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4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37"/>
      </w:tblGrid>
      <w:tr w:rsidR="002B7FC8" w:rsidRPr="0003525D" w14:paraId="5A4DE250" w14:textId="77777777" w:rsidTr="002374E7">
        <w:tc>
          <w:tcPr>
            <w:tcW w:w="8437" w:type="dxa"/>
          </w:tcPr>
          <w:p w14:paraId="5A4DE24F" w14:textId="4A16DC27" w:rsidR="00BA6C2F" w:rsidRPr="00BA6C2F" w:rsidRDefault="00F16B61" w:rsidP="00F85B3A">
            <w:pPr>
              <w:rPr>
                <w:rFonts w:ascii="Arial" w:hAnsi="Arial" w:cs="Arial"/>
                <w:sz w:val="22"/>
                <w:szCs w:val="22"/>
              </w:rPr>
            </w:pPr>
            <w:r w:rsidRPr="00BA6C2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BA6C2F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BA6C2F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035508" w:rsidRPr="00BA6C2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36AD7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>Building a Culture of Health: Insights from 18 Years of a Multisector, Theory-Based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,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Statewide Program to Prevent Chronic Disease in Hawaiʻi</w:t>
            </w:r>
            <w:r w:rsidR="00F85B3A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2374E7">
        <w:trPr>
          <w:trHeight w:val="7663"/>
        </w:trPr>
        <w:tc>
          <w:tcPr>
            <w:tcW w:w="8437" w:type="dxa"/>
          </w:tcPr>
          <w:p w14:paraId="611D83CE" w14:textId="0C509F89" w:rsidR="00410481" w:rsidRPr="00BA6C2F" w:rsidRDefault="004B7D91" w:rsidP="00D27968">
            <w:pPr>
              <w:rPr>
                <w:rFonts w:ascii="Arial" w:hAnsi="Arial" w:cs="Arial"/>
                <w:sz w:val="22"/>
                <w:szCs w:val="22"/>
              </w:rPr>
            </w:pPr>
            <w:r w:rsidRPr="00BA6C2F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075BB1" w:rsidRPr="00BA6C2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7968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5508" w:rsidRPr="00BA6C2F">
              <w:rPr>
                <w:rFonts w:ascii="Arial" w:hAnsi="Arial" w:cs="Arial"/>
                <w:sz w:val="22"/>
                <w:szCs w:val="22"/>
              </w:rPr>
              <w:t>The Robert Wood Johnson Foundation recently introduced the Culture of Health Action Framework</w:t>
            </w:r>
            <w:r w:rsidR="00F77764" w:rsidRPr="00BA6C2F">
              <w:rPr>
                <w:rFonts w:ascii="Arial" w:hAnsi="Arial" w:cs="Arial"/>
                <w:sz w:val="22"/>
                <w:szCs w:val="22"/>
              </w:rPr>
              <w:t xml:space="preserve"> (CHAF)</w:t>
            </w:r>
            <w:r w:rsidR="00035508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describing </w:t>
            </w:r>
            <w:r w:rsidR="00035508" w:rsidRPr="00BA6C2F">
              <w:rPr>
                <w:rFonts w:ascii="Arial" w:hAnsi="Arial" w:cs="Arial"/>
                <w:sz w:val="22"/>
                <w:szCs w:val="22"/>
              </w:rPr>
              <w:t>components</w:t>
            </w:r>
            <w:r w:rsidR="00997422" w:rsidRPr="00BA6C2F">
              <w:rPr>
                <w:rFonts w:ascii="Arial" w:hAnsi="Arial" w:cs="Arial"/>
                <w:sz w:val="22"/>
                <w:szCs w:val="22"/>
              </w:rPr>
              <w:t xml:space="preserve"> for building a culture of health</w:t>
            </w:r>
            <w:r w:rsidR="00035508" w:rsidRPr="00BA6C2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(1) </w:t>
            </w:r>
            <w:r w:rsidR="00546AB6" w:rsidRPr="00BA6C2F">
              <w:rPr>
                <w:rFonts w:ascii="Arial" w:hAnsi="Arial" w:cs="Arial"/>
                <w:sz w:val="22"/>
                <w:szCs w:val="22"/>
              </w:rPr>
              <w:t>making health a shared value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, (2) </w:t>
            </w:r>
            <w:r w:rsidR="00546AB6" w:rsidRPr="00BA6C2F">
              <w:rPr>
                <w:rFonts w:ascii="Arial" w:hAnsi="Arial" w:cs="Arial"/>
                <w:sz w:val="22"/>
                <w:szCs w:val="22"/>
              </w:rPr>
              <w:t xml:space="preserve">fostering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>cross-sector collaborations</w:t>
            </w:r>
            <w:r w:rsidR="00D27968" w:rsidRPr="00BA6C2F">
              <w:rPr>
                <w:rFonts w:ascii="Arial" w:hAnsi="Arial" w:cs="Arial"/>
                <w:color w:val="231F20"/>
                <w:sz w:val="22"/>
                <w:szCs w:val="22"/>
              </w:rPr>
              <w:t xml:space="preserve">, (3) </w:t>
            </w:r>
            <w:r w:rsidR="00546AB6" w:rsidRPr="00BA6C2F">
              <w:rPr>
                <w:rFonts w:ascii="Arial" w:hAnsi="Arial" w:cs="Arial"/>
                <w:color w:val="231F20"/>
                <w:sz w:val="22"/>
                <w:szCs w:val="22"/>
              </w:rPr>
              <w:t xml:space="preserve">creating healthier, more </w:t>
            </w:r>
            <w:r w:rsidR="00D27968" w:rsidRPr="00BA6C2F">
              <w:rPr>
                <w:rFonts w:ascii="Arial" w:hAnsi="Arial" w:cs="Arial"/>
                <w:color w:val="231F20"/>
                <w:sz w:val="22"/>
                <w:szCs w:val="22"/>
              </w:rPr>
              <w:t xml:space="preserve">equitable </w:t>
            </w:r>
            <w:r w:rsidR="00546AB6" w:rsidRPr="00BA6C2F">
              <w:rPr>
                <w:rFonts w:ascii="Arial" w:hAnsi="Arial" w:cs="Arial"/>
                <w:color w:val="231F20"/>
                <w:sz w:val="22"/>
                <w:szCs w:val="22"/>
              </w:rPr>
              <w:t>communities,</w:t>
            </w:r>
            <w:r w:rsidR="00A4549C">
              <w:rPr>
                <w:rFonts w:ascii="Arial" w:hAnsi="Arial" w:cs="Arial"/>
                <w:color w:val="231F20"/>
                <w:sz w:val="22"/>
                <w:szCs w:val="22"/>
              </w:rPr>
              <w:t xml:space="preserve"> and (4) </w:t>
            </w:r>
            <w:r w:rsidR="00D27968" w:rsidRPr="00BA6C2F">
              <w:rPr>
                <w:rFonts w:ascii="Arial" w:hAnsi="Arial" w:cs="Arial"/>
                <w:color w:val="231F20"/>
                <w:sz w:val="22"/>
                <w:szCs w:val="22"/>
              </w:rPr>
              <w:t xml:space="preserve">integration of health services and systems.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New programs </w:t>
            </w:r>
            <w:r w:rsidR="00A4549C">
              <w:rPr>
                <w:rFonts w:ascii="Arial" w:hAnsi="Arial" w:cs="Arial"/>
                <w:sz w:val="22"/>
                <w:szCs w:val="22"/>
              </w:rPr>
              <w:t>were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 initiated </w:t>
            </w:r>
            <w:r w:rsidR="00035508" w:rsidRPr="00BA6C2F">
              <w:rPr>
                <w:rFonts w:ascii="Arial" w:hAnsi="Arial" w:cs="Arial"/>
                <w:sz w:val="22"/>
                <w:szCs w:val="22"/>
              </w:rPr>
              <w:t>under this model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, but a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 rich history by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>mature program across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7764" w:rsidRPr="00BA6C2F">
              <w:rPr>
                <w:rFonts w:ascii="Arial" w:hAnsi="Arial" w:cs="Arial"/>
                <w:sz w:val="22"/>
                <w:szCs w:val="22"/>
              </w:rPr>
              <w:t xml:space="preserve">CHAF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domains is absent from the literature. 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>In 2000, the Hawaiʻi Department of Health formalized the He</w:t>
            </w:r>
            <w:r w:rsidR="00AC11EB">
              <w:rPr>
                <w:rFonts w:ascii="Arial" w:hAnsi="Arial" w:cs="Arial"/>
                <w:sz w:val="22"/>
                <w:szCs w:val="22"/>
              </w:rPr>
              <w:t>althy Hawaiʻi Initiative (HHI) –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 xml:space="preserve">a major, 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long-term, 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>state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>-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>wide effort to encourage healthy lif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>estyles and promote environments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 xml:space="preserve">, policies and system changes 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>across all communities</w:t>
            </w:r>
            <w:r w:rsidR="00AC11EB">
              <w:rPr>
                <w:rFonts w:ascii="Arial" w:hAnsi="Arial" w:cs="Arial"/>
                <w:sz w:val="22"/>
                <w:szCs w:val="22"/>
              </w:rPr>
              <w:t>–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 effectively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>b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uild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ing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“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>culture of health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”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 before this was the 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>terminology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4195D227" w:rsidR="00DA7A71" w:rsidRPr="00BA6C2F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B" w14:textId="496CF47E" w:rsidR="00DA7A71" w:rsidRPr="00BA6C2F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6C2F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075BB1" w:rsidRPr="00BA6C2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7968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We</w:t>
            </w:r>
            <w:r w:rsidR="00035508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49C">
              <w:rPr>
                <w:rFonts w:ascii="Arial" w:hAnsi="Arial" w:cs="Arial"/>
                <w:sz w:val="22"/>
                <w:szCs w:val="22"/>
              </w:rPr>
              <w:t>analys</w:t>
            </w:r>
            <w:r w:rsidR="00AC11EB" w:rsidRPr="00BA6C2F">
              <w:rPr>
                <w:rFonts w:ascii="Arial" w:hAnsi="Arial" w:cs="Arial"/>
                <w:sz w:val="22"/>
                <w:szCs w:val="22"/>
              </w:rPr>
              <w:t>e</w:t>
            </w:r>
            <w:r w:rsidR="00AC11EB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18 years of 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>HHI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 xml:space="preserve">through the CHAF lens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 xml:space="preserve">identify 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 xml:space="preserve">synergies,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>successes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>, and challenges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>.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Data are derived from document review and</w:t>
            </w:r>
            <w:r w:rsidR="00AC11EB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in-depth </w:t>
            </w:r>
            <w:r w:rsidR="00AC11EB">
              <w:rPr>
                <w:rFonts w:ascii="Arial" w:hAnsi="Arial" w:cs="Arial"/>
                <w:sz w:val="22"/>
                <w:szCs w:val="22"/>
              </w:rPr>
              <w:t xml:space="preserve">key informant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>interviews</w:t>
            </w:r>
            <w:r w:rsidR="00AC11EB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5A4DE25C" w14:textId="77777777" w:rsidR="00DA7A71" w:rsidRPr="00BA6C2F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87572A" w:rsidR="00DA7A71" w:rsidRPr="00BA6C2F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6C2F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075BB1" w:rsidRPr="00BA6C2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7968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5BB1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F85B3A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reating a shared vision of health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across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stakeholders was a crucial first step. This inclu</w:t>
            </w:r>
            <w:r w:rsidR="00440033" w:rsidRPr="00BA6C2F">
              <w:rPr>
                <w:rFonts w:ascii="Arial" w:hAnsi="Arial" w:cs="Arial"/>
                <w:sz w:val="22"/>
                <w:szCs w:val="22"/>
              </w:rPr>
              <w:t>ded deliberate concept mapping and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 xml:space="preserve"> formative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>vision based explicitly on the socioecological model</w:t>
            </w:r>
            <w:r w:rsidR="00A4549C">
              <w:rPr>
                <w:rFonts w:ascii="Arial" w:hAnsi="Arial" w:cs="Arial"/>
                <w:sz w:val="22"/>
                <w:szCs w:val="22"/>
              </w:rPr>
              <w:t>. T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>h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eoretical grounding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>provided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shared language and goals to support </w:t>
            </w:r>
            <w:r w:rsidR="00F85B3A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F77764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ross-sector </w:t>
            </w:r>
            <w:r w:rsidR="008A6E9C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D27968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ollab</w:t>
            </w:r>
            <w:r w:rsidR="00546AB6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oration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>The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long-term vision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>provided time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997422" w:rsidRPr="00BA6C2F">
              <w:rPr>
                <w:rFonts w:ascii="Arial" w:hAnsi="Arial" w:cs="Arial"/>
                <w:sz w:val="22"/>
                <w:szCs w:val="22"/>
              </w:rPr>
              <w:t>develop trust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across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>diverse stakeholders, which</w:t>
            </w:r>
            <w:r w:rsidR="00AC11EB">
              <w:rPr>
                <w:rFonts w:ascii="Arial" w:hAnsi="Arial" w:cs="Arial"/>
                <w:sz w:val="22"/>
                <w:szCs w:val="22"/>
              </w:rPr>
              <w:t xml:space="preserve"> then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6C2F">
              <w:rPr>
                <w:rFonts w:ascii="Arial" w:hAnsi="Arial" w:cs="Arial"/>
                <w:sz w:val="22"/>
                <w:szCs w:val="22"/>
              </w:rPr>
              <w:t>generated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 leverage </w:t>
            </w:r>
            <w:r w:rsidR="00BA6C2F">
              <w:rPr>
                <w:rFonts w:ascii="Arial" w:hAnsi="Arial" w:cs="Arial"/>
                <w:sz w:val="22"/>
                <w:szCs w:val="22"/>
              </w:rPr>
              <w:t xml:space="preserve">and collaboration </w:t>
            </w:r>
            <w:r w:rsidR="00AC11EB">
              <w:rPr>
                <w:rFonts w:ascii="Arial" w:hAnsi="Arial" w:cs="Arial"/>
                <w:sz w:val="22"/>
                <w:szCs w:val="22"/>
              </w:rPr>
              <w:t>to pass</w:t>
            </w:r>
            <w:r w:rsidR="008A6E9C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large-scale </w:t>
            </w:r>
            <w:r w:rsidR="008A6E9C" w:rsidRPr="00BA6C2F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A4549C">
              <w:rPr>
                <w:rFonts w:ascii="Arial" w:hAnsi="Arial" w:cs="Arial"/>
                <w:sz w:val="22"/>
                <w:szCs w:val="22"/>
              </w:rPr>
              <w:t>policy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(e.g., </w:t>
            </w:r>
            <w:r w:rsidR="00AC11EB" w:rsidRPr="00BA6C2F">
              <w:rPr>
                <w:rFonts w:ascii="Arial" w:hAnsi="Arial" w:cs="Arial"/>
                <w:sz w:val="22"/>
                <w:szCs w:val="22"/>
              </w:rPr>
              <w:t>School Wellness in 2004</w:t>
            </w:r>
            <w:r w:rsidR="00AC11E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>Complete Streets in 2009</w:t>
            </w:r>
            <w:r w:rsidR="00AC11EB">
              <w:rPr>
                <w:rFonts w:ascii="Arial" w:hAnsi="Arial" w:cs="Arial"/>
                <w:sz w:val="22"/>
                <w:szCs w:val="22"/>
              </w:rPr>
              <w:t>;</w:t>
            </w:r>
            <w:r w:rsidR="000E2FAC">
              <w:rPr>
                <w:rFonts w:ascii="Arial" w:hAnsi="Arial" w:cs="Arial"/>
                <w:sz w:val="22"/>
                <w:szCs w:val="22"/>
              </w:rPr>
              <w:t xml:space="preserve"> “Tobacco 21”</w:t>
            </w:r>
            <w:r w:rsidR="008A6BCF">
              <w:rPr>
                <w:rFonts w:ascii="Arial" w:hAnsi="Arial" w:cs="Arial"/>
                <w:sz w:val="22"/>
                <w:szCs w:val="22"/>
              </w:rPr>
              <w:t xml:space="preserve"> in 2015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>)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C11EB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>state data w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arehouse </w:t>
            </w:r>
            <w:r w:rsidR="000E2FAC">
              <w:rPr>
                <w:rFonts w:ascii="Arial" w:hAnsi="Arial" w:cs="Arial"/>
                <w:sz w:val="22"/>
                <w:szCs w:val="22"/>
              </w:rPr>
              <w:t>illuminate</w:t>
            </w:r>
            <w:r w:rsidR="00A4549C">
              <w:rPr>
                <w:rFonts w:ascii="Arial" w:hAnsi="Arial" w:cs="Arial"/>
                <w:sz w:val="22"/>
                <w:szCs w:val="22"/>
              </w:rPr>
              <w:t>d</w:t>
            </w:r>
            <w:r w:rsidR="00F77764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424C" w:rsidRPr="00BA6C2F">
              <w:rPr>
                <w:rFonts w:ascii="Arial" w:hAnsi="Arial" w:cs="Arial"/>
                <w:sz w:val="22"/>
                <w:szCs w:val="22"/>
              </w:rPr>
              <w:t>cross-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sector</w:t>
            </w:r>
            <w:r w:rsidR="000E2FAC">
              <w:rPr>
                <w:rFonts w:ascii="Arial" w:hAnsi="Arial" w:cs="Arial"/>
                <w:sz w:val="22"/>
                <w:szCs w:val="22"/>
              </w:rPr>
              <w:t xml:space="preserve"> policy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4E7" w:rsidRPr="00BA6C2F">
              <w:rPr>
                <w:rFonts w:ascii="Arial" w:hAnsi="Arial" w:cs="Arial"/>
                <w:sz w:val="22"/>
                <w:szCs w:val="22"/>
              </w:rPr>
              <w:t xml:space="preserve">impacts </w:t>
            </w:r>
            <w:r w:rsidR="00A4549C">
              <w:rPr>
                <w:rFonts w:ascii="Arial" w:hAnsi="Arial" w:cs="Arial"/>
                <w:sz w:val="22"/>
                <w:szCs w:val="22"/>
              </w:rPr>
              <w:t>and suggested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 future action</w:t>
            </w:r>
            <w:r w:rsidR="000E2FAC">
              <w:rPr>
                <w:rFonts w:ascii="Arial" w:hAnsi="Arial" w:cs="Arial"/>
                <w:sz w:val="22"/>
                <w:szCs w:val="22"/>
              </w:rPr>
              <w:t>s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S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uccessful legislative efforts, with media campaigns, </w:t>
            </w:r>
            <w:r w:rsidR="00440033" w:rsidRPr="00BA6C2F">
              <w:rPr>
                <w:rFonts w:ascii="Arial" w:hAnsi="Arial" w:cs="Arial"/>
                <w:sz w:val="22"/>
                <w:szCs w:val="22"/>
              </w:rPr>
              <w:t>helped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change</w:t>
            </w:r>
            <w:r w:rsidR="008A6E9C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8A6E9C" w:rsidRPr="00BA6C2F">
              <w:rPr>
                <w:rFonts w:ascii="Arial" w:hAnsi="Arial" w:cs="Arial"/>
                <w:sz w:val="22"/>
                <w:szCs w:val="22"/>
              </w:rPr>
              <w:t>norms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>.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49C">
              <w:rPr>
                <w:rFonts w:ascii="Arial" w:hAnsi="Arial" w:cs="Arial"/>
                <w:sz w:val="22"/>
                <w:szCs w:val="22"/>
              </w:rPr>
              <w:t>This has lea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d to </w:t>
            </w:r>
            <w:r w:rsidR="00CA6809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healthier, more equitable communities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;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 xml:space="preserve"> Hawaiʻi is the second healthiest state with the longest lived population. </w:t>
            </w:r>
            <w:r w:rsidR="008A6E9C" w:rsidRPr="00BA6C2F">
              <w:rPr>
                <w:rFonts w:ascii="Arial" w:hAnsi="Arial" w:cs="Arial"/>
                <w:b/>
                <w:sz w:val="22"/>
                <w:szCs w:val="22"/>
                <w:u w:val="single"/>
              </w:rPr>
              <w:t>Strengthening the integration of health services and systems</w:t>
            </w:r>
            <w:r w:rsidR="008A6E9C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is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4E7" w:rsidRPr="00BA6C2F">
              <w:rPr>
                <w:rFonts w:ascii="Arial" w:hAnsi="Arial" w:cs="Arial"/>
                <w:sz w:val="22"/>
                <w:szCs w:val="22"/>
              </w:rPr>
              <w:t>a more recent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 xml:space="preserve"> focus</w:t>
            </w:r>
            <w:r w:rsidR="002374E7" w:rsidRPr="00BA6C2F">
              <w:rPr>
                <w:rFonts w:ascii="Arial" w:hAnsi="Arial" w:cs="Arial"/>
                <w:sz w:val="22"/>
                <w:szCs w:val="22"/>
              </w:rPr>
              <w:t>,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4E7" w:rsidRPr="00BA6C2F">
              <w:rPr>
                <w:rFonts w:ascii="Arial" w:hAnsi="Arial" w:cs="Arial"/>
                <w:sz w:val="22"/>
                <w:szCs w:val="22"/>
              </w:rPr>
              <w:t>propelled by</w:t>
            </w:r>
            <w:r w:rsidR="00FD5232" w:rsidRPr="00BA6C2F">
              <w:rPr>
                <w:rFonts w:ascii="Arial" w:hAnsi="Arial" w:cs="Arial"/>
                <w:sz w:val="22"/>
                <w:szCs w:val="22"/>
              </w:rPr>
              <w:t xml:space="preserve"> federal-funding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>for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secondary </w:t>
            </w:r>
            <w:r w:rsidR="00440033" w:rsidRPr="00BA6C2F">
              <w:rPr>
                <w:rFonts w:ascii="Arial" w:hAnsi="Arial" w:cs="Arial"/>
                <w:sz w:val="22"/>
                <w:szCs w:val="22"/>
              </w:rPr>
              <w:t xml:space="preserve">chronic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disease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>prevention</w:t>
            </w:r>
            <w:r w:rsidR="00440033" w:rsidRPr="00BA6C2F">
              <w:rPr>
                <w:rFonts w:ascii="Arial" w:hAnsi="Arial" w:cs="Arial"/>
                <w:sz w:val="22"/>
                <w:szCs w:val="22"/>
              </w:rPr>
              <w:t>,</w:t>
            </w:r>
            <w:r w:rsidR="00B22E3C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6741" w:rsidRPr="00BA6C2F">
              <w:rPr>
                <w:rFonts w:ascii="Arial" w:hAnsi="Arial" w:cs="Arial"/>
                <w:sz w:val="22"/>
                <w:szCs w:val="22"/>
              </w:rPr>
              <w:t>necessitating</w:t>
            </w:r>
            <w:r w:rsidR="00F85B3A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>collaborations and</w:t>
            </w:r>
            <w:r w:rsidR="000D6741" w:rsidRPr="00BA6C2F">
              <w:rPr>
                <w:rFonts w:ascii="Arial" w:hAnsi="Arial" w:cs="Arial"/>
                <w:sz w:val="22"/>
                <w:szCs w:val="22"/>
              </w:rPr>
              <w:t xml:space="preserve"> shared visions</w:t>
            </w:r>
            <w:r w:rsidR="009273DC" w:rsidRPr="00BA6C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D6741" w:rsidRPr="00BA6C2F">
              <w:rPr>
                <w:rFonts w:ascii="Arial" w:hAnsi="Arial" w:cs="Arial"/>
                <w:sz w:val="22"/>
                <w:szCs w:val="22"/>
              </w:rPr>
              <w:t>R</w:t>
            </w:r>
            <w:r w:rsidR="00410481" w:rsidRPr="00BA6C2F">
              <w:rPr>
                <w:rFonts w:ascii="Arial" w:hAnsi="Arial" w:cs="Arial"/>
                <w:sz w:val="22"/>
                <w:szCs w:val="22"/>
              </w:rPr>
              <w:t xml:space="preserve">esolving 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health disparities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>driven</w:t>
            </w:r>
            <w:r w:rsidR="00B22E3C" w:rsidRPr="00BA6C2F">
              <w:rPr>
                <w:rFonts w:ascii="Arial" w:hAnsi="Arial" w:cs="Arial"/>
                <w:sz w:val="22"/>
                <w:szCs w:val="22"/>
              </w:rPr>
              <w:t xml:space="preserve"> by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social</w:t>
            </w:r>
            <w:r w:rsidR="00AC11EB">
              <w:rPr>
                <w:rFonts w:ascii="Arial" w:hAnsi="Arial" w:cs="Arial"/>
                <w:sz w:val="22"/>
                <w:szCs w:val="22"/>
              </w:rPr>
              <w:t>/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economic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>factors</w:t>
            </w:r>
            <w:r w:rsidR="000E22C6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6809" w:rsidRPr="00BA6C2F">
              <w:rPr>
                <w:rFonts w:ascii="Arial" w:hAnsi="Arial" w:cs="Arial"/>
                <w:sz w:val="22"/>
                <w:szCs w:val="22"/>
              </w:rPr>
              <w:t>remain</w:t>
            </w:r>
            <w:r w:rsidR="000D6741" w:rsidRPr="00BA6C2F">
              <w:rPr>
                <w:rFonts w:ascii="Arial" w:hAnsi="Arial" w:cs="Arial"/>
                <w:sz w:val="22"/>
                <w:szCs w:val="22"/>
              </w:rPr>
              <w:t>s an important challenge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AC11EB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equit</w:t>
            </w:r>
            <w:r w:rsidR="00AC11EB">
              <w:rPr>
                <w:rFonts w:ascii="Arial" w:hAnsi="Arial" w:cs="Arial"/>
                <w:sz w:val="22"/>
                <w:szCs w:val="22"/>
              </w:rPr>
              <w:t>y</w:t>
            </w:r>
            <w:r w:rsidR="00F77764" w:rsidRPr="00BA6C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16F0E60D" w:rsidR="004B7D91" w:rsidRPr="00BA6C2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5B7AA094" w:rsidR="00C978A6" w:rsidRPr="00BA6C2F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6C2F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075BB1" w:rsidRPr="00BA6C2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7968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11EB">
              <w:rPr>
                <w:rFonts w:ascii="Arial" w:hAnsi="Arial" w:cs="Arial"/>
                <w:sz w:val="22"/>
                <w:szCs w:val="22"/>
              </w:rPr>
              <w:t>This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49C">
              <w:rPr>
                <w:rFonts w:ascii="Arial" w:hAnsi="Arial" w:cs="Arial"/>
                <w:sz w:val="22"/>
                <w:szCs w:val="22"/>
              </w:rPr>
              <w:t xml:space="preserve">study </w:t>
            </w:r>
            <w:r w:rsidR="00AC11EB">
              <w:rPr>
                <w:rFonts w:ascii="Arial" w:hAnsi="Arial" w:cs="Arial"/>
                <w:sz w:val="22"/>
                <w:szCs w:val="22"/>
              </w:rPr>
              <w:t>illuminates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 xml:space="preserve"> synergies of the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CHAF </w:t>
            </w:r>
            <w:r w:rsidR="00BA6C2F" w:rsidRPr="00BA6C2F">
              <w:rPr>
                <w:rFonts w:ascii="Arial" w:hAnsi="Arial" w:cs="Arial"/>
                <w:sz w:val="22"/>
                <w:szCs w:val="22"/>
              </w:rPr>
              <w:t>components</w:t>
            </w:r>
            <w:r w:rsidR="00A4549C">
              <w:rPr>
                <w:rFonts w:ascii="Arial" w:hAnsi="Arial" w:cs="Arial"/>
                <w:sz w:val="22"/>
                <w:szCs w:val="22"/>
              </w:rPr>
              <w:t xml:space="preserve"> in action over time,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>supports e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>vidence-based public policy</w:t>
            </w:r>
            <w:r w:rsidR="00A4549C">
              <w:rPr>
                <w:rFonts w:ascii="Arial" w:hAnsi="Arial" w:cs="Arial"/>
                <w:sz w:val="22"/>
                <w:szCs w:val="22"/>
              </w:rPr>
              <w:t>,</w:t>
            </w:r>
            <w:r w:rsidR="00075BB1" w:rsidRPr="00BA6C2F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E50" w:rsidRPr="00BA6C2F">
              <w:rPr>
                <w:rFonts w:ascii="Arial" w:hAnsi="Arial" w:cs="Arial"/>
                <w:sz w:val="22"/>
                <w:szCs w:val="22"/>
              </w:rPr>
              <w:t xml:space="preserve">provides insights </w:t>
            </w:r>
            <w:r w:rsidR="00D27968" w:rsidRPr="00BA6C2F">
              <w:rPr>
                <w:rFonts w:ascii="Arial" w:hAnsi="Arial" w:cs="Arial"/>
                <w:sz w:val="22"/>
                <w:szCs w:val="22"/>
              </w:rPr>
              <w:t>for other communities at earlier stages of multifaceted system change.</w:t>
            </w:r>
          </w:p>
          <w:p w14:paraId="24B8CD62" w14:textId="60ABE0DF" w:rsidR="004B7D91" w:rsidRPr="00BA6C2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7F842A1D" w:rsidR="00DA7A71" w:rsidRPr="00BA6C2F" w:rsidRDefault="004B7D91" w:rsidP="00A454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6C2F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FD5232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19F8" w:rsidRPr="00BA6C2F">
              <w:rPr>
                <w:rFonts w:ascii="Arial" w:hAnsi="Arial" w:cs="Arial"/>
                <w:sz w:val="22"/>
                <w:szCs w:val="22"/>
              </w:rPr>
              <w:t>Culture of Health, health equity, health promotion</w:t>
            </w:r>
          </w:p>
        </w:tc>
      </w:tr>
    </w:tbl>
    <w:p w14:paraId="5A4DE265" w14:textId="4C2C1C75" w:rsidR="00490208" w:rsidRDefault="00490208" w:rsidP="000D674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35508"/>
    <w:rsid w:val="00075BB1"/>
    <w:rsid w:val="00077988"/>
    <w:rsid w:val="0008349E"/>
    <w:rsid w:val="000C05CE"/>
    <w:rsid w:val="000D6741"/>
    <w:rsid w:val="000E22C6"/>
    <w:rsid w:val="000E2FAC"/>
    <w:rsid w:val="00131D1E"/>
    <w:rsid w:val="001C3A37"/>
    <w:rsid w:val="00211765"/>
    <w:rsid w:val="00230B21"/>
    <w:rsid w:val="00234EAA"/>
    <w:rsid w:val="002374E7"/>
    <w:rsid w:val="00242808"/>
    <w:rsid w:val="00294265"/>
    <w:rsid w:val="002B7FC8"/>
    <w:rsid w:val="002C5EEB"/>
    <w:rsid w:val="002F34DB"/>
    <w:rsid w:val="00317FFE"/>
    <w:rsid w:val="00363AF7"/>
    <w:rsid w:val="003A2F61"/>
    <w:rsid w:val="003A6236"/>
    <w:rsid w:val="003B15A7"/>
    <w:rsid w:val="003B424C"/>
    <w:rsid w:val="003F596D"/>
    <w:rsid w:val="00410481"/>
    <w:rsid w:val="00440033"/>
    <w:rsid w:val="00490208"/>
    <w:rsid w:val="004B5B95"/>
    <w:rsid w:val="004B7D91"/>
    <w:rsid w:val="004C45A1"/>
    <w:rsid w:val="004E345D"/>
    <w:rsid w:val="00546AB6"/>
    <w:rsid w:val="00564331"/>
    <w:rsid w:val="00590824"/>
    <w:rsid w:val="005977A2"/>
    <w:rsid w:val="005F7DC7"/>
    <w:rsid w:val="0062656E"/>
    <w:rsid w:val="0063758E"/>
    <w:rsid w:val="006605DB"/>
    <w:rsid w:val="00663BFF"/>
    <w:rsid w:val="006C6E32"/>
    <w:rsid w:val="0070252B"/>
    <w:rsid w:val="00714C46"/>
    <w:rsid w:val="007A2A9C"/>
    <w:rsid w:val="007E61BA"/>
    <w:rsid w:val="00801FF0"/>
    <w:rsid w:val="0082392D"/>
    <w:rsid w:val="008874BF"/>
    <w:rsid w:val="008A6BCF"/>
    <w:rsid w:val="008A6E9C"/>
    <w:rsid w:val="008C05AC"/>
    <w:rsid w:val="008C05C1"/>
    <w:rsid w:val="008E5E50"/>
    <w:rsid w:val="009273DC"/>
    <w:rsid w:val="00932377"/>
    <w:rsid w:val="009579B1"/>
    <w:rsid w:val="00997422"/>
    <w:rsid w:val="009B7881"/>
    <w:rsid w:val="00A112C8"/>
    <w:rsid w:val="00A1780F"/>
    <w:rsid w:val="00A4549C"/>
    <w:rsid w:val="00AA1598"/>
    <w:rsid w:val="00AA5B46"/>
    <w:rsid w:val="00AB42C9"/>
    <w:rsid w:val="00AC11EB"/>
    <w:rsid w:val="00AD334F"/>
    <w:rsid w:val="00B12CD1"/>
    <w:rsid w:val="00B20967"/>
    <w:rsid w:val="00B219F8"/>
    <w:rsid w:val="00B22E3C"/>
    <w:rsid w:val="00B766BF"/>
    <w:rsid w:val="00BA6C2F"/>
    <w:rsid w:val="00BC5CBE"/>
    <w:rsid w:val="00C211D2"/>
    <w:rsid w:val="00C73E89"/>
    <w:rsid w:val="00C84789"/>
    <w:rsid w:val="00C978A6"/>
    <w:rsid w:val="00CA0DE6"/>
    <w:rsid w:val="00CA6809"/>
    <w:rsid w:val="00CB2597"/>
    <w:rsid w:val="00CC5CF2"/>
    <w:rsid w:val="00CD0335"/>
    <w:rsid w:val="00CE496D"/>
    <w:rsid w:val="00CE5D57"/>
    <w:rsid w:val="00CF64AF"/>
    <w:rsid w:val="00D27968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6C3C"/>
    <w:rsid w:val="00F16B61"/>
    <w:rsid w:val="00F407AD"/>
    <w:rsid w:val="00F77764"/>
    <w:rsid w:val="00F85B3A"/>
    <w:rsid w:val="00F86A0C"/>
    <w:rsid w:val="00FB626D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0D6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6741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A6B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6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6BC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6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6BC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2281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Tetine Sentell</cp:lastModifiedBy>
  <cp:revision>3</cp:revision>
  <cp:lastPrinted>2018-09-12T19:35:00Z</cp:lastPrinted>
  <dcterms:created xsi:type="dcterms:W3CDTF">2018-09-16T01:09:00Z</dcterms:created>
  <dcterms:modified xsi:type="dcterms:W3CDTF">2018-09-16T01:26:00Z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