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42F7" w14:textId="5A8603D3" w:rsidR="006F1B27" w:rsidRPr="003E77C2" w:rsidRDefault="00511A9A" w:rsidP="00CE0F54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205473293"/>
      <w:r w:rsidRPr="003E77C2">
        <w:rPr>
          <w:rFonts w:ascii="Arial" w:hAnsi="Arial" w:cs="Arial"/>
          <w:b/>
          <w:bCs/>
          <w:sz w:val="22"/>
          <w:szCs w:val="22"/>
        </w:rPr>
        <w:t xml:space="preserve">Enhancing </w:t>
      </w:r>
      <w:r w:rsidR="009A2C31" w:rsidRPr="003E77C2">
        <w:rPr>
          <w:rFonts w:ascii="Arial" w:hAnsi="Arial" w:cs="Arial"/>
          <w:b/>
          <w:bCs/>
          <w:sz w:val="22"/>
          <w:szCs w:val="22"/>
        </w:rPr>
        <w:t xml:space="preserve">Islet </w:t>
      </w:r>
      <w:r w:rsidRPr="003E77C2">
        <w:rPr>
          <w:rFonts w:ascii="Arial" w:hAnsi="Arial" w:cs="Arial"/>
          <w:b/>
          <w:bCs/>
          <w:sz w:val="22"/>
          <w:szCs w:val="22"/>
        </w:rPr>
        <w:t>Transplantation</w:t>
      </w:r>
      <w:r w:rsidR="006F1B27" w:rsidRPr="003E77C2">
        <w:rPr>
          <w:rFonts w:ascii="Arial" w:hAnsi="Arial" w:cs="Arial"/>
          <w:b/>
          <w:bCs/>
          <w:sz w:val="22"/>
          <w:szCs w:val="22"/>
        </w:rPr>
        <w:t xml:space="preserve"> </w:t>
      </w:r>
      <w:r w:rsidR="00842187" w:rsidRPr="003E77C2">
        <w:rPr>
          <w:rFonts w:ascii="Arial" w:hAnsi="Arial" w:cs="Arial"/>
          <w:b/>
          <w:bCs/>
          <w:sz w:val="22"/>
          <w:szCs w:val="22"/>
        </w:rPr>
        <w:t xml:space="preserve">Therapy </w:t>
      </w:r>
      <w:r w:rsidR="006F1B27" w:rsidRPr="003E77C2">
        <w:rPr>
          <w:rFonts w:ascii="Arial" w:hAnsi="Arial" w:cs="Arial"/>
          <w:b/>
          <w:bCs/>
          <w:sz w:val="22"/>
          <w:szCs w:val="22"/>
        </w:rPr>
        <w:t>Outcomes</w:t>
      </w:r>
      <w:r w:rsidR="00842187" w:rsidRPr="003E77C2">
        <w:rPr>
          <w:rFonts w:ascii="Arial" w:hAnsi="Arial" w:cs="Arial"/>
          <w:b/>
          <w:bCs/>
          <w:sz w:val="22"/>
          <w:szCs w:val="22"/>
        </w:rPr>
        <w:t xml:space="preserve"> for Type 1 Diabetes Patients</w:t>
      </w:r>
    </w:p>
    <w:p w14:paraId="12089D86" w14:textId="422CBB51" w:rsidR="00FE7C09" w:rsidRPr="006573D4" w:rsidRDefault="00CA0FEC" w:rsidP="00CE0F54">
      <w:pPr>
        <w:keepNext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6573D4">
        <w:rPr>
          <w:rFonts w:ascii="Arial" w:hAnsi="Arial" w:cs="Arial"/>
          <w:b/>
          <w:bCs/>
          <w:sz w:val="22"/>
          <w:szCs w:val="22"/>
        </w:rPr>
        <w:t>Background and Aims</w:t>
      </w:r>
      <w:r w:rsidR="006F1B27" w:rsidRPr="006573D4">
        <w:rPr>
          <w:rFonts w:ascii="Arial" w:hAnsi="Arial" w:cs="Arial"/>
          <w:b/>
          <w:bCs/>
          <w:sz w:val="22"/>
          <w:szCs w:val="22"/>
        </w:rPr>
        <w:t>:</w:t>
      </w:r>
      <w:bookmarkStart w:id="1" w:name="_Hlk205471287"/>
    </w:p>
    <w:p w14:paraId="63C10338" w14:textId="174317E7" w:rsidR="001F5B29" w:rsidRPr="006573D4" w:rsidRDefault="00244FF0" w:rsidP="00CE0F54">
      <w:pPr>
        <w:keepNext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6573D4">
        <w:rPr>
          <w:rFonts w:ascii="Arial" w:hAnsi="Arial" w:cs="Arial"/>
          <w:sz w:val="22"/>
          <w:szCs w:val="22"/>
        </w:rPr>
        <w:t>I</w:t>
      </w:r>
      <w:r w:rsidR="00FE7C09" w:rsidRPr="006573D4">
        <w:rPr>
          <w:rFonts w:ascii="Arial" w:hAnsi="Arial" w:cs="Arial"/>
          <w:sz w:val="22"/>
          <w:szCs w:val="22"/>
        </w:rPr>
        <w:t>slet transplantation has emerged as a promising therapeutic option for achieving long-term glycaemic stability</w:t>
      </w:r>
      <w:r w:rsidR="00782B2C" w:rsidRPr="006573D4">
        <w:rPr>
          <w:rFonts w:ascii="Arial" w:hAnsi="Arial" w:cs="Arial"/>
          <w:sz w:val="22"/>
          <w:szCs w:val="22"/>
        </w:rPr>
        <w:t xml:space="preserve"> in</w:t>
      </w:r>
      <w:r w:rsidRPr="006573D4">
        <w:rPr>
          <w:rFonts w:ascii="Arial" w:hAnsi="Arial" w:cs="Arial"/>
          <w:sz w:val="22"/>
          <w:szCs w:val="22"/>
        </w:rPr>
        <w:t xml:space="preserve"> type 1 diabetes</w:t>
      </w:r>
      <w:r w:rsidR="00FE7C09" w:rsidRPr="006573D4">
        <w:rPr>
          <w:rFonts w:ascii="Arial" w:hAnsi="Arial" w:cs="Arial"/>
          <w:sz w:val="22"/>
          <w:szCs w:val="22"/>
        </w:rPr>
        <w:t>. Despite th</w:t>
      </w:r>
      <w:r w:rsidR="009456E1" w:rsidRPr="006573D4">
        <w:rPr>
          <w:rFonts w:ascii="Arial" w:hAnsi="Arial" w:cs="Arial"/>
          <w:sz w:val="22"/>
          <w:szCs w:val="22"/>
        </w:rPr>
        <w:t>e</w:t>
      </w:r>
      <w:r w:rsidR="00FE7C09" w:rsidRPr="006573D4">
        <w:rPr>
          <w:rFonts w:ascii="Arial" w:hAnsi="Arial" w:cs="Arial"/>
          <w:sz w:val="22"/>
          <w:szCs w:val="22"/>
        </w:rPr>
        <w:t xml:space="preserve"> potential, transplantation outcomes are limited by early graft loss caused by immune-mediated reactions</w:t>
      </w:r>
      <w:r w:rsidRPr="006573D4">
        <w:rPr>
          <w:rFonts w:ascii="Arial" w:hAnsi="Arial" w:cs="Arial"/>
          <w:sz w:val="22"/>
          <w:szCs w:val="22"/>
        </w:rPr>
        <w:t>,</w:t>
      </w:r>
      <w:r w:rsidR="00FE7C09" w:rsidRPr="006573D4">
        <w:rPr>
          <w:rFonts w:ascii="Arial" w:hAnsi="Arial" w:cs="Arial"/>
          <w:sz w:val="22"/>
          <w:szCs w:val="22"/>
        </w:rPr>
        <w:t xml:space="preserve"> chronic inflammation, and non-immune stressors such as hypoxia and oxidative stress </w:t>
      </w:r>
      <w:r w:rsidR="00FE7C09" w:rsidRPr="006573D4">
        <w:rPr>
          <w:rFonts w:ascii="Arial" w:hAnsi="Arial" w:cs="Arial"/>
          <w:sz w:val="22"/>
          <w:szCs w:val="22"/>
        </w:rPr>
        <w:fldChar w:fldCharType="begin">
          <w:fldData xml:space="preserve">PEVuZE5vdGU+PENpdGU+PEF1dGhvcj5HYW1ibGU8L0F1dGhvcj48WWVhcj4yMDE4PC9ZZWFyPjxS
ZWNOdW0+MTU0PC9SZWNOdW0+PERpc3BsYXlUZXh0PigxKTwvRGlzcGxheVRleHQ+PHJlY29yZD48
cmVjLW51bWJlcj4xNTQ8L3JlYy1udW1iZXI+PGZvcmVpZ24ta2V5cz48a2V5IGFwcD0iRU4iIGRi
LWlkPSJ6NTUyZmFmOTc5cGVzZmV6cnZpeHB6MjV4cjJzemYyMng1ZHgiIHRpbWVzdGFtcD0iMTc1
MjQ2MDc1NyI+MTU0PC9rZXk+PC9mb3JlaWduLWtleXM+PHJlZi10eXBlIG5hbWU9IkpvdXJuYWwg
QXJ0aWNsZSI+MTc8L3JlZi10eXBlPjxjb250cmlidXRvcnM+PGF1dGhvcnM+PGF1dGhvcj5HYW1i
bGUsIEEuPC9hdXRob3I+PGF1dGhvcj5QZXBwZXIsIEEuIFIuPC9hdXRob3I+PGF1dGhvcj5CcnVu
aSwgQS48L2F1dGhvcj48YXV0aG9yPlNoYXBpcm8sIEEuIE0uIEouPC9hdXRob3I+PC9hdXRob3Jz
PjwvY29udHJpYnV0b3JzPjxhdXRoLWFkZHJlc3M+YSBBbGJlcnRhIERpYWJldGVzIEluc3RpdHV0
ZSwgVW5pdmVyc2l0eSBvZiBBbGJlcnRhICwgRWRtb250b24gLCBBQiAsIENhbmFkYS4mI3hEO2Mg
TWVtYmVycyBvZiB0aGUgQ2FuYWRpYW4gTmF0aW9uYWwgVHJhbnNwbGFudCBSZXNlYXJjaCBQcm9q
ZWN0IChDTlRSUCkgLCBDYW5hZGEuJiN4RDtiIENsaW5pY2FsIElzbGV0IFRyYW5zcGxhbnQgUHJv
Z3JhbSwgVW5pdmVyc2l0eSBvZiBBbGJlcnRhICwgRWRtb250b24gLCBBQiAsIENhbmFkYS48L2F1
dGgtYWRkcmVzcz48dGl0bGVzPjx0aXRsZT5UaGUgam91cm5leSBvZiBpc2xldCBjZWxsIHRyYW5z
cGxhbnRhdGlvbiBhbmQgZnV0dXJlIGRldmVsb3BtZW50PC90aXRsZT48c2Vjb25kYXJ5LXRpdGxl
PklzbGV0czwvc2Vjb25kYXJ5LXRpdGxlPjwvdGl0bGVzPjxwZXJpb2RpY2FsPjxmdWxsLXRpdGxl
PklzbGV0czwvZnVsbC10aXRsZT48L3BlcmlvZGljYWw+PHBhZ2VzPjgwLTk0PC9wYWdlcz48dm9s
dW1lPjEwPC92b2x1bWU+PG51bWJlcj4yPC9udW1iZXI+PGVkaXRpb24+MjAxODAyMDU8L2VkaXRp
b24+PGtleXdvcmRzPjxrZXl3b3JkPkFuaW1hbHM8L2tleXdvcmQ+PGtleXdvcmQ+QXV0b2ltbXVu
aXR5PC9rZXl3b3JkPjxrZXl3b3JkPkRpYWJldGVzIE1lbGxpdHVzLCBUeXBlIDEvaW1tdW5vbG9n
eS8qdGhlcmFweTwva2V5d29yZD48a2V5d29yZD5HcmFmdCBTdXJ2aXZhbDwva2V5d29yZD48a2V5
d29yZD5IdW1hbnM8L2tleXdvcmQ+PGtleXdvcmQ+SXNsZXRzIG9mIExhbmdlcmhhbnMvKmN5dG9s
b2d5PC9rZXl3b3JkPjxrZXl3b3JkPklzbGV0cyBvZiBMYW5nZXJoYW5zIFRyYW5zcGxhbnRhdGlv
bi9hZHZlcnNlIGVmZmVjdHMvKm1ldGhvZHM8L2tleXdvcmQ+PGtleXdvcmQ+Kk1lc2VuY2h5bWFs
IFN0ZW0gQ2VsbCBUcmFuc3BsYW50YXRpb248L2tleXdvcmQ+PGtleXdvcmQ+TmVvdmFzY3VsYXJp
emF0aW9uLCBQaHlzaW9sb2dpYzwva2V5d29yZD48a2V5d29yZD5QbHVyaXBvdGVudCBTdGVtIENl
bGxzL2N5dG9sb2d5Lyp0cmFuc3BsYW50YXRpb248L2tleXdvcmQ+PGtleXdvcmQ+VGlzc3VlIGFu
ZCBPcmdhbiBIYXJ2ZXN0aW5nPC9rZXl3b3JkPjxrZXl3b3JkPmltbXVub3N1cHByZXNzaW9uPC9r
ZXl3b3JkPjxrZXl3b3JkPmlzbGV0IGVuZ3JhZnRtZW50PC9rZXl3b3JkPjxrZXl3b3JkPmlzbGV0
IHRyYW5zcGxhbnRhdGlvbjwva2V5d29yZD48a2V5d29yZD5tZXNlbmNoeW1hbCBzdGVtIGNlbGxz
PC9rZXl3b3JkPjxrZXl3b3JkPnBsdXJpcG90ZW50PC9rZXl3b3JkPjxrZXl3b3JkPnR5cGUgMSBk
aWFiZXRlczwva2V5d29yZD48a2V5d29yZD7OsiBjZWxsczwva2V5d29yZD48L2tleXdvcmRzPjxk
YXRlcz48eWVhcj4yMDE4PC95ZWFyPjxwdWItZGF0ZXM+PGRhdGU+TWFyIDQ8L2RhdGU+PC9wdWIt
ZGF0ZXM+PC9kYXRlcz48aXNibj4xOTM4LTIwMTQgKFByaW50KSYjeEQ7MTkzOC0yMDE0PC9pc2Ju
PjxhY2Nlc3Npb24tbnVtPjI5Mzk0MTQ1PC9hY2Nlc3Npb24tbnVtPjx1cmxzPjwvdXJscz48Y3Vz
dG9tMj5QTUM1ODk1MTc0PC9jdXN0b20yPjxlbGVjdHJvbmljLXJlc291cmNlLW51bT4xMC4xMDgw
LzE5MzgyMDE0LjIwMTguMTQyODUxMTwvZWxlY3Ryb25pYy1yZXNvdXJjZS1udW0+PHJlbW90ZS1k
YXRhYmFzZS1wcm92aWRlcj5OTE08L3JlbW90ZS1kYXRhYmFzZS1wcm92aWRlcj48bGFuZ3VhZ2U+
ZW5nPC9sYW5ndWFnZT48L3JlY29yZD48L0NpdGU+PC9FbmROb3RlPn==
</w:fldData>
        </w:fldChar>
      </w:r>
      <w:r w:rsidRPr="006573D4">
        <w:rPr>
          <w:rFonts w:ascii="Arial" w:hAnsi="Arial" w:cs="Arial"/>
          <w:sz w:val="22"/>
          <w:szCs w:val="22"/>
        </w:rPr>
        <w:instrText xml:space="preserve"> ADDIN EN.CITE </w:instrText>
      </w:r>
      <w:r w:rsidRPr="006573D4">
        <w:rPr>
          <w:rFonts w:ascii="Arial" w:hAnsi="Arial" w:cs="Arial"/>
          <w:sz w:val="22"/>
          <w:szCs w:val="22"/>
        </w:rPr>
        <w:fldChar w:fldCharType="begin">
          <w:fldData xml:space="preserve">PEVuZE5vdGU+PENpdGU+PEF1dGhvcj5HYW1ibGU8L0F1dGhvcj48WWVhcj4yMDE4PC9ZZWFyPjxS
ZWNOdW0+MTU0PC9SZWNOdW0+PERpc3BsYXlUZXh0PigxKTwvRGlzcGxheVRleHQ+PHJlY29yZD48
cmVjLW51bWJlcj4xNTQ8L3JlYy1udW1iZXI+PGZvcmVpZ24ta2V5cz48a2V5IGFwcD0iRU4iIGRi
LWlkPSJ6NTUyZmFmOTc5cGVzZmV6cnZpeHB6MjV4cjJzemYyMng1ZHgiIHRpbWVzdGFtcD0iMTc1
MjQ2MDc1NyI+MTU0PC9rZXk+PC9mb3JlaWduLWtleXM+PHJlZi10eXBlIG5hbWU9IkpvdXJuYWwg
QXJ0aWNsZSI+MTc8L3JlZi10eXBlPjxjb250cmlidXRvcnM+PGF1dGhvcnM+PGF1dGhvcj5HYW1i
bGUsIEEuPC9hdXRob3I+PGF1dGhvcj5QZXBwZXIsIEEuIFIuPC9hdXRob3I+PGF1dGhvcj5CcnVu
aSwgQS48L2F1dGhvcj48YXV0aG9yPlNoYXBpcm8sIEEuIE0uIEouPC9hdXRob3I+PC9hdXRob3Jz
PjwvY29udHJpYnV0b3JzPjxhdXRoLWFkZHJlc3M+YSBBbGJlcnRhIERpYWJldGVzIEluc3RpdHV0
ZSwgVW5pdmVyc2l0eSBvZiBBbGJlcnRhICwgRWRtb250b24gLCBBQiAsIENhbmFkYS4mI3hEO2Mg
TWVtYmVycyBvZiB0aGUgQ2FuYWRpYW4gTmF0aW9uYWwgVHJhbnNwbGFudCBSZXNlYXJjaCBQcm9q
ZWN0IChDTlRSUCkgLCBDYW5hZGEuJiN4RDtiIENsaW5pY2FsIElzbGV0IFRyYW5zcGxhbnQgUHJv
Z3JhbSwgVW5pdmVyc2l0eSBvZiBBbGJlcnRhICwgRWRtb250b24gLCBBQiAsIENhbmFkYS48L2F1
dGgtYWRkcmVzcz48dGl0bGVzPjx0aXRsZT5UaGUgam91cm5leSBvZiBpc2xldCBjZWxsIHRyYW5z
cGxhbnRhdGlvbiBhbmQgZnV0dXJlIGRldmVsb3BtZW50PC90aXRsZT48c2Vjb25kYXJ5LXRpdGxl
PklzbGV0czwvc2Vjb25kYXJ5LXRpdGxlPjwvdGl0bGVzPjxwZXJpb2RpY2FsPjxmdWxsLXRpdGxl
PklzbGV0czwvZnVsbC10aXRsZT48L3BlcmlvZGljYWw+PHBhZ2VzPjgwLTk0PC9wYWdlcz48dm9s
dW1lPjEwPC92b2x1bWU+PG51bWJlcj4yPC9udW1iZXI+PGVkaXRpb24+MjAxODAyMDU8L2VkaXRp
b24+PGtleXdvcmRzPjxrZXl3b3JkPkFuaW1hbHM8L2tleXdvcmQ+PGtleXdvcmQ+QXV0b2ltbXVu
aXR5PC9rZXl3b3JkPjxrZXl3b3JkPkRpYWJldGVzIE1lbGxpdHVzLCBUeXBlIDEvaW1tdW5vbG9n
eS8qdGhlcmFweTwva2V5d29yZD48a2V5d29yZD5HcmFmdCBTdXJ2aXZhbDwva2V5d29yZD48a2V5
d29yZD5IdW1hbnM8L2tleXdvcmQ+PGtleXdvcmQ+SXNsZXRzIG9mIExhbmdlcmhhbnMvKmN5dG9s
b2d5PC9rZXl3b3JkPjxrZXl3b3JkPklzbGV0cyBvZiBMYW5nZXJoYW5zIFRyYW5zcGxhbnRhdGlv
bi9hZHZlcnNlIGVmZmVjdHMvKm1ldGhvZHM8L2tleXdvcmQ+PGtleXdvcmQ+Kk1lc2VuY2h5bWFs
IFN0ZW0gQ2VsbCBUcmFuc3BsYW50YXRpb248L2tleXdvcmQ+PGtleXdvcmQ+TmVvdmFzY3VsYXJp
emF0aW9uLCBQaHlzaW9sb2dpYzwva2V5d29yZD48a2V5d29yZD5QbHVyaXBvdGVudCBTdGVtIENl
bGxzL2N5dG9sb2d5Lyp0cmFuc3BsYW50YXRpb248L2tleXdvcmQ+PGtleXdvcmQ+VGlzc3VlIGFu
ZCBPcmdhbiBIYXJ2ZXN0aW5nPC9rZXl3b3JkPjxrZXl3b3JkPmltbXVub3N1cHByZXNzaW9uPC9r
ZXl3b3JkPjxrZXl3b3JkPmlzbGV0IGVuZ3JhZnRtZW50PC9rZXl3b3JkPjxrZXl3b3JkPmlzbGV0
IHRyYW5zcGxhbnRhdGlvbjwva2V5d29yZD48a2V5d29yZD5tZXNlbmNoeW1hbCBzdGVtIGNlbGxz
PC9rZXl3b3JkPjxrZXl3b3JkPnBsdXJpcG90ZW50PC9rZXl3b3JkPjxrZXl3b3JkPnR5cGUgMSBk
aWFiZXRlczwva2V5d29yZD48a2V5d29yZD7OsiBjZWxsczwva2V5d29yZD48L2tleXdvcmRzPjxk
YXRlcz48eWVhcj4yMDE4PC95ZWFyPjxwdWItZGF0ZXM+PGRhdGU+TWFyIDQ8L2RhdGU+PC9wdWIt
ZGF0ZXM+PC9kYXRlcz48aXNibj4xOTM4LTIwMTQgKFByaW50KSYjeEQ7MTkzOC0yMDE0PC9pc2Ju
PjxhY2Nlc3Npb24tbnVtPjI5Mzk0MTQ1PC9hY2Nlc3Npb24tbnVtPjx1cmxzPjwvdXJscz48Y3Vz
dG9tMj5QTUM1ODk1MTc0PC9jdXN0b20yPjxlbGVjdHJvbmljLXJlc291cmNlLW51bT4xMC4xMDgw
LzE5MzgyMDE0LjIwMTguMTQyODUxMTwvZWxlY3Ryb25pYy1yZXNvdXJjZS1udW0+PHJlbW90ZS1k
YXRhYmFzZS1wcm92aWRlcj5OTE08L3JlbW90ZS1kYXRhYmFzZS1wcm92aWRlcj48bGFuZ3VhZ2U+
ZW5nPC9sYW5ndWFnZT48L3JlY29yZD48L0NpdGU+PC9FbmROb3RlPn==
</w:fldData>
        </w:fldChar>
      </w:r>
      <w:r w:rsidRPr="006573D4">
        <w:rPr>
          <w:rFonts w:ascii="Arial" w:hAnsi="Arial" w:cs="Arial"/>
          <w:sz w:val="22"/>
          <w:szCs w:val="22"/>
        </w:rPr>
        <w:instrText xml:space="preserve"> ADDIN EN.CITE.DATA </w:instrText>
      </w:r>
      <w:r w:rsidRPr="006573D4">
        <w:rPr>
          <w:rFonts w:ascii="Arial" w:hAnsi="Arial" w:cs="Arial"/>
          <w:sz w:val="22"/>
          <w:szCs w:val="22"/>
        </w:rPr>
      </w:r>
      <w:r w:rsidRPr="006573D4">
        <w:rPr>
          <w:rFonts w:ascii="Arial" w:hAnsi="Arial" w:cs="Arial"/>
          <w:sz w:val="22"/>
          <w:szCs w:val="22"/>
        </w:rPr>
        <w:fldChar w:fldCharType="end"/>
      </w:r>
      <w:r w:rsidR="00FE7C09" w:rsidRPr="006573D4">
        <w:rPr>
          <w:rFonts w:ascii="Arial" w:hAnsi="Arial" w:cs="Arial"/>
          <w:sz w:val="22"/>
          <w:szCs w:val="22"/>
        </w:rPr>
      </w:r>
      <w:r w:rsidR="00FE7C09" w:rsidRPr="006573D4">
        <w:rPr>
          <w:rFonts w:ascii="Arial" w:hAnsi="Arial" w:cs="Arial"/>
          <w:sz w:val="22"/>
          <w:szCs w:val="22"/>
        </w:rPr>
        <w:fldChar w:fldCharType="separate"/>
      </w:r>
      <w:r w:rsidRPr="006573D4">
        <w:rPr>
          <w:rFonts w:ascii="Arial" w:hAnsi="Arial" w:cs="Arial"/>
          <w:noProof/>
          <w:sz w:val="22"/>
          <w:szCs w:val="22"/>
        </w:rPr>
        <w:t>(1)</w:t>
      </w:r>
      <w:r w:rsidR="00FE7C09" w:rsidRPr="006573D4">
        <w:rPr>
          <w:rFonts w:ascii="Arial" w:hAnsi="Arial" w:cs="Arial"/>
          <w:sz w:val="22"/>
          <w:szCs w:val="22"/>
        </w:rPr>
        <w:fldChar w:fldCharType="end"/>
      </w:r>
      <w:r w:rsidR="00FE7C09" w:rsidRPr="006573D4">
        <w:rPr>
          <w:rFonts w:ascii="Arial" w:hAnsi="Arial" w:cs="Arial"/>
          <w:sz w:val="22"/>
          <w:szCs w:val="22"/>
        </w:rPr>
        <w:t>.</w:t>
      </w:r>
      <w:r w:rsidR="009456E1" w:rsidRPr="006573D4">
        <w:rPr>
          <w:rFonts w:ascii="Arial" w:hAnsi="Arial" w:cs="Arial"/>
          <w:sz w:val="22"/>
          <w:szCs w:val="22"/>
        </w:rPr>
        <w:t xml:space="preserve"> </w:t>
      </w:r>
      <w:r w:rsidR="00172AEE" w:rsidRPr="006573D4">
        <w:rPr>
          <w:rFonts w:ascii="Arial" w:hAnsi="Arial" w:cs="Arial"/>
          <w:sz w:val="22"/>
          <w:szCs w:val="22"/>
        </w:rPr>
        <w:t xml:space="preserve">One reparative strategy is the development of a supportive microenvironment that not only shields transplanted islets from post-transplant stressors but also mimics the native extracellular matrix (ECM) to promote islet viability and function. Accordingly, this project aims to develop a multifunctional, ECM-mimetic hydrogel to enhance the survival and functionality of transplanted islets. </w:t>
      </w:r>
    </w:p>
    <w:p w14:paraId="58DBC1AF" w14:textId="783D53B3" w:rsidR="00BD39DA" w:rsidRPr="006573D4" w:rsidRDefault="00BD39DA" w:rsidP="00CE0F54">
      <w:pPr>
        <w:keepNext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573D4">
        <w:rPr>
          <w:rFonts w:ascii="Arial" w:hAnsi="Arial" w:cs="Arial"/>
          <w:b/>
          <w:bCs/>
          <w:sz w:val="22"/>
          <w:szCs w:val="22"/>
        </w:rPr>
        <w:t xml:space="preserve">Methods: </w:t>
      </w:r>
    </w:p>
    <w:p w14:paraId="52796DC2" w14:textId="77777777" w:rsidR="00A56A39" w:rsidRPr="00A56A39" w:rsidRDefault="00A56A39" w:rsidP="00CE0F54">
      <w:pPr>
        <w:keepNext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A56A39">
        <w:rPr>
          <w:rFonts w:ascii="Arial" w:hAnsi="Arial" w:cs="Arial"/>
          <w:sz w:val="22"/>
          <w:szCs w:val="22"/>
        </w:rPr>
        <w:t>We optimised a self-assembling peptide hydrogel for islet encapsulation by co-assembling ECM-inspired motifs, including laminin- and fibronectin-derived peptides. The combination formed a biocompatible, biodegradable, and biomimetic scaffold that supported INS-1E β-cell function and enhanced cell survival.</w:t>
      </w:r>
    </w:p>
    <w:p w14:paraId="177490DB" w14:textId="77777777" w:rsidR="00A56A39" w:rsidRPr="00A56A39" w:rsidRDefault="00A56A39" w:rsidP="00CE0F54">
      <w:pPr>
        <w:keepNext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A56A39">
        <w:rPr>
          <w:rFonts w:ascii="Arial" w:hAnsi="Arial" w:cs="Arial"/>
          <w:sz w:val="22"/>
          <w:szCs w:val="22"/>
        </w:rPr>
        <w:t xml:space="preserve">INS-1E β-cells and pluripotent stem </w:t>
      </w:r>
      <w:proofErr w:type="gramStart"/>
      <w:r w:rsidRPr="00A56A39">
        <w:rPr>
          <w:rFonts w:ascii="Arial" w:hAnsi="Arial" w:cs="Arial"/>
          <w:sz w:val="22"/>
          <w:szCs w:val="22"/>
        </w:rPr>
        <w:t>cell</w:t>
      </w:r>
      <w:proofErr w:type="gramEnd"/>
      <w:r w:rsidRPr="00A56A39">
        <w:rPr>
          <w:rFonts w:ascii="Arial" w:hAnsi="Arial" w:cs="Arial"/>
          <w:sz w:val="22"/>
          <w:szCs w:val="22"/>
        </w:rPr>
        <w:t xml:space="preserve"> (PSC)-derived islet cell clusters were encapsulated within the hydrogel to evaluate cell survival, insulin expression, and glucose-stimulated insulin secretion (GSIS).</w:t>
      </w:r>
    </w:p>
    <w:p w14:paraId="6DE5F22E" w14:textId="77777777" w:rsidR="00A56A39" w:rsidRPr="00A56A39" w:rsidRDefault="00A56A39" w:rsidP="00CE0F54">
      <w:pPr>
        <w:keepNext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A56A39">
        <w:rPr>
          <w:rFonts w:ascii="Arial" w:hAnsi="Arial" w:cs="Arial"/>
          <w:sz w:val="22"/>
          <w:szCs w:val="22"/>
        </w:rPr>
        <w:t>To address key post-transplant stressors, the cytoprotective potential of bioactive agents, including metformin and fucoidan, was assessed within the hydrogel system under hyperglycaemic and pro-inflammatory cytokine conditions (IL-1β, TNF-α, IFN-γ).</w:t>
      </w:r>
    </w:p>
    <w:p w14:paraId="58D861FC" w14:textId="7078E118" w:rsidR="00143650" w:rsidRPr="006573D4" w:rsidRDefault="00143650" w:rsidP="00CE0F54">
      <w:pPr>
        <w:keepNext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573D4">
        <w:rPr>
          <w:rFonts w:ascii="Arial" w:hAnsi="Arial" w:cs="Arial"/>
          <w:b/>
          <w:bCs/>
          <w:sz w:val="22"/>
          <w:szCs w:val="22"/>
        </w:rPr>
        <w:t xml:space="preserve">Results: </w:t>
      </w:r>
    </w:p>
    <w:p w14:paraId="2AB3C5D8" w14:textId="63028194" w:rsidR="006A5DFD" w:rsidRPr="006573D4" w:rsidRDefault="000E7041" w:rsidP="00CE0F54">
      <w:pPr>
        <w:keepNext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6573D4">
        <w:rPr>
          <w:rFonts w:ascii="Arial" w:hAnsi="Arial" w:cs="Arial"/>
          <w:sz w:val="22"/>
          <w:szCs w:val="22"/>
        </w:rPr>
        <w:t>The ECM-mimetic hydrogel supported INS-1E β-cell function and enhanced cell survival, while maintaining insulin expression in PSC-derived islet clusters. Metformin preserved GSIS and reduced apoptosis under hyperglycaemic conditions, and fucoidan significantly reduced apoptosis under pro-inflammatory cytokine stress.</w:t>
      </w:r>
      <w:r w:rsidR="006A5DFD" w:rsidRPr="006573D4">
        <w:rPr>
          <w:rFonts w:ascii="Arial" w:hAnsi="Arial" w:cs="Arial"/>
          <w:sz w:val="22"/>
          <w:szCs w:val="22"/>
        </w:rPr>
        <w:t xml:space="preserve"> These results provide a strong rationale for integrating metformin and fucoidan into the ECM-mimetic hydrogel to further support β-cell survival and function.</w:t>
      </w:r>
    </w:p>
    <w:p w14:paraId="28765221" w14:textId="622FF7F2" w:rsidR="00143650" w:rsidRPr="006573D4" w:rsidRDefault="00143650" w:rsidP="00CE0F54">
      <w:pPr>
        <w:keepNext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573D4">
        <w:rPr>
          <w:rFonts w:ascii="Arial" w:hAnsi="Arial" w:cs="Arial"/>
          <w:b/>
          <w:bCs/>
          <w:sz w:val="22"/>
          <w:szCs w:val="22"/>
        </w:rPr>
        <w:t>Conclusion:</w:t>
      </w:r>
    </w:p>
    <w:p w14:paraId="7B97590E" w14:textId="328B887D" w:rsidR="00FE7C09" w:rsidRPr="006573D4" w:rsidRDefault="00686931" w:rsidP="00CE0F54">
      <w:pPr>
        <w:keepNext/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E7C09" w:rsidRPr="006573D4">
        <w:rPr>
          <w:rFonts w:ascii="Arial" w:hAnsi="Arial" w:cs="Arial"/>
          <w:sz w:val="22"/>
          <w:szCs w:val="22"/>
        </w:rPr>
        <w:t xml:space="preserve">his study aims to establish </w:t>
      </w:r>
      <w:r w:rsidR="00A90ADF" w:rsidRPr="006573D4">
        <w:rPr>
          <w:rFonts w:ascii="Arial" w:hAnsi="Arial" w:cs="Arial"/>
          <w:sz w:val="22"/>
          <w:szCs w:val="22"/>
        </w:rPr>
        <w:t xml:space="preserve">a translational ECM-mimetic hydrogel platform </w:t>
      </w:r>
      <w:r w:rsidR="009456E1" w:rsidRPr="006573D4">
        <w:rPr>
          <w:rFonts w:ascii="Arial" w:hAnsi="Arial" w:cs="Arial"/>
          <w:sz w:val="22"/>
          <w:szCs w:val="22"/>
        </w:rPr>
        <w:t>complemented with bioactive agents to</w:t>
      </w:r>
      <w:r w:rsidR="00FE7C09" w:rsidRPr="006573D4">
        <w:rPr>
          <w:rFonts w:ascii="Arial" w:hAnsi="Arial" w:cs="Arial"/>
          <w:sz w:val="22"/>
          <w:szCs w:val="22"/>
        </w:rPr>
        <w:t xml:space="preserve"> enhance long-term islet graft survival and function, offering a more effective and durable cell-based therapeutic strategy to improve glycaemic control in individuals with T1D.</w:t>
      </w:r>
      <w:bookmarkEnd w:id="1"/>
    </w:p>
    <w:p w14:paraId="34841B37" w14:textId="77777777" w:rsidR="006573D4" w:rsidRDefault="006573D4" w:rsidP="00CE0F54">
      <w:pPr>
        <w:pStyle w:val="Caption"/>
        <w:rPr>
          <w:rFonts w:ascii="Arial" w:hAnsi="Arial" w:cs="Arial"/>
          <w:i w:val="0"/>
          <w:iCs w:val="0"/>
          <w:color w:val="auto"/>
          <w:sz w:val="22"/>
          <w:szCs w:val="22"/>
        </w:rPr>
      </w:pPr>
    </w:p>
    <w:p w14:paraId="0FD40147" w14:textId="2BBE09A0" w:rsidR="00216B20" w:rsidRPr="006573D4" w:rsidRDefault="003F3425" w:rsidP="00CE0F54">
      <w:pPr>
        <w:pStyle w:val="Caption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6573D4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References: </w:t>
      </w:r>
    </w:p>
    <w:p w14:paraId="4D736542" w14:textId="77777777" w:rsidR="00244FF0" w:rsidRPr="006573D4" w:rsidRDefault="00216B20" w:rsidP="00CE0F54">
      <w:pPr>
        <w:pStyle w:val="EndNoteBibliography"/>
        <w:rPr>
          <w:rFonts w:ascii="Arial" w:hAnsi="Arial" w:cs="Arial"/>
          <w:sz w:val="22"/>
          <w:szCs w:val="22"/>
        </w:rPr>
      </w:pPr>
      <w:r w:rsidRPr="006573D4">
        <w:rPr>
          <w:rFonts w:ascii="Arial" w:hAnsi="Arial" w:cs="Arial"/>
          <w:iCs/>
          <w:sz w:val="22"/>
          <w:szCs w:val="22"/>
        </w:rPr>
        <w:fldChar w:fldCharType="begin"/>
      </w:r>
      <w:r w:rsidRPr="006573D4">
        <w:rPr>
          <w:rFonts w:ascii="Arial" w:hAnsi="Arial" w:cs="Arial"/>
          <w:iCs/>
          <w:sz w:val="22"/>
          <w:szCs w:val="22"/>
        </w:rPr>
        <w:instrText xml:space="preserve"> ADDIN EN.REFLIST </w:instrText>
      </w:r>
      <w:r w:rsidRPr="006573D4">
        <w:rPr>
          <w:rFonts w:ascii="Arial" w:hAnsi="Arial" w:cs="Arial"/>
          <w:iCs/>
          <w:sz w:val="22"/>
          <w:szCs w:val="22"/>
        </w:rPr>
        <w:fldChar w:fldCharType="separate"/>
      </w:r>
      <w:r w:rsidR="00244FF0" w:rsidRPr="006573D4">
        <w:rPr>
          <w:rFonts w:ascii="Arial" w:hAnsi="Arial" w:cs="Arial"/>
          <w:sz w:val="22"/>
          <w:szCs w:val="22"/>
        </w:rPr>
        <w:t>1.</w:t>
      </w:r>
      <w:r w:rsidR="00244FF0" w:rsidRPr="006573D4">
        <w:rPr>
          <w:rFonts w:ascii="Arial" w:hAnsi="Arial" w:cs="Arial"/>
          <w:sz w:val="22"/>
          <w:szCs w:val="22"/>
        </w:rPr>
        <w:tab/>
        <w:t>Gamble A, Pepper AR, Bruni A, Shapiro AMJ. The journey of islet cell transplantation and future development. Islets. 2018;10(2):80-94.</w:t>
      </w:r>
    </w:p>
    <w:p w14:paraId="50C9CF5E" w14:textId="314D764D" w:rsidR="00A502FA" w:rsidRPr="006573D4" w:rsidRDefault="00216B20" w:rsidP="00CE0F54">
      <w:pPr>
        <w:pStyle w:val="Caption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6573D4">
        <w:rPr>
          <w:rFonts w:ascii="Arial" w:hAnsi="Arial" w:cs="Arial"/>
          <w:i w:val="0"/>
          <w:iCs w:val="0"/>
          <w:color w:val="auto"/>
          <w:sz w:val="22"/>
          <w:szCs w:val="22"/>
        </w:rPr>
        <w:fldChar w:fldCharType="end"/>
      </w:r>
      <w:bookmarkEnd w:id="0"/>
    </w:p>
    <w:sectPr w:rsidR="00A502FA" w:rsidRPr="00657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F1B27"/>
    <w:rsid w:val="00005366"/>
    <w:rsid w:val="0001046A"/>
    <w:rsid w:val="00013D75"/>
    <w:rsid w:val="00047935"/>
    <w:rsid w:val="00051B33"/>
    <w:rsid w:val="00051EE8"/>
    <w:rsid w:val="00055140"/>
    <w:rsid w:val="00062DAD"/>
    <w:rsid w:val="00063B8C"/>
    <w:rsid w:val="000641F7"/>
    <w:rsid w:val="00065560"/>
    <w:rsid w:val="000768A8"/>
    <w:rsid w:val="00087447"/>
    <w:rsid w:val="000A2574"/>
    <w:rsid w:val="000B7081"/>
    <w:rsid w:val="000E2E31"/>
    <w:rsid w:val="000E7041"/>
    <w:rsid w:val="00143650"/>
    <w:rsid w:val="00163D0E"/>
    <w:rsid w:val="00172AEE"/>
    <w:rsid w:val="00174678"/>
    <w:rsid w:val="001A757D"/>
    <w:rsid w:val="001D2C87"/>
    <w:rsid w:val="001F5B29"/>
    <w:rsid w:val="00200EA1"/>
    <w:rsid w:val="002012F2"/>
    <w:rsid w:val="002113F1"/>
    <w:rsid w:val="00216B20"/>
    <w:rsid w:val="00232073"/>
    <w:rsid w:val="002409F2"/>
    <w:rsid w:val="00244FF0"/>
    <w:rsid w:val="00250F0E"/>
    <w:rsid w:val="00265E0E"/>
    <w:rsid w:val="002872C5"/>
    <w:rsid w:val="00290AE0"/>
    <w:rsid w:val="002A40B0"/>
    <w:rsid w:val="002B0525"/>
    <w:rsid w:val="002B2899"/>
    <w:rsid w:val="003065FA"/>
    <w:rsid w:val="00320236"/>
    <w:rsid w:val="00356562"/>
    <w:rsid w:val="00367440"/>
    <w:rsid w:val="00391B91"/>
    <w:rsid w:val="00395E24"/>
    <w:rsid w:val="003A09F8"/>
    <w:rsid w:val="003A150E"/>
    <w:rsid w:val="003D385D"/>
    <w:rsid w:val="003E77C2"/>
    <w:rsid w:val="003F2E99"/>
    <w:rsid w:val="003F3425"/>
    <w:rsid w:val="003F56BC"/>
    <w:rsid w:val="00461B2B"/>
    <w:rsid w:val="00474C3F"/>
    <w:rsid w:val="00483962"/>
    <w:rsid w:val="004B3E0C"/>
    <w:rsid w:val="004D1132"/>
    <w:rsid w:val="004D1158"/>
    <w:rsid w:val="004F671D"/>
    <w:rsid w:val="00511A9A"/>
    <w:rsid w:val="005170D5"/>
    <w:rsid w:val="005332B1"/>
    <w:rsid w:val="005431DD"/>
    <w:rsid w:val="00570E10"/>
    <w:rsid w:val="00573432"/>
    <w:rsid w:val="00573F8A"/>
    <w:rsid w:val="005900B5"/>
    <w:rsid w:val="00596C5D"/>
    <w:rsid w:val="00623EA7"/>
    <w:rsid w:val="006310B6"/>
    <w:rsid w:val="00632FDA"/>
    <w:rsid w:val="006573D4"/>
    <w:rsid w:val="0066074E"/>
    <w:rsid w:val="00677E7D"/>
    <w:rsid w:val="00686931"/>
    <w:rsid w:val="00696E53"/>
    <w:rsid w:val="006A5DFD"/>
    <w:rsid w:val="006A6588"/>
    <w:rsid w:val="006A6ACF"/>
    <w:rsid w:val="006C6B7E"/>
    <w:rsid w:val="006D532A"/>
    <w:rsid w:val="006F1B27"/>
    <w:rsid w:val="00751FA7"/>
    <w:rsid w:val="00782B2C"/>
    <w:rsid w:val="00785BD1"/>
    <w:rsid w:val="007B1301"/>
    <w:rsid w:val="007B24DD"/>
    <w:rsid w:val="007B7F70"/>
    <w:rsid w:val="007D6D50"/>
    <w:rsid w:val="007E49EF"/>
    <w:rsid w:val="00802274"/>
    <w:rsid w:val="0080376C"/>
    <w:rsid w:val="00804917"/>
    <w:rsid w:val="00825EE3"/>
    <w:rsid w:val="00842187"/>
    <w:rsid w:val="00844AC1"/>
    <w:rsid w:val="0085403A"/>
    <w:rsid w:val="0086424D"/>
    <w:rsid w:val="00871F4F"/>
    <w:rsid w:val="0087260A"/>
    <w:rsid w:val="008936D4"/>
    <w:rsid w:val="008973D6"/>
    <w:rsid w:val="008D3B5D"/>
    <w:rsid w:val="008E7A7F"/>
    <w:rsid w:val="00900E42"/>
    <w:rsid w:val="009456E1"/>
    <w:rsid w:val="009461B5"/>
    <w:rsid w:val="009527F1"/>
    <w:rsid w:val="009A21D6"/>
    <w:rsid w:val="009A2C31"/>
    <w:rsid w:val="009B1470"/>
    <w:rsid w:val="009D68BD"/>
    <w:rsid w:val="009E51BD"/>
    <w:rsid w:val="00A30ACB"/>
    <w:rsid w:val="00A502FA"/>
    <w:rsid w:val="00A56A39"/>
    <w:rsid w:val="00A7489E"/>
    <w:rsid w:val="00A80843"/>
    <w:rsid w:val="00A82AA7"/>
    <w:rsid w:val="00A904F1"/>
    <w:rsid w:val="00A90ADF"/>
    <w:rsid w:val="00A938E6"/>
    <w:rsid w:val="00AB6193"/>
    <w:rsid w:val="00AE34B8"/>
    <w:rsid w:val="00B26030"/>
    <w:rsid w:val="00B77A5B"/>
    <w:rsid w:val="00B82EDA"/>
    <w:rsid w:val="00B94993"/>
    <w:rsid w:val="00BB4D44"/>
    <w:rsid w:val="00BB7A4C"/>
    <w:rsid w:val="00BC7230"/>
    <w:rsid w:val="00BD39DA"/>
    <w:rsid w:val="00BD4ECB"/>
    <w:rsid w:val="00C017E2"/>
    <w:rsid w:val="00C2657C"/>
    <w:rsid w:val="00C277B3"/>
    <w:rsid w:val="00C50321"/>
    <w:rsid w:val="00C7117E"/>
    <w:rsid w:val="00C82EA3"/>
    <w:rsid w:val="00C93535"/>
    <w:rsid w:val="00CA0FEC"/>
    <w:rsid w:val="00CB0432"/>
    <w:rsid w:val="00CB0CB6"/>
    <w:rsid w:val="00CC198D"/>
    <w:rsid w:val="00CC4A97"/>
    <w:rsid w:val="00CC4B11"/>
    <w:rsid w:val="00CD170B"/>
    <w:rsid w:val="00CD7991"/>
    <w:rsid w:val="00CE0104"/>
    <w:rsid w:val="00CE0F54"/>
    <w:rsid w:val="00CE2511"/>
    <w:rsid w:val="00CF1455"/>
    <w:rsid w:val="00D122FA"/>
    <w:rsid w:val="00D13C80"/>
    <w:rsid w:val="00D265B3"/>
    <w:rsid w:val="00D43897"/>
    <w:rsid w:val="00D56249"/>
    <w:rsid w:val="00D62317"/>
    <w:rsid w:val="00D73AEB"/>
    <w:rsid w:val="00D7640E"/>
    <w:rsid w:val="00D97380"/>
    <w:rsid w:val="00DD772A"/>
    <w:rsid w:val="00DE3E7D"/>
    <w:rsid w:val="00DE6447"/>
    <w:rsid w:val="00DF39EB"/>
    <w:rsid w:val="00E034C8"/>
    <w:rsid w:val="00E04E11"/>
    <w:rsid w:val="00E5125E"/>
    <w:rsid w:val="00EB3E59"/>
    <w:rsid w:val="00EB75AC"/>
    <w:rsid w:val="00EC7ED7"/>
    <w:rsid w:val="00ED29ED"/>
    <w:rsid w:val="00EE23B4"/>
    <w:rsid w:val="00EE4C86"/>
    <w:rsid w:val="00F245A0"/>
    <w:rsid w:val="00F273AD"/>
    <w:rsid w:val="00F309CA"/>
    <w:rsid w:val="00F41799"/>
    <w:rsid w:val="00F50A69"/>
    <w:rsid w:val="00F515A4"/>
    <w:rsid w:val="00F54C0F"/>
    <w:rsid w:val="00F55C66"/>
    <w:rsid w:val="00F57FB1"/>
    <w:rsid w:val="00F74602"/>
    <w:rsid w:val="00F91A02"/>
    <w:rsid w:val="00FA785F"/>
    <w:rsid w:val="00FE01B5"/>
    <w:rsid w:val="00FE79E8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FEF89"/>
  <w15:chartTrackingRefBased/>
  <w15:docId w15:val="{EA0148A8-13C7-4E0C-A4DF-C0F1E581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B27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D7640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216B20"/>
    <w:pPr>
      <w:spacing w:after="0"/>
      <w:jc w:val="center"/>
    </w:pPr>
    <w:rPr>
      <w:rFonts w:ascii="Aptos" w:hAnsi="Aptos"/>
      <w:noProof/>
      <w:sz w:val="18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16B20"/>
    <w:rPr>
      <w:rFonts w:ascii="Aptos" w:hAnsi="Aptos"/>
      <w:noProof/>
      <w:sz w:val="1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E4C86"/>
    <w:pPr>
      <w:spacing w:line="240" w:lineRule="auto"/>
    </w:pPr>
    <w:rPr>
      <w:rFonts w:ascii="Aptos" w:hAnsi="Aptos"/>
      <w:noProof/>
      <w:sz w:val="18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E4C86"/>
    <w:rPr>
      <w:rFonts w:ascii="Aptos" w:hAnsi="Aptos"/>
      <w:noProof/>
      <w:sz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2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3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23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82E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7A440-75F1-4B23-ACC0-C1B72872E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EFE06-884A-45C7-BABA-0A5C4C46A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39548-AEB6-4C08-A78E-34865356A4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653AA-7D30-43C9-851D-3DD986C4E589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2289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ZAMANI</dc:creator>
  <cp:keywords/>
  <dc:description/>
  <cp:lastModifiedBy>Tanya Yandall</cp:lastModifiedBy>
  <cp:revision>3</cp:revision>
  <dcterms:created xsi:type="dcterms:W3CDTF">2026-02-23T22:22:00Z</dcterms:created>
  <dcterms:modified xsi:type="dcterms:W3CDTF">2026-02-23T22:22:00Z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3f2c3273-4d6b-4bb3-910e-6aa3d98a3ab2</vt:lpwstr>
  </property>
  <property fmtid="{D5CDD505-2E9C-101B-9397-08002B2CF9AE}" pid="3" name="ContentTypeId">
    <vt:lpwstr>0x01010004DB0B76CE105D459F58063C0D0B3831</vt:lpwstr>
  </property>
  <property fmtid="{D5CDD505-2E9C-101B-9397-08002B2CF9AE}" pid="4" name="MediaServiceImageTags">
    <vt:lpwstr/>
  </property>
</Properties>
</file>