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6B10" w14:textId="77777777" w:rsidR="004A3628" w:rsidRDefault="004A3628" w:rsidP="004A3628"/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4A3628" w:rsidRPr="0003525D" w14:paraId="5E79EE7E" w14:textId="77777777" w:rsidTr="00D13086">
        <w:tc>
          <w:tcPr>
            <w:tcW w:w="8640" w:type="dxa"/>
            <w:shd w:val="clear" w:color="auto" w:fill="F2F2F2" w:themeFill="background1" w:themeFillShade="F2"/>
          </w:tcPr>
          <w:p w14:paraId="577AC057" w14:textId="1F376CA9" w:rsidR="004A3628" w:rsidRPr="00643CA1" w:rsidRDefault="00643CA1" w:rsidP="00D13086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643CA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Wānanga/Talanoa/Dialogue or Workshop</w:t>
            </w:r>
          </w:p>
          <w:p w14:paraId="2F89D7CB" w14:textId="592B98DA" w:rsidR="004A3628" w:rsidRPr="00643CA1" w:rsidRDefault="00010F01" w:rsidP="00010F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3CA1">
              <w:rPr>
                <w:rFonts w:ascii="Arial" w:hAnsi="Arial" w:cs="Arial"/>
                <w:sz w:val="22"/>
                <w:szCs w:val="22"/>
              </w:rPr>
              <w:t xml:space="preserve">Navigating Change: </w:t>
            </w:r>
            <w:r w:rsidR="00F716DF" w:rsidRPr="00643CA1">
              <w:rPr>
                <w:rFonts w:ascii="Arial" w:hAnsi="Arial" w:cs="Arial"/>
                <w:sz w:val="22"/>
                <w:szCs w:val="22"/>
              </w:rPr>
              <w:t>A</w:t>
            </w:r>
            <w:r w:rsidR="00E12529" w:rsidRPr="00643CA1">
              <w:rPr>
                <w:rFonts w:ascii="Arial" w:hAnsi="Arial" w:cs="Arial"/>
                <w:sz w:val="22"/>
                <w:szCs w:val="22"/>
              </w:rPr>
              <w:t xml:space="preserve"> Futures-thinking</w:t>
            </w:r>
            <w:r w:rsidR="009F6392" w:rsidRPr="00643C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16DF" w:rsidRPr="00643CA1">
              <w:rPr>
                <w:rFonts w:ascii="Arial" w:hAnsi="Arial" w:cs="Arial"/>
                <w:sz w:val="22"/>
                <w:szCs w:val="22"/>
              </w:rPr>
              <w:t>Talanoa on how</w:t>
            </w:r>
            <w:r w:rsidR="0022070E" w:rsidRPr="00643C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43CA1">
              <w:rPr>
                <w:rFonts w:ascii="Arial" w:hAnsi="Arial" w:cs="Arial"/>
                <w:sz w:val="22"/>
                <w:szCs w:val="22"/>
              </w:rPr>
              <w:t xml:space="preserve">Traditional Knowledge </w:t>
            </w:r>
            <w:r w:rsidR="00F716DF" w:rsidRPr="00643CA1">
              <w:rPr>
                <w:rFonts w:ascii="Arial" w:hAnsi="Arial" w:cs="Arial"/>
                <w:sz w:val="22"/>
                <w:szCs w:val="22"/>
              </w:rPr>
              <w:t>can</w:t>
            </w:r>
            <w:r w:rsidRPr="00643CA1">
              <w:rPr>
                <w:rFonts w:ascii="Arial" w:hAnsi="Arial" w:cs="Arial"/>
                <w:sz w:val="22"/>
                <w:szCs w:val="22"/>
              </w:rPr>
              <w:t xml:space="preserve"> Strengthen Climate Resilienc</w:t>
            </w:r>
            <w:r w:rsidR="00F716DF" w:rsidRPr="00643CA1">
              <w:rPr>
                <w:rFonts w:ascii="Arial" w:hAnsi="Arial" w:cs="Arial"/>
                <w:sz w:val="22"/>
                <w:szCs w:val="22"/>
              </w:rPr>
              <w:t>e</w:t>
            </w:r>
            <w:r w:rsidR="009F6392" w:rsidRPr="00643CA1">
              <w:rPr>
                <w:rFonts w:ascii="Arial" w:hAnsi="Arial" w:cs="Arial"/>
                <w:sz w:val="22"/>
                <w:szCs w:val="22"/>
              </w:rPr>
              <w:t xml:space="preserve"> in the Pacific and Aotearoa</w:t>
            </w:r>
          </w:p>
          <w:p w14:paraId="1B31BF05" w14:textId="6ED18F55" w:rsidR="00010F01" w:rsidRPr="00BE0B4D" w:rsidRDefault="00010F01" w:rsidP="00010F0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A3628" w:rsidRPr="00226AB6" w14:paraId="1AD42B31" w14:textId="77777777" w:rsidTr="00D13086">
        <w:trPr>
          <w:trHeight w:val="1511"/>
        </w:trPr>
        <w:tc>
          <w:tcPr>
            <w:tcW w:w="8640" w:type="dxa"/>
          </w:tcPr>
          <w:p w14:paraId="7DFCC80C" w14:textId="5778D0B1" w:rsidR="00010F01" w:rsidRPr="00226AB6" w:rsidRDefault="00010F01" w:rsidP="00D13086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  <w:p w14:paraId="3AD8911D" w14:textId="7A673366" w:rsidR="009F6392" w:rsidRPr="00226AB6" w:rsidRDefault="009F6392" w:rsidP="009F6392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6AB6">
              <w:rPr>
                <w:rFonts w:ascii="Arial" w:hAnsi="Arial" w:cs="Arial"/>
                <w:sz w:val="22"/>
                <w:szCs w:val="22"/>
                <w:lang w:val="en-US"/>
              </w:rPr>
              <w:t xml:space="preserve">For hundreds of years, communities throughout the Pacific and Aotearoa have survived and prospered using weather and climate predictions based on the </w:t>
            </w:r>
            <w:proofErr w:type="spellStart"/>
            <w:r w:rsidRPr="00226AB6">
              <w:rPr>
                <w:rFonts w:ascii="Arial" w:hAnsi="Arial" w:cs="Arial"/>
                <w:sz w:val="22"/>
                <w:szCs w:val="22"/>
                <w:lang w:val="en-US"/>
              </w:rPr>
              <w:t>behaviour</w:t>
            </w:r>
            <w:proofErr w:type="spellEnd"/>
            <w:r w:rsidRPr="00226AB6">
              <w:rPr>
                <w:rFonts w:ascii="Arial" w:hAnsi="Arial" w:cs="Arial"/>
                <w:sz w:val="22"/>
                <w:szCs w:val="22"/>
                <w:lang w:val="en-US"/>
              </w:rPr>
              <w:t xml:space="preserve"> of plants and animals, temperature and rainfall, and astronomical indicators such as stars and the sun. Across the region, scientists and development practitioners increasingly </w:t>
            </w:r>
            <w:proofErr w:type="spellStart"/>
            <w:r w:rsidRPr="00226AB6">
              <w:rPr>
                <w:rFonts w:ascii="Arial" w:hAnsi="Arial" w:cs="Arial"/>
                <w:sz w:val="22"/>
                <w:szCs w:val="22"/>
                <w:lang w:val="en-US"/>
              </w:rPr>
              <w:t>recogni</w:t>
            </w:r>
            <w:r w:rsidR="004B36AF" w:rsidRPr="00226AB6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226AB6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proofErr w:type="spellEnd"/>
            <w:r w:rsidRPr="00226AB6">
              <w:rPr>
                <w:rFonts w:ascii="Arial" w:hAnsi="Arial" w:cs="Arial"/>
                <w:sz w:val="22"/>
                <w:szCs w:val="22"/>
                <w:lang w:val="en-US"/>
              </w:rPr>
              <w:t xml:space="preserve"> the value of incorporating both traditional and modern data and tools when making important adaptation and risk decisions. </w:t>
            </w:r>
          </w:p>
          <w:p w14:paraId="76AEE1E3" w14:textId="77777777" w:rsidR="009F6392" w:rsidRPr="00226AB6" w:rsidRDefault="009F6392" w:rsidP="009F6392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5DA1F66" w14:textId="4F8D2CBC" w:rsidR="00010F01" w:rsidRPr="00226AB6" w:rsidRDefault="009F6392" w:rsidP="009F6392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6AB6">
              <w:rPr>
                <w:rFonts w:ascii="Arial" w:hAnsi="Arial" w:cs="Arial"/>
                <w:sz w:val="22"/>
                <w:szCs w:val="22"/>
                <w:lang w:val="en-US"/>
              </w:rPr>
              <w:t>This proposed</w:t>
            </w:r>
            <w:r w:rsidR="00643CA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226AB6">
              <w:rPr>
                <w:rFonts w:ascii="Arial" w:hAnsi="Arial" w:cs="Arial"/>
                <w:sz w:val="22"/>
                <w:szCs w:val="22"/>
                <w:lang w:val="en-US"/>
              </w:rPr>
              <w:t xml:space="preserve">Talanoa session </w:t>
            </w:r>
            <w:r w:rsidR="00DF30C5" w:rsidRPr="00226AB6">
              <w:rPr>
                <w:rFonts w:ascii="Arial" w:hAnsi="Arial" w:cs="Arial"/>
                <w:sz w:val="22"/>
                <w:szCs w:val="22"/>
                <w:lang w:val="en-US"/>
              </w:rPr>
              <w:t>aim</w:t>
            </w:r>
            <w:r w:rsidRPr="00226AB6">
              <w:rPr>
                <w:rFonts w:ascii="Arial" w:hAnsi="Arial" w:cs="Arial"/>
                <w:sz w:val="22"/>
                <w:szCs w:val="22"/>
                <w:lang w:val="en-US"/>
              </w:rPr>
              <w:t>s to highlight how this is already being implemented across the region, and to bring together community leaders from Aotearoa and the Pacific to explore opportunities for collaboration, discussion</w:t>
            </w:r>
            <w:r w:rsidR="00CF63FE" w:rsidRPr="00226AB6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Pr="00226AB6">
              <w:rPr>
                <w:rFonts w:ascii="Arial" w:hAnsi="Arial" w:cs="Arial"/>
                <w:sz w:val="22"/>
                <w:szCs w:val="22"/>
                <w:lang w:val="en-US"/>
              </w:rPr>
              <w:t xml:space="preserve"> and learning.</w:t>
            </w:r>
            <w:r w:rsidR="00A27B67" w:rsidRPr="00226AB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216732DC" w14:textId="77777777" w:rsidR="00CF63FE" w:rsidRPr="00226AB6" w:rsidRDefault="00CF63FE" w:rsidP="009F6392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DCB5045" w14:textId="7A631B24" w:rsidR="00CF63FE" w:rsidRPr="00226AB6" w:rsidRDefault="00CF63FE" w:rsidP="009F6392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6AB6">
              <w:rPr>
                <w:rFonts w:ascii="Arial" w:hAnsi="Arial" w:cs="Arial"/>
                <w:sz w:val="22"/>
                <w:szCs w:val="22"/>
                <w:lang w:val="en-US"/>
              </w:rPr>
              <w:t xml:space="preserve">The session would open with a </w:t>
            </w:r>
            <w:proofErr w:type="gramStart"/>
            <w:r w:rsidRPr="00226AB6">
              <w:rPr>
                <w:rFonts w:ascii="Arial" w:hAnsi="Arial" w:cs="Arial"/>
                <w:sz w:val="22"/>
                <w:szCs w:val="22"/>
                <w:lang w:val="en-US"/>
              </w:rPr>
              <w:t>moderated</w:t>
            </w:r>
            <w:proofErr w:type="gramEnd"/>
            <w:r w:rsidRPr="00226AB6">
              <w:rPr>
                <w:rFonts w:ascii="Arial" w:hAnsi="Arial" w:cs="Arial"/>
                <w:sz w:val="22"/>
                <w:szCs w:val="22"/>
                <w:lang w:val="en-US"/>
              </w:rPr>
              <w:t xml:space="preserve"> panel of 4-5 Pacific and Aotearoa thought leaders, practitioners, and community members who would present on a selection of current practices, opportunities and challenges. </w:t>
            </w:r>
            <w:proofErr w:type="spellStart"/>
            <w:r w:rsidRPr="00226AB6">
              <w:rPr>
                <w:rFonts w:ascii="Arial" w:hAnsi="Arial" w:cs="Arial"/>
                <w:sz w:val="22"/>
                <w:szCs w:val="22"/>
                <w:lang w:val="en-US"/>
              </w:rPr>
              <w:t>SliDO</w:t>
            </w:r>
            <w:proofErr w:type="spellEnd"/>
            <w:r w:rsidRPr="00226AB6">
              <w:rPr>
                <w:rFonts w:ascii="Arial" w:hAnsi="Arial" w:cs="Arial"/>
                <w:sz w:val="22"/>
                <w:szCs w:val="22"/>
                <w:lang w:val="en-US"/>
              </w:rPr>
              <w:t xml:space="preserve"> or a similar online facilitation platform would be used to gather questions and pull-out key themes</w:t>
            </w:r>
            <w:r w:rsidR="003E0D31" w:rsidRPr="00226AB6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5B5D13" w:rsidRPr="00226AB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360BDE82" w14:textId="77777777" w:rsidR="003E0D31" w:rsidRPr="00226AB6" w:rsidRDefault="003E0D31" w:rsidP="009F6392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328D04F" w14:textId="47153721" w:rsidR="007B3736" w:rsidRPr="00226AB6" w:rsidRDefault="00CF63FE" w:rsidP="007B3736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6AB6">
              <w:rPr>
                <w:rFonts w:ascii="Arial" w:hAnsi="Arial" w:cs="Arial"/>
                <w:sz w:val="22"/>
                <w:szCs w:val="22"/>
                <w:lang w:val="en-US"/>
              </w:rPr>
              <w:t xml:space="preserve">Participants would then divide into break-out groups to discuss </w:t>
            </w:r>
            <w:r w:rsidR="007B3736" w:rsidRPr="00226AB6">
              <w:rPr>
                <w:rFonts w:ascii="Arial" w:hAnsi="Arial" w:cs="Arial"/>
                <w:sz w:val="22"/>
                <w:szCs w:val="22"/>
                <w:lang w:val="en-US"/>
              </w:rPr>
              <w:t>opportunities based on the Futures Thinking framework, answering the following questions:</w:t>
            </w:r>
          </w:p>
          <w:p w14:paraId="6FCC35F9" w14:textId="77777777" w:rsidR="007B3736" w:rsidRPr="00226AB6" w:rsidRDefault="007B3736" w:rsidP="007B373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n-US"/>
              </w:rPr>
            </w:pPr>
            <w:r w:rsidRPr="00226AB6">
              <w:rPr>
                <w:rFonts w:ascii="Arial" w:hAnsi="Arial" w:cs="Arial"/>
                <w:lang w:val="en-US"/>
              </w:rPr>
              <w:t xml:space="preserve">How do we act today to maximize impact </w:t>
            </w:r>
            <w:proofErr w:type="gramStart"/>
            <w:r w:rsidRPr="00226AB6">
              <w:rPr>
                <w:rFonts w:ascii="Arial" w:hAnsi="Arial" w:cs="Arial"/>
                <w:lang w:val="en-US"/>
              </w:rPr>
              <w:t>in</w:t>
            </w:r>
            <w:proofErr w:type="gramEnd"/>
            <w:r w:rsidRPr="00226AB6">
              <w:rPr>
                <w:rFonts w:ascii="Arial" w:hAnsi="Arial" w:cs="Arial"/>
                <w:lang w:val="en-US"/>
              </w:rPr>
              <w:t xml:space="preserve"> current conditions?</w:t>
            </w:r>
          </w:p>
          <w:p w14:paraId="083F720B" w14:textId="77777777" w:rsidR="007B3736" w:rsidRPr="00226AB6" w:rsidRDefault="007B3736" w:rsidP="007B373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n-US"/>
              </w:rPr>
            </w:pPr>
            <w:r w:rsidRPr="00226AB6">
              <w:rPr>
                <w:rFonts w:ascii="Arial" w:hAnsi="Arial" w:cs="Arial"/>
                <w:lang w:val="en-US"/>
              </w:rPr>
              <w:t>How do we act today to position ourselves for what’s coming?</w:t>
            </w:r>
          </w:p>
          <w:p w14:paraId="0506C8B9" w14:textId="77777777" w:rsidR="007B3736" w:rsidRPr="00226AB6" w:rsidRDefault="007B3736" w:rsidP="007B373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n-US"/>
              </w:rPr>
            </w:pPr>
            <w:r w:rsidRPr="00226AB6">
              <w:rPr>
                <w:rFonts w:ascii="Arial" w:hAnsi="Arial" w:cs="Arial"/>
                <w:lang w:val="en-US"/>
              </w:rPr>
              <w:t>How do we act today to shape the future environment as it evolves?</w:t>
            </w:r>
          </w:p>
          <w:p w14:paraId="727FC771" w14:textId="3C1040A9" w:rsidR="004A3628" w:rsidRPr="00226AB6" w:rsidRDefault="00CF63FE" w:rsidP="00D13086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6AB6">
              <w:rPr>
                <w:rFonts w:ascii="Arial" w:hAnsi="Arial" w:cs="Arial"/>
                <w:sz w:val="22"/>
                <w:szCs w:val="22"/>
                <w:lang w:val="en-US"/>
              </w:rPr>
              <w:t xml:space="preserve">Online participants </w:t>
            </w:r>
            <w:r w:rsidR="00603870" w:rsidRPr="00226AB6">
              <w:rPr>
                <w:rFonts w:ascii="Arial" w:hAnsi="Arial" w:cs="Arial"/>
                <w:sz w:val="22"/>
                <w:szCs w:val="22"/>
                <w:lang w:val="en-US"/>
              </w:rPr>
              <w:t>will be able to</w:t>
            </w:r>
            <w:r w:rsidRPr="00226AB6">
              <w:rPr>
                <w:rFonts w:ascii="Arial" w:hAnsi="Arial" w:cs="Arial"/>
                <w:sz w:val="22"/>
                <w:szCs w:val="22"/>
                <w:lang w:val="en-US"/>
              </w:rPr>
              <w:t xml:space="preserve"> contribute via </w:t>
            </w:r>
            <w:proofErr w:type="spellStart"/>
            <w:r w:rsidRPr="00226AB6">
              <w:rPr>
                <w:rFonts w:ascii="Arial" w:hAnsi="Arial" w:cs="Arial"/>
                <w:sz w:val="22"/>
                <w:szCs w:val="22"/>
                <w:lang w:val="en-US"/>
              </w:rPr>
              <w:t>SliDO</w:t>
            </w:r>
            <w:proofErr w:type="spellEnd"/>
            <w:r w:rsidRPr="00226AB6">
              <w:rPr>
                <w:rFonts w:ascii="Arial" w:hAnsi="Arial" w:cs="Arial"/>
                <w:sz w:val="22"/>
                <w:szCs w:val="22"/>
                <w:lang w:val="en-US"/>
              </w:rPr>
              <w:t xml:space="preserve"> and Zoom </w:t>
            </w:r>
            <w:r w:rsidR="00E83912" w:rsidRPr="00226AB6">
              <w:rPr>
                <w:rFonts w:ascii="Arial" w:hAnsi="Arial" w:cs="Arial"/>
                <w:sz w:val="22"/>
                <w:szCs w:val="22"/>
                <w:lang w:val="en-US"/>
              </w:rPr>
              <w:t>break-out rooms.</w:t>
            </w:r>
            <w:r w:rsidRPr="00226AB6">
              <w:rPr>
                <w:rFonts w:ascii="Arial" w:hAnsi="Arial" w:cs="Arial"/>
                <w:sz w:val="22"/>
                <w:szCs w:val="22"/>
                <w:lang w:val="en-US"/>
              </w:rPr>
              <w:t xml:space="preserve"> These discussions would be</w:t>
            </w:r>
            <w:r w:rsidR="00E83912" w:rsidRPr="00226AB6">
              <w:rPr>
                <w:rFonts w:ascii="Arial" w:hAnsi="Arial" w:cs="Arial"/>
                <w:sz w:val="22"/>
                <w:szCs w:val="22"/>
                <w:lang w:val="en-US"/>
              </w:rPr>
              <w:t xml:space="preserve"> documented, with highlights </w:t>
            </w:r>
            <w:r w:rsidRPr="00226AB6">
              <w:rPr>
                <w:rFonts w:ascii="Arial" w:hAnsi="Arial" w:cs="Arial"/>
                <w:sz w:val="22"/>
                <w:szCs w:val="22"/>
                <w:lang w:val="en-US"/>
              </w:rPr>
              <w:t>report</w:t>
            </w:r>
            <w:r w:rsidR="00E83912" w:rsidRPr="00226AB6">
              <w:rPr>
                <w:rFonts w:ascii="Arial" w:hAnsi="Arial" w:cs="Arial"/>
                <w:sz w:val="22"/>
                <w:szCs w:val="22"/>
                <w:lang w:val="en-US"/>
              </w:rPr>
              <w:t>ed</w:t>
            </w:r>
            <w:r w:rsidRPr="00226AB6">
              <w:rPr>
                <w:rFonts w:ascii="Arial" w:hAnsi="Arial" w:cs="Arial"/>
                <w:sz w:val="22"/>
                <w:szCs w:val="22"/>
                <w:lang w:val="en-US"/>
              </w:rPr>
              <w:t xml:space="preserve"> back to the group, ending with closing remarks from the panelists and proposed next steps from the moderator.</w:t>
            </w:r>
          </w:p>
          <w:p w14:paraId="2B13348F" w14:textId="77777777" w:rsidR="004A3628" w:rsidRPr="00226AB6" w:rsidRDefault="004A3628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3628" w:rsidRPr="0003525D" w14:paraId="5608F54F" w14:textId="77777777" w:rsidTr="00D13086">
        <w:trPr>
          <w:trHeight w:val="576"/>
        </w:trPr>
        <w:tc>
          <w:tcPr>
            <w:tcW w:w="8640" w:type="dxa"/>
          </w:tcPr>
          <w:p w14:paraId="5889B717" w14:textId="77777777" w:rsidR="004A3628" w:rsidRDefault="004A3628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PARTICIPANTS</w:t>
            </w:r>
          </w:p>
          <w:p w14:paraId="0B6A203A" w14:textId="77777777" w:rsidR="00AF301F" w:rsidRDefault="00AF301F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A63E85" w14:textId="1009ADCC" w:rsidR="00AF301F" w:rsidRPr="003438BF" w:rsidRDefault="00AF301F" w:rsidP="00D1308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MODERATOR</w:t>
            </w:r>
            <w:r w:rsidR="003438B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hyperlink r:id="rId8" w:history="1">
              <w:r w:rsidR="003438BF" w:rsidRPr="006425C1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Dr Joeli Veitayaki</w:t>
              </w:r>
            </w:hyperlink>
            <w:r w:rsidR="00707CF5">
              <w:rPr>
                <w:rFonts w:ascii="Arial" w:hAnsi="Arial" w:cs="Arial"/>
                <w:bCs/>
                <w:sz w:val="22"/>
                <w:szCs w:val="22"/>
              </w:rPr>
              <w:t>;</w:t>
            </w:r>
            <w:r w:rsidR="003438BF" w:rsidRPr="003438B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hyperlink r:id="rId9" w:history="1">
              <w:r w:rsidR="003438BF" w:rsidRPr="008E33F7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Frances Koya-</w:t>
              </w:r>
              <w:proofErr w:type="spellStart"/>
              <w:r w:rsidR="003438BF" w:rsidRPr="008E33F7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Vaka’uta</w:t>
              </w:r>
              <w:proofErr w:type="spellEnd"/>
            </w:hyperlink>
            <w:r w:rsidR="00707CF5">
              <w:rPr>
                <w:rFonts w:ascii="Arial" w:hAnsi="Arial" w:cs="Arial"/>
                <w:bCs/>
                <w:sz w:val="22"/>
                <w:szCs w:val="22"/>
              </w:rPr>
              <w:t>;</w:t>
            </w:r>
            <w:r w:rsidR="00827D0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hyperlink r:id="rId10" w:history="1">
              <w:r w:rsidR="00827D03" w:rsidRPr="008E33F7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 xml:space="preserve">Alisi </w:t>
              </w:r>
              <w:proofErr w:type="spellStart"/>
              <w:r w:rsidR="00827D03" w:rsidRPr="008E33F7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Rabukawaqa</w:t>
              </w:r>
              <w:proofErr w:type="spellEnd"/>
            </w:hyperlink>
          </w:p>
          <w:p w14:paraId="3641C15A" w14:textId="77777777" w:rsidR="004A3628" w:rsidRPr="00853BDB" w:rsidRDefault="004A3628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F6642B" w14:textId="14BB6192" w:rsidR="00AF301F" w:rsidRPr="00853BDB" w:rsidRDefault="00AF301F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</w:t>
            </w:r>
            <w:r w:rsidR="00427F88">
              <w:rPr>
                <w:rFonts w:ascii="Arial" w:hAnsi="Arial" w:cs="Arial"/>
                <w:b/>
                <w:sz w:val="22"/>
                <w:szCs w:val="22"/>
                <w:u w:val="single"/>
              </w:rPr>
              <w:t>roposed P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anelists:</w:t>
            </w:r>
          </w:p>
          <w:p w14:paraId="60478508" w14:textId="60A5ED83" w:rsidR="00182F40" w:rsidRDefault="00AF301F" w:rsidP="00182F4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</w:rPr>
            </w:pPr>
            <w:hyperlink r:id="rId11" w:history="1">
              <w:r w:rsidRPr="005A1CA6">
                <w:rPr>
                  <w:rStyle w:val="Hyperlink"/>
                  <w:rFonts w:ascii="Arial" w:hAnsi="Arial" w:cs="Arial"/>
                  <w:b/>
                </w:rPr>
                <w:t xml:space="preserve">Ms. </w:t>
              </w:r>
              <w:proofErr w:type="spellStart"/>
              <w:r w:rsidR="00010F01" w:rsidRPr="005A1CA6">
                <w:rPr>
                  <w:rStyle w:val="Hyperlink"/>
                  <w:rFonts w:ascii="Arial" w:hAnsi="Arial" w:cs="Arial"/>
                  <w:b/>
                </w:rPr>
                <w:t>Siosinamele</w:t>
              </w:r>
              <w:proofErr w:type="spellEnd"/>
              <w:r w:rsidR="00010F01" w:rsidRPr="005A1CA6">
                <w:rPr>
                  <w:rStyle w:val="Hyperlink"/>
                  <w:rFonts w:ascii="Arial" w:hAnsi="Arial" w:cs="Arial"/>
                  <w:b/>
                </w:rPr>
                <w:t xml:space="preserve"> Lui</w:t>
              </w:r>
            </w:hyperlink>
            <w:r w:rsidR="00427F88" w:rsidRPr="00EF6950">
              <w:rPr>
                <w:rFonts w:ascii="Arial" w:hAnsi="Arial" w:cs="Arial"/>
                <w:bCs/>
              </w:rPr>
              <w:t xml:space="preserve">, </w:t>
            </w:r>
            <w:r w:rsidR="00BB7B3F" w:rsidRPr="00EF6950">
              <w:rPr>
                <w:rFonts w:ascii="Arial" w:hAnsi="Arial" w:cs="Arial"/>
                <w:bCs/>
              </w:rPr>
              <w:t>Traditional Knowledge Advisor</w:t>
            </w:r>
            <w:r w:rsidR="00BB7B3F">
              <w:rPr>
                <w:rFonts w:ascii="Arial" w:hAnsi="Arial" w:cs="Arial"/>
                <w:b/>
              </w:rPr>
              <w:t xml:space="preserve">, </w:t>
            </w:r>
            <w:r w:rsidR="00427F88">
              <w:rPr>
                <w:rFonts w:ascii="Arial" w:hAnsi="Arial" w:cs="Arial"/>
                <w:b/>
              </w:rPr>
              <w:t>SPREP</w:t>
            </w:r>
            <w:r w:rsidR="00BB7B3F">
              <w:rPr>
                <w:rFonts w:ascii="Arial" w:hAnsi="Arial" w:cs="Arial"/>
                <w:b/>
              </w:rPr>
              <w:t xml:space="preserve"> (Apia, Samoa)</w:t>
            </w:r>
          </w:p>
          <w:p w14:paraId="7FEFF4A9" w14:textId="58CA206E" w:rsidR="00182F40" w:rsidRPr="00182F40" w:rsidRDefault="00F44444" w:rsidP="00182F4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</w:rPr>
            </w:pPr>
            <w:hyperlink r:id="rId12" w:history="1">
              <w:r w:rsidRPr="007B245B">
                <w:rPr>
                  <w:rStyle w:val="Hyperlink"/>
                  <w:rFonts w:ascii="Arial" w:hAnsi="Arial" w:cs="Arial"/>
                  <w:b/>
                </w:rPr>
                <w:t>Linda Faulker,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  <w:r w:rsidR="007B245B" w:rsidRPr="007B245B">
              <w:rPr>
                <w:rFonts w:ascii="Arial" w:hAnsi="Arial" w:cs="Arial"/>
                <w:bCs/>
              </w:rPr>
              <w:t xml:space="preserve">Pou </w:t>
            </w:r>
            <w:proofErr w:type="spellStart"/>
            <w:r w:rsidR="007B245B" w:rsidRPr="007B245B">
              <w:rPr>
                <w:rFonts w:ascii="Arial" w:hAnsi="Arial" w:cs="Arial"/>
                <w:bCs/>
              </w:rPr>
              <w:t>Whakarae</w:t>
            </w:r>
            <w:proofErr w:type="spellEnd"/>
            <w:r w:rsidR="007B245B" w:rsidRPr="007B245B">
              <w:rPr>
                <w:rFonts w:ascii="Arial" w:hAnsi="Arial" w:cs="Arial"/>
                <w:bCs/>
              </w:rPr>
              <w:t>- Te Hiringa Taiao</w:t>
            </w:r>
            <w:r w:rsidR="007B245B">
              <w:rPr>
                <w:rFonts w:ascii="Arial" w:hAnsi="Arial" w:cs="Arial"/>
                <w:b/>
              </w:rPr>
              <w:t>, NIWA (Wellington, NZ)</w:t>
            </w:r>
          </w:p>
          <w:p w14:paraId="440C06AE" w14:textId="4B7DFAA0" w:rsidR="00372BC3" w:rsidRPr="00371619" w:rsidRDefault="007E51F1" w:rsidP="00AF301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Pacific TK Practitioner/ Researcher</w:t>
            </w:r>
            <w:r w:rsidR="007B245B">
              <w:rPr>
                <w:rFonts w:ascii="Arial" w:hAnsi="Arial" w:cs="Arial"/>
                <w:b/>
              </w:rPr>
              <w:t xml:space="preserve"> </w:t>
            </w:r>
          </w:p>
          <w:p w14:paraId="5FC67913" w14:textId="299B1EA4" w:rsidR="00371619" w:rsidRDefault="00371619" w:rsidP="00AF301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Māori TK Practitioner/ Researcher</w:t>
            </w:r>
            <w:r w:rsidR="007B245B">
              <w:rPr>
                <w:rFonts w:ascii="Arial" w:hAnsi="Arial" w:cs="Arial"/>
                <w:b/>
              </w:rPr>
              <w:t xml:space="preserve"> </w:t>
            </w:r>
          </w:p>
          <w:p w14:paraId="7D37857D" w14:textId="527D74F7" w:rsidR="004A3628" w:rsidRPr="00010F01" w:rsidRDefault="004A3628" w:rsidP="00707CF5">
            <w:pPr>
              <w:pStyle w:val="ListParagraph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10F01" w:rsidRPr="0003525D" w14:paraId="7C39B85E" w14:textId="77777777" w:rsidTr="00D13086">
        <w:trPr>
          <w:trHeight w:val="576"/>
        </w:trPr>
        <w:tc>
          <w:tcPr>
            <w:tcW w:w="8640" w:type="dxa"/>
          </w:tcPr>
          <w:p w14:paraId="59F08C0D" w14:textId="77777777" w:rsidR="00010F01" w:rsidRDefault="00010F01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0B7BCEE" w14:textId="77777777" w:rsidR="004A3628" w:rsidRPr="00C26081" w:rsidRDefault="004A3628" w:rsidP="004A3628"/>
    <w:p w14:paraId="6327ECBB" w14:textId="6F986057" w:rsidR="00703A27" w:rsidRDefault="00703A27"/>
    <w:sectPr w:rsidR="00703A27" w:rsidSect="004A36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76DA8"/>
    <w:multiLevelType w:val="hybridMultilevel"/>
    <w:tmpl w:val="2B805CA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B70F9"/>
    <w:multiLevelType w:val="hybridMultilevel"/>
    <w:tmpl w:val="40DCAC28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F110C"/>
    <w:multiLevelType w:val="hybridMultilevel"/>
    <w:tmpl w:val="25548D9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686634">
    <w:abstractNumId w:val="1"/>
  </w:num>
  <w:num w:numId="2" w16cid:durableId="299728671">
    <w:abstractNumId w:val="2"/>
  </w:num>
  <w:num w:numId="3" w16cid:durableId="1136946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28"/>
    <w:rsid w:val="00010F01"/>
    <w:rsid w:val="000134E2"/>
    <w:rsid w:val="000C28CF"/>
    <w:rsid w:val="00182F40"/>
    <w:rsid w:val="0022070E"/>
    <w:rsid w:val="00226AB6"/>
    <w:rsid w:val="002B4E9C"/>
    <w:rsid w:val="003438BF"/>
    <w:rsid w:val="00371619"/>
    <w:rsid w:val="00372BC3"/>
    <w:rsid w:val="00377EBB"/>
    <w:rsid w:val="003E0D31"/>
    <w:rsid w:val="00415636"/>
    <w:rsid w:val="00427F88"/>
    <w:rsid w:val="004A3628"/>
    <w:rsid w:val="004B36AF"/>
    <w:rsid w:val="005A1CA6"/>
    <w:rsid w:val="005B5D13"/>
    <w:rsid w:val="005C0A7C"/>
    <w:rsid w:val="00603870"/>
    <w:rsid w:val="006425C1"/>
    <w:rsid w:val="00643CA1"/>
    <w:rsid w:val="00674D5E"/>
    <w:rsid w:val="006B5A4A"/>
    <w:rsid w:val="00703A27"/>
    <w:rsid w:val="00707CF5"/>
    <w:rsid w:val="00722DC7"/>
    <w:rsid w:val="007B245B"/>
    <w:rsid w:val="007B3736"/>
    <w:rsid w:val="007E3312"/>
    <w:rsid w:val="007E51F1"/>
    <w:rsid w:val="00827D03"/>
    <w:rsid w:val="00830F1F"/>
    <w:rsid w:val="008C711B"/>
    <w:rsid w:val="008E33F7"/>
    <w:rsid w:val="00905EF9"/>
    <w:rsid w:val="009F6392"/>
    <w:rsid w:val="00A269E8"/>
    <w:rsid w:val="00A26FA7"/>
    <w:rsid w:val="00A27B67"/>
    <w:rsid w:val="00A6283E"/>
    <w:rsid w:val="00A72695"/>
    <w:rsid w:val="00AE2E84"/>
    <w:rsid w:val="00AF301F"/>
    <w:rsid w:val="00B116DC"/>
    <w:rsid w:val="00B212C6"/>
    <w:rsid w:val="00B35449"/>
    <w:rsid w:val="00B74AC2"/>
    <w:rsid w:val="00B76030"/>
    <w:rsid w:val="00BB7B3F"/>
    <w:rsid w:val="00C10F12"/>
    <w:rsid w:val="00CD01B6"/>
    <w:rsid w:val="00CF63FE"/>
    <w:rsid w:val="00D02F62"/>
    <w:rsid w:val="00D10A58"/>
    <w:rsid w:val="00DA22EB"/>
    <w:rsid w:val="00DF30C5"/>
    <w:rsid w:val="00E12529"/>
    <w:rsid w:val="00E83912"/>
    <w:rsid w:val="00EB7A6B"/>
    <w:rsid w:val="00EC2F94"/>
    <w:rsid w:val="00ED7DA3"/>
    <w:rsid w:val="00EF426B"/>
    <w:rsid w:val="00EF6950"/>
    <w:rsid w:val="00F2257A"/>
    <w:rsid w:val="00F44444"/>
    <w:rsid w:val="00F716DF"/>
    <w:rsid w:val="00F772C1"/>
    <w:rsid w:val="00F818D6"/>
    <w:rsid w:val="00FA47B6"/>
    <w:rsid w:val="00F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7B587"/>
  <w15:chartTrackingRefBased/>
  <w15:docId w15:val="{A8153902-514B-4070-8D40-63C7866E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628"/>
    <w:pPr>
      <w:spacing w:after="0" w:line="240" w:lineRule="auto"/>
    </w:pPr>
    <w:rPr>
      <w:rFonts w:eastAsiaTheme="minorEastAsia"/>
      <w:kern w:val="0"/>
      <w:sz w:val="24"/>
      <w:szCs w:val="24"/>
      <w:lang w:val="en-CA" w:eastAsia="zh-TW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6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Z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6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Z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62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NZ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62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en-NZ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62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en-NZ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628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n-NZ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628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n-NZ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628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n-NZ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628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n-NZ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6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6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6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6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6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6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6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6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3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62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NZ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3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62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en-NZ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36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628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val="en-NZ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36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val="en-NZ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6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6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4A362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N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A3628"/>
    <w:pPr>
      <w:spacing w:after="0" w:line="240" w:lineRule="auto"/>
    </w:pPr>
    <w:rPr>
      <w:rFonts w:eastAsiaTheme="minorEastAsia"/>
      <w:kern w:val="0"/>
      <w:sz w:val="24"/>
      <w:szCs w:val="24"/>
      <w:lang w:val="en-CA" w:eastAsia="zh-TW"/>
      <w14:ligatures w14:val="none"/>
    </w:rPr>
  </w:style>
  <w:style w:type="character" w:styleId="Hyperlink">
    <w:name w:val="Hyperlink"/>
    <w:basedOn w:val="DefaultParagraphFont"/>
    <w:uiPriority w:val="99"/>
    <w:unhideWhenUsed/>
    <w:rsid w:val="00EF42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Joeli-Veitayaki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iwa.co.nz/people/linda-faulkne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nkedin.com/in/siosina-lui-31003186/?originalSubdomain=ws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linkedin.com/in/alisi-rabukawaqa-a8889942/?originalSubdomain=fj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linkedin.com/in/frances-c-koya-vaka-uta-phd-1239001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77E275-F15D-4D63-B459-A6F781C2A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05B6AF-228E-4921-87CE-8319350688AD}">
  <ds:schemaRefs>
    <ds:schemaRef ds:uri="cab52c9b-ab33-4221-8af9-54f8f2b86a80"/>
    <ds:schemaRef ds:uri="6911e96c-4cc4-42d5-8e43-f93924cf6a05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9c8a2b7b-0bee-4c48-b0a6-23db8982d3b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C38ECD-A7AB-4423-BCBA-07A8371D62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Hayward</dc:creator>
  <cp:keywords/>
  <dc:description/>
  <cp:lastModifiedBy>Bethany Yee</cp:lastModifiedBy>
  <cp:revision>7</cp:revision>
  <dcterms:created xsi:type="dcterms:W3CDTF">2025-03-06T10:31:00Z</dcterms:created>
  <dcterms:modified xsi:type="dcterms:W3CDTF">2025-08-12T23:30:00Z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0x01010004DB0B76CE105D459F58063C0D0B3831</vt:lpwstr>
  </property>
</Properties>
</file>