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8640" w:type="dxa"/>
        <w:tblInd w:w="108" w:type="dxa"/>
        <w:tblLayout w:type="fixed"/>
        <w:tblLook w:val="01E0" w:firstRow="1" w:lastRow="1" w:firstColumn="1" w:lastColumn="1" w:noHBand="0" w:noVBand="0"/>
      </w:tblPr>
      <w:tblGrid>
        <w:gridCol w:w="8640"/>
      </w:tblGrid>
      <w:tr w:rsidR="002B7FC8" w:rsidRPr="00F6147C" w14:paraId="5A4DE250" w14:textId="77777777">
        <w:tc>
          <w:tcPr>
            <w:tcW w:w="8640" w:type="dxa"/>
          </w:tcPr>
          <w:p w14:paraId="5A4DE24F" w14:textId="41FE8208" w:rsidR="002B7FC8" w:rsidRPr="00F6147C" w:rsidRDefault="00F16B61" w:rsidP="00E36AD7">
            <w:pPr>
              <w:jc w:val="both"/>
              <w:rPr>
                <w:rFonts w:ascii="Ariel" w:hAnsi="Ariel" w:cs="Arial"/>
              </w:rPr>
            </w:pPr>
            <w:bookmarkStart w:id="0" w:name="_GoBack"/>
            <w:bookmarkEnd w:id="0"/>
            <w:r w:rsidRPr="00F6147C">
              <w:rPr>
                <w:rFonts w:ascii="Ariel" w:hAnsi="Ariel" w:cs="Arial"/>
                <w:b/>
              </w:rPr>
              <w:t>Title</w:t>
            </w:r>
            <w:r w:rsidR="003A6236" w:rsidRPr="00F6147C">
              <w:rPr>
                <w:rFonts w:ascii="Ariel" w:hAnsi="Ariel" w:cs="Arial"/>
                <w:b/>
              </w:rPr>
              <w:t xml:space="preserve"> of </w:t>
            </w:r>
            <w:r w:rsidR="00C73E89" w:rsidRPr="00F6147C">
              <w:rPr>
                <w:rFonts w:ascii="Ariel" w:hAnsi="Ariel" w:cs="Arial"/>
                <w:b/>
              </w:rPr>
              <w:t>Workshop</w:t>
            </w:r>
            <w:r w:rsidR="007720F6" w:rsidRPr="00F6147C">
              <w:rPr>
                <w:rFonts w:ascii="Ariel" w:hAnsi="Ariel" w:cs="Arial"/>
                <w:b/>
              </w:rPr>
              <w:t>:</w:t>
            </w:r>
            <w:r w:rsidR="00E36AD7" w:rsidRPr="00F6147C">
              <w:rPr>
                <w:rFonts w:ascii="Ariel" w:hAnsi="Ariel" w:cs="Arial"/>
                <w:b/>
              </w:rPr>
              <w:t xml:space="preserve"> </w:t>
            </w:r>
            <w:r w:rsidR="007720F6" w:rsidRPr="00F6147C">
              <w:rPr>
                <w:rFonts w:ascii="Ariel" w:hAnsi="Ariel" w:cs="Arial"/>
              </w:rPr>
              <w:t>Family health promotion: Co-created dialogue tools to facilitate mutual familial involvement in health and illness.</w:t>
            </w:r>
          </w:p>
        </w:tc>
      </w:tr>
      <w:tr w:rsidR="002B7FC8" w:rsidRPr="00F6147C" w14:paraId="5A4DE264" w14:textId="77777777" w:rsidTr="00D71EFE">
        <w:trPr>
          <w:trHeight w:val="7663"/>
        </w:trPr>
        <w:tc>
          <w:tcPr>
            <w:tcW w:w="8640" w:type="dxa"/>
          </w:tcPr>
          <w:p w14:paraId="43447D91" w14:textId="77777777" w:rsidR="00A9020C" w:rsidRPr="00F6147C" w:rsidRDefault="00A9020C" w:rsidP="00A9020C">
            <w:pPr>
              <w:jc w:val="both"/>
              <w:rPr>
                <w:rFonts w:ascii="Ariel" w:hAnsi="Ariel" w:cs="Arial"/>
                <w:b/>
              </w:rPr>
            </w:pPr>
            <w:r w:rsidRPr="00F6147C">
              <w:rPr>
                <w:rFonts w:ascii="Ariel" w:hAnsi="Ariel" w:cs="Arial"/>
                <w:b/>
              </w:rPr>
              <w:t>Maximum 2500 characters (including spaces but excluding title)</w:t>
            </w:r>
          </w:p>
          <w:p w14:paraId="5A4DE252" w14:textId="77777777" w:rsidR="00DA7A71" w:rsidRPr="00F6147C" w:rsidRDefault="00DA7A71" w:rsidP="00E36AD7">
            <w:pPr>
              <w:jc w:val="both"/>
              <w:rPr>
                <w:rFonts w:ascii="Ariel" w:hAnsi="Ariel" w:cs="Arial"/>
                <w:b/>
              </w:rPr>
            </w:pPr>
          </w:p>
          <w:p w14:paraId="5A4DE253" w14:textId="10E54559" w:rsidR="00DA7A71" w:rsidRPr="00F6147C" w:rsidRDefault="00C73E89" w:rsidP="00E36AD7">
            <w:pPr>
              <w:jc w:val="both"/>
              <w:rPr>
                <w:rFonts w:ascii="Ariel" w:hAnsi="Ariel" w:cs="Arial"/>
                <w:b/>
              </w:rPr>
            </w:pPr>
            <w:r w:rsidRPr="00F6147C">
              <w:rPr>
                <w:rFonts w:ascii="Ariel" w:hAnsi="Ariel" w:cs="Arial"/>
                <w:b/>
              </w:rPr>
              <w:t>Objectives</w:t>
            </w:r>
            <w:r w:rsidR="007720F6" w:rsidRPr="00F6147C">
              <w:rPr>
                <w:rFonts w:ascii="Ariel" w:hAnsi="Ariel" w:cs="Arial"/>
                <w:b/>
              </w:rPr>
              <w:t xml:space="preserve">: </w:t>
            </w:r>
            <w:r w:rsidR="007720F6" w:rsidRPr="00F6147C">
              <w:rPr>
                <w:rFonts w:ascii="Ariel" w:hAnsi="Ariel"/>
                <w:lang w:val="en-US"/>
              </w:rPr>
              <w:t xml:space="preserve">Family involvement plays a key role in intra-familial health promotion as well as in daily chronic illness management. The importance of family approaches has for some years received increasing recognition. However, family involvement is a complex matter, often characterized by unclear structural relations and contrasting needs and expectations within the family. Supportive and obstructive behaviors frequently </w:t>
            </w:r>
            <w:proofErr w:type="gramStart"/>
            <w:r w:rsidR="007720F6" w:rsidRPr="00F6147C">
              <w:rPr>
                <w:rFonts w:ascii="Ariel" w:hAnsi="Ariel"/>
                <w:lang w:val="en-US"/>
              </w:rPr>
              <w:t>co-occur</w:t>
            </w:r>
            <w:proofErr w:type="gramEnd"/>
            <w:r w:rsidR="007720F6" w:rsidRPr="00F6147C">
              <w:rPr>
                <w:rFonts w:ascii="Ariel" w:hAnsi="Ariel"/>
                <w:lang w:val="en-US"/>
              </w:rPr>
              <w:t xml:space="preserve"> and communicative structures often suffer and turn the intra-familial relationships into something negative. Furthermore, communication with healthcare professionals is often something the family does not involve each other in. In the PIFT-study we have developed research-based family dialogue tools to motivate mutual familial involvement in health and illness.</w:t>
            </w:r>
          </w:p>
          <w:p w14:paraId="5A4DE257" w14:textId="4B819BEA" w:rsidR="00DA7A71" w:rsidRPr="00F6147C" w:rsidRDefault="00DA7A71" w:rsidP="00E36AD7">
            <w:pPr>
              <w:jc w:val="both"/>
              <w:rPr>
                <w:rFonts w:ascii="Ariel" w:hAnsi="Ariel" w:cs="Arial"/>
              </w:rPr>
            </w:pPr>
          </w:p>
          <w:p w14:paraId="5A4DE258" w14:textId="0A28A907" w:rsidR="00DA7A71" w:rsidRPr="00F6147C" w:rsidRDefault="00C73E89" w:rsidP="00F6147C">
            <w:pPr>
              <w:rPr>
                <w:rFonts w:ascii="Ariel" w:hAnsi="Ariel"/>
                <w:lang w:val="en-US"/>
              </w:rPr>
            </w:pPr>
            <w:r w:rsidRPr="00F6147C">
              <w:rPr>
                <w:rFonts w:ascii="Ariel" w:hAnsi="Ariel" w:cs="Arial"/>
                <w:b/>
              </w:rPr>
              <w:t>Format</w:t>
            </w:r>
            <w:r w:rsidR="007720F6" w:rsidRPr="00F6147C">
              <w:rPr>
                <w:rFonts w:ascii="Ariel" w:hAnsi="Ariel" w:cs="Arial"/>
                <w:b/>
              </w:rPr>
              <w:t>:</w:t>
            </w:r>
            <w:r w:rsidR="00F6147C" w:rsidRPr="00F6147C">
              <w:rPr>
                <w:rFonts w:ascii="Ariel" w:hAnsi="Ariel" w:cs="Arial"/>
                <w:b/>
              </w:rPr>
              <w:t xml:space="preserve"> </w:t>
            </w:r>
            <w:r w:rsidR="00F6147C" w:rsidRPr="00F6147C">
              <w:rPr>
                <w:rFonts w:ascii="Ariel" w:hAnsi="Ariel"/>
                <w:lang w:val="en-US"/>
              </w:rPr>
              <w:t>The workshop will consist of three parts:</w:t>
            </w:r>
          </w:p>
          <w:p w14:paraId="201F6FDD" w14:textId="77777777" w:rsidR="007720F6" w:rsidRPr="00F6147C" w:rsidRDefault="007720F6" w:rsidP="007720F6">
            <w:pPr>
              <w:pStyle w:val="Listeafsnit"/>
              <w:numPr>
                <w:ilvl w:val="0"/>
                <w:numId w:val="1"/>
              </w:numPr>
              <w:rPr>
                <w:rFonts w:ascii="Ariel" w:hAnsi="Ariel" w:cs="Times New Roman"/>
                <w:sz w:val="24"/>
                <w:szCs w:val="24"/>
                <w:lang w:val="en-US"/>
              </w:rPr>
            </w:pPr>
            <w:r w:rsidRPr="00F6147C">
              <w:rPr>
                <w:rFonts w:ascii="Ariel" w:hAnsi="Ariel" w:cs="Times New Roman"/>
                <w:sz w:val="24"/>
                <w:szCs w:val="24"/>
                <w:lang w:val="en-US"/>
              </w:rPr>
              <w:t>Brief introduction to the results and process of the PIFT-project focusing on developing a new approach and dialogue tools to facilitate mutual familial involvement in health and illness.</w:t>
            </w:r>
          </w:p>
          <w:p w14:paraId="71133BC3" w14:textId="77777777" w:rsidR="007720F6" w:rsidRPr="00F6147C" w:rsidRDefault="007720F6" w:rsidP="007720F6">
            <w:pPr>
              <w:pStyle w:val="Listeafsnit"/>
              <w:numPr>
                <w:ilvl w:val="0"/>
                <w:numId w:val="1"/>
              </w:numPr>
              <w:rPr>
                <w:rFonts w:ascii="Ariel" w:hAnsi="Ariel" w:cs="Times New Roman"/>
                <w:sz w:val="24"/>
                <w:szCs w:val="24"/>
                <w:lang w:val="en-US"/>
              </w:rPr>
            </w:pPr>
            <w:r w:rsidRPr="00F6147C">
              <w:rPr>
                <w:rFonts w:ascii="Ariel" w:hAnsi="Ariel" w:cs="Times New Roman"/>
                <w:sz w:val="24"/>
                <w:szCs w:val="24"/>
                <w:lang w:val="en-US"/>
              </w:rPr>
              <w:t>A substantial session where the participants get to try the developed tools hands on.</w:t>
            </w:r>
          </w:p>
          <w:p w14:paraId="09E896D0" w14:textId="77777777" w:rsidR="007720F6" w:rsidRPr="00F6147C" w:rsidRDefault="007720F6" w:rsidP="007720F6">
            <w:pPr>
              <w:pStyle w:val="Listeafsnit"/>
              <w:numPr>
                <w:ilvl w:val="0"/>
                <w:numId w:val="1"/>
              </w:numPr>
              <w:rPr>
                <w:rFonts w:ascii="Ariel" w:hAnsi="Ariel" w:cs="Times New Roman"/>
                <w:sz w:val="24"/>
                <w:szCs w:val="24"/>
                <w:lang w:val="en-US"/>
              </w:rPr>
            </w:pPr>
            <w:r w:rsidRPr="00F6147C">
              <w:rPr>
                <w:rFonts w:ascii="Ariel" w:hAnsi="Ariel" w:cs="Times New Roman"/>
                <w:sz w:val="24"/>
                <w:szCs w:val="24"/>
                <w:lang w:val="en-US"/>
              </w:rPr>
              <w:t>A concluding brainstorm session focusing the applicability of the tools in the participants’ field of practice.</w:t>
            </w:r>
          </w:p>
          <w:p w14:paraId="5A4DE25C" w14:textId="47C87712" w:rsidR="00DA7A71" w:rsidRPr="00F6147C" w:rsidRDefault="00DA7A71" w:rsidP="00E36AD7">
            <w:pPr>
              <w:jc w:val="both"/>
              <w:rPr>
                <w:rFonts w:ascii="Ariel" w:hAnsi="Ariel" w:cs="Arial"/>
                <w:b/>
              </w:rPr>
            </w:pPr>
          </w:p>
          <w:p w14:paraId="5A4DE25D" w14:textId="48FF52C8" w:rsidR="00DA7A71" w:rsidRPr="00F6147C" w:rsidRDefault="00C73E89" w:rsidP="00E36AD7">
            <w:pPr>
              <w:jc w:val="both"/>
              <w:rPr>
                <w:rFonts w:ascii="Ariel" w:hAnsi="Ariel" w:cs="Arial"/>
                <w:b/>
              </w:rPr>
            </w:pPr>
            <w:r w:rsidRPr="00F6147C">
              <w:rPr>
                <w:rFonts w:ascii="Ariel" w:hAnsi="Ariel" w:cs="Arial"/>
                <w:b/>
              </w:rPr>
              <w:t>Learning goals</w:t>
            </w:r>
            <w:r w:rsidR="007720F6" w:rsidRPr="00F6147C">
              <w:rPr>
                <w:rFonts w:ascii="Ariel" w:hAnsi="Ariel" w:cs="Arial"/>
                <w:b/>
              </w:rPr>
              <w:t>:</w:t>
            </w:r>
            <w:r w:rsidR="007720F6" w:rsidRPr="00F6147C">
              <w:rPr>
                <w:rFonts w:ascii="Ariel" w:hAnsi="Ariel"/>
                <w:lang w:val="en-US"/>
              </w:rPr>
              <w:t xml:space="preserve"> </w:t>
            </w:r>
            <w:r w:rsidR="007720F6" w:rsidRPr="00F6147C">
              <w:rPr>
                <w:rFonts w:ascii="Ariel" w:hAnsi="Ariel"/>
                <w:lang w:val="en-US"/>
              </w:rPr>
              <w:t>The participants will gain insights into mechanisms and dynamics with relevance for familial communicative structures in intra-familial health promotion and daily chronic illness management. Most importantly participants will get to reflect on how to relate the insights and the concrete tools to their own field of practice.</w:t>
            </w:r>
          </w:p>
          <w:p w14:paraId="5A4DE25F" w14:textId="77777777" w:rsidR="00DA7A71" w:rsidRPr="00F6147C" w:rsidRDefault="00DA7A71" w:rsidP="00E36AD7">
            <w:pPr>
              <w:jc w:val="both"/>
              <w:rPr>
                <w:rFonts w:ascii="Ariel" w:hAnsi="Ariel" w:cs="Arial"/>
                <w:b/>
              </w:rPr>
            </w:pPr>
          </w:p>
          <w:p w14:paraId="5A4DE260" w14:textId="77777777" w:rsidR="00DA7A71" w:rsidRPr="00F6147C" w:rsidRDefault="00DA7A71" w:rsidP="00E36AD7">
            <w:pPr>
              <w:jc w:val="both"/>
              <w:rPr>
                <w:rFonts w:ascii="Ariel" w:hAnsi="Ariel" w:cs="Arial"/>
                <w:b/>
              </w:rPr>
            </w:pPr>
          </w:p>
          <w:p w14:paraId="5A4DE261" w14:textId="77777777" w:rsidR="00DA7A71" w:rsidRPr="00F6147C" w:rsidRDefault="00DA7A71" w:rsidP="00E36AD7">
            <w:pPr>
              <w:jc w:val="both"/>
              <w:rPr>
                <w:rFonts w:ascii="Ariel" w:hAnsi="Ariel" w:cs="Arial"/>
                <w:b/>
              </w:rPr>
            </w:pPr>
          </w:p>
          <w:p w14:paraId="5A4DE262" w14:textId="76239C87" w:rsidR="00DA7A71" w:rsidRPr="00F6147C" w:rsidRDefault="00DA7A71" w:rsidP="00E36AD7">
            <w:pPr>
              <w:jc w:val="both"/>
              <w:rPr>
                <w:rFonts w:ascii="Ariel" w:hAnsi="Ariel" w:cs="Arial"/>
                <w:b/>
              </w:rPr>
            </w:pPr>
          </w:p>
          <w:p w14:paraId="5A4DE263" w14:textId="3A181901" w:rsidR="00DA7A71" w:rsidRPr="00F6147C" w:rsidRDefault="00DA7A71" w:rsidP="00E36AD7">
            <w:pPr>
              <w:jc w:val="both"/>
              <w:rPr>
                <w:rFonts w:ascii="Ariel" w:hAnsi="Ariel" w:cs="Arial"/>
                <w:bCs/>
              </w:rPr>
            </w:pPr>
          </w:p>
        </w:tc>
      </w:tr>
    </w:tbl>
    <w:p w14:paraId="5A4DE265" w14:textId="4C2C1C75" w:rsidR="00490208" w:rsidRPr="00F6147C" w:rsidRDefault="00490208" w:rsidP="004C45A1">
      <w:pPr>
        <w:rPr>
          <w:rFonts w:ascii="Ariel" w:hAnsi="Ariel"/>
        </w:rPr>
      </w:pPr>
    </w:p>
    <w:sectPr w:rsidR="00490208" w:rsidRPr="00F6147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el">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6103C"/>
    <w:multiLevelType w:val="hybridMultilevel"/>
    <w:tmpl w:val="EAC642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42808"/>
    <w:rsid w:val="00294265"/>
    <w:rsid w:val="002B7FC8"/>
    <w:rsid w:val="002E6AE9"/>
    <w:rsid w:val="002F34DB"/>
    <w:rsid w:val="00317FFE"/>
    <w:rsid w:val="00363AF7"/>
    <w:rsid w:val="003A6236"/>
    <w:rsid w:val="003B15A7"/>
    <w:rsid w:val="003F596D"/>
    <w:rsid w:val="00485CB7"/>
    <w:rsid w:val="00490208"/>
    <w:rsid w:val="004B5B95"/>
    <w:rsid w:val="004C45A1"/>
    <w:rsid w:val="004E345D"/>
    <w:rsid w:val="00564331"/>
    <w:rsid w:val="00590824"/>
    <w:rsid w:val="005F7DC7"/>
    <w:rsid w:val="006605DB"/>
    <w:rsid w:val="00663BFF"/>
    <w:rsid w:val="006C6E32"/>
    <w:rsid w:val="0070252B"/>
    <w:rsid w:val="00714C46"/>
    <w:rsid w:val="007720F6"/>
    <w:rsid w:val="007A2A9C"/>
    <w:rsid w:val="0082392D"/>
    <w:rsid w:val="008874BF"/>
    <w:rsid w:val="008C05AC"/>
    <w:rsid w:val="00932377"/>
    <w:rsid w:val="009B7881"/>
    <w:rsid w:val="00A112C8"/>
    <w:rsid w:val="00A1780F"/>
    <w:rsid w:val="00A9020C"/>
    <w:rsid w:val="00AA1598"/>
    <w:rsid w:val="00AA5B46"/>
    <w:rsid w:val="00AB42C9"/>
    <w:rsid w:val="00B12CD1"/>
    <w:rsid w:val="00B20967"/>
    <w:rsid w:val="00B766BF"/>
    <w:rsid w:val="00BC5CBE"/>
    <w:rsid w:val="00C211D2"/>
    <w:rsid w:val="00C73E89"/>
    <w:rsid w:val="00C84789"/>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A386D"/>
    <w:rsid w:val="00F16B61"/>
    <w:rsid w:val="00F407AD"/>
    <w:rsid w:val="00F6147C"/>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rdtekstindrykning">
    <w:name w:val="Body Text Indent"/>
    <w:basedOn w:val="Normal"/>
    <w:rsid w:val="000C05CE"/>
    <w:pPr>
      <w:spacing w:after="120"/>
      <w:ind w:left="283"/>
    </w:pPr>
    <w:rPr>
      <w:sz w:val="20"/>
      <w:szCs w:val="20"/>
      <w:lang w:val="en-US"/>
    </w:rPr>
  </w:style>
  <w:style w:type="table" w:styleId="Tabel-Gitter">
    <w:name w:val="Table Grid"/>
    <w:basedOn w:val="Tabel-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el">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eafsnit">
    <w:name w:val="List Paragraph"/>
    <w:basedOn w:val="Normal"/>
    <w:uiPriority w:val="34"/>
    <w:qFormat/>
    <w:rsid w:val="007720F6"/>
    <w:pPr>
      <w:spacing w:after="200" w:line="276" w:lineRule="auto"/>
      <w:ind w:left="720"/>
      <w:contextualSpacing/>
    </w:pPr>
    <w:rPr>
      <w:rFonts w:asciiTheme="minorHAnsi" w:eastAsiaTheme="minorHAnsi" w:hAnsiTheme="minorHAnsi" w:cstheme="minorBidi"/>
      <w:sz w:val="22"/>
      <w:szCs w:val="22"/>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1536</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Dan Grabowski</cp:lastModifiedBy>
  <cp:revision>2</cp:revision>
  <dcterms:created xsi:type="dcterms:W3CDTF">2018-08-30T20:23:00Z</dcterms:created>
  <dcterms:modified xsi:type="dcterms:W3CDTF">2018-08-30T20:23:00Z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