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D4EC3FC" w:rsidR="002B7FC8" w:rsidRPr="00884ACD" w:rsidRDefault="000A4AAB" w:rsidP="004E5296">
            <w:pPr>
              <w:rPr>
                <w:rFonts w:ascii="Georgia" w:hAnsi="Georgia"/>
                <w:b/>
              </w:rPr>
            </w:pPr>
            <w:r w:rsidRPr="00884ACD">
              <w:rPr>
                <w:rFonts w:ascii="Arial" w:hAnsi="Arial" w:cs="Arial"/>
                <w:b/>
                <w:sz w:val="22"/>
                <w:szCs w:val="22"/>
              </w:rPr>
              <w:t>What is the r</w:t>
            </w:r>
            <w:r w:rsidR="004E5296" w:rsidRPr="00884ACD">
              <w:rPr>
                <w:rFonts w:ascii="Arial" w:hAnsi="Arial" w:cs="Arial"/>
                <w:b/>
                <w:sz w:val="22"/>
                <w:szCs w:val="22"/>
              </w:rPr>
              <w:t>ole for community capacity building in economically marginal communities</w:t>
            </w:r>
            <w:r w:rsidRPr="00884ACD">
              <w:rPr>
                <w:rFonts w:ascii="Arial" w:hAnsi="Arial" w:cs="Arial"/>
                <w:b/>
                <w:sz w:val="22"/>
                <w:szCs w:val="22"/>
              </w:rPr>
              <w:t xml:space="preserve">? </w:t>
            </w:r>
            <w:r w:rsidR="004E5296" w:rsidRPr="00884ACD">
              <w:rPr>
                <w:rFonts w:ascii="Arial" w:hAnsi="Arial" w:cs="Arial"/>
                <w:b/>
                <w:sz w:val="22"/>
                <w:szCs w:val="22"/>
              </w:rPr>
              <w:t>Findings from a small town experiencing industry closure</w:t>
            </w:r>
          </w:p>
        </w:tc>
      </w:tr>
      <w:tr w:rsidR="002B7FC8" w:rsidRPr="0003525D" w14:paraId="5A4DE264" w14:textId="77777777" w:rsidTr="00D71EFE">
        <w:trPr>
          <w:trHeight w:val="7663"/>
        </w:trPr>
        <w:tc>
          <w:tcPr>
            <w:tcW w:w="8640" w:type="dxa"/>
          </w:tcPr>
          <w:p w14:paraId="5A4DE252" w14:textId="77777777" w:rsidR="00DA7A71" w:rsidRPr="000A4AAB" w:rsidRDefault="00DA7A71" w:rsidP="00E36AD7">
            <w:pPr>
              <w:jc w:val="both"/>
              <w:rPr>
                <w:rFonts w:ascii="Arial" w:hAnsi="Arial" w:cs="Arial"/>
                <w:b/>
                <w:sz w:val="22"/>
                <w:szCs w:val="22"/>
              </w:rPr>
            </w:pPr>
          </w:p>
          <w:p w14:paraId="5A4DE253" w14:textId="5DA48E3A" w:rsidR="00DA7A71" w:rsidRPr="000A4AAB" w:rsidRDefault="004B7D91" w:rsidP="00E36AD7">
            <w:pPr>
              <w:jc w:val="both"/>
              <w:rPr>
                <w:rFonts w:ascii="Arial" w:hAnsi="Arial" w:cs="Arial"/>
                <w:b/>
                <w:sz w:val="22"/>
                <w:szCs w:val="22"/>
              </w:rPr>
            </w:pPr>
            <w:r w:rsidRPr="000A4AAB">
              <w:rPr>
                <w:rFonts w:ascii="Arial" w:hAnsi="Arial" w:cs="Arial"/>
                <w:b/>
                <w:sz w:val="22"/>
                <w:szCs w:val="22"/>
              </w:rPr>
              <w:t>Background/Objectives</w:t>
            </w:r>
          </w:p>
          <w:p w14:paraId="5A4DE255" w14:textId="0B657765" w:rsidR="00DA7A71" w:rsidRPr="000A4AAB" w:rsidRDefault="000A4AAB" w:rsidP="00E36AD7">
            <w:pPr>
              <w:jc w:val="both"/>
              <w:rPr>
                <w:rFonts w:ascii="Arial" w:hAnsi="Arial" w:cs="Arial"/>
                <w:sz w:val="22"/>
                <w:szCs w:val="22"/>
              </w:rPr>
            </w:pPr>
            <w:r w:rsidRPr="000A4AAB">
              <w:rPr>
                <w:rFonts w:ascii="Arial" w:hAnsi="Arial" w:cs="Arial"/>
                <w:sz w:val="22"/>
                <w:szCs w:val="22"/>
              </w:rPr>
              <w:t xml:space="preserve">Community capacity building is </w:t>
            </w:r>
            <w:r w:rsidR="00C5165F">
              <w:rPr>
                <w:rFonts w:ascii="Arial" w:hAnsi="Arial" w:cs="Arial"/>
                <w:sz w:val="22"/>
                <w:szCs w:val="22"/>
              </w:rPr>
              <w:t xml:space="preserve">used by </w:t>
            </w:r>
            <w:r w:rsidRPr="000A4AAB">
              <w:rPr>
                <w:rFonts w:ascii="Arial" w:hAnsi="Arial" w:cs="Arial"/>
                <w:sz w:val="22"/>
                <w:szCs w:val="22"/>
              </w:rPr>
              <w:t xml:space="preserve">health promoters to achieve their programme goals, yet the wider benefits are not well understood. </w:t>
            </w:r>
            <w:r w:rsidR="00462AC0">
              <w:rPr>
                <w:rFonts w:ascii="Arial" w:hAnsi="Arial" w:cs="Arial"/>
                <w:sz w:val="22"/>
                <w:szCs w:val="22"/>
              </w:rPr>
              <w:t>Previous research has found limited evidence that community capacity leads to higher self-rated health. We undertook</w:t>
            </w:r>
            <w:r w:rsidRPr="000A4AAB">
              <w:rPr>
                <w:rFonts w:ascii="Arial" w:hAnsi="Arial" w:cs="Arial"/>
                <w:sz w:val="22"/>
                <w:szCs w:val="22"/>
              </w:rPr>
              <w:t xml:space="preserve"> a natural experiment to understand </w:t>
            </w:r>
            <w:r w:rsidR="00B37AF1">
              <w:rPr>
                <w:rFonts w:ascii="Arial" w:hAnsi="Arial" w:cs="Arial"/>
                <w:sz w:val="22"/>
                <w:szCs w:val="22"/>
              </w:rPr>
              <w:t>whether c</w:t>
            </w:r>
            <w:r w:rsidR="00B37AF1" w:rsidRPr="000A4AAB">
              <w:rPr>
                <w:rFonts w:ascii="Arial" w:hAnsi="Arial" w:cs="Arial"/>
                <w:sz w:val="22"/>
                <w:szCs w:val="22"/>
              </w:rPr>
              <w:t xml:space="preserve">ommunity capacity </w:t>
            </w:r>
            <w:r w:rsidR="00B37AF1" w:rsidRPr="008919DC">
              <w:rPr>
                <w:rFonts w:ascii="Arial" w:hAnsi="Arial" w:cs="Arial"/>
                <w:sz w:val="22"/>
                <w:szCs w:val="22"/>
              </w:rPr>
              <w:t xml:space="preserve">can </w:t>
            </w:r>
            <w:r w:rsidR="00B37AF1" w:rsidRPr="000A4AAB">
              <w:rPr>
                <w:rFonts w:ascii="Arial" w:hAnsi="Arial" w:cs="Arial"/>
                <w:sz w:val="22"/>
                <w:szCs w:val="22"/>
              </w:rPr>
              <w:t xml:space="preserve">mediate the negative effects of industry closure on the wellbeing of </w:t>
            </w:r>
            <w:r w:rsidR="00B37AF1">
              <w:rPr>
                <w:rFonts w:ascii="Arial" w:hAnsi="Arial" w:cs="Arial"/>
                <w:sz w:val="22"/>
                <w:szCs w:val="22"/>
              </w:rPr>
              <w:t xml:space="preserve">a </w:t>
            </w:r>
            <w:r w:rsidR="00B37AF1" w:rsidRPr="000A4AAB">
              <w:rPr>
                <w:rFonts w:ascii="Arial" w:hAnsi="Arial" w:cs="Arial"/>
                <w:sz w:val="22"/>
                <w:szCs w:val="22"/>
              </w:rPr>
              <w:t>communit</w:t>
            </w:r>
            <w:r w:rsidR="00B37AF1">
              <w:rPr>
                <w:rFonts w:ascii="Arial" w:hAnsi="Arial" w:cs="Arial"/>
                <w:sz w:val="22"/>
                <w:szCs w:val="22"/>
              </w:rPr>
              <w:t>y</w:t>
            </w:r>
            <w:r w:rsidR="00B37AF1" w:rsidRPr="000A4AAB">
              <w:rPr>
                <w:rFonts w:ascii="Arial" w:hAnsi="Arial" w:cs="Arial"/>
                <w:sz w:val="22"/>
                <w:szCs w:val="22"/>
              </w:rPr>
              <w:t>.</w:t>
            </w:r>
            <w:r w:rsidR="00B37AF1">
              <w:rPr>
                <w:rFonts w:ascii="Arial" w:hAnsi="Arial" w:cs="Arial"/>
                <w:sz w:val="22"/>
                <w:szCs w:val="22"/>
              </w:rPr>
              <w:t xml:space="preserve"> Primary and secondary industries are in decline in many OECD countries reshaping rural and ‘blue collar’ towns. </w:t>
            </w:r>
            <w:r w:rsidR="00462AC0">
              <w:rPr>
                <w:rFonts w:ascii="Arial" w:hAnsi="Arial" w:cs="Arial"/>
                <w:sz w:val="22"/>
                <w:szCs w:val="22"/>
              </w:rPr>
              <w:t>In NZ the closure of a maj</w:t>
            </w:r>
            <w:bookmarkStart w:id="0" w:name="_GoBack"/>
            <w:bookmarkEnd w:id="0"/>
            <w:r w:rsidR="00462AC0">
              <w:rPr>
                <w:rFonts w:ascii="Arial" w:hAnsi="Arial" w:cs="Arial"/>
                <w:sz w:val="22"/>
                <w:szCs w:val="22"/>
              </w:rPr>
              <w:t xml:space="preserve">or industry led to a relative decline in community capacity in the study town. </w:t>
            </w:r>
            <w:r w:rsidR="00B37AF1">
              <w:rPr>
                <w:rFonts w:ascii="Arial" w:hAnsi="Arial" w:cs="Arial"/>
                <w:sz w:val="22"/>
                <w:szCs w:val="22"/>
              </w:rPr>
              <w:t xml:space="preserve">We </w:t>
            </w:r>
            <w:r w:rsidR="00462AC0">
              <w:rPr>
                <w:rFonts w:ascii="Arial" w:hAnsi="Arial" w:cs="Arial"/>
                <w:sz w:val="22"/>
                <w:szCs w:val="22"/>
              </w:rPr>
              <w:t>extend these findings by examining</w:t>
            </w:r>
            <w:r w:rsidR="00B37AF1">
              <w:rPr>
                <w:rFonts w:ascii="Arial" w:hAnsi="Arial" w:cs="Arial"/>
                <w:sz w:val="22"/>
                <w:szCs w:val="22"/>
              </w:rPr>
              <w:t xml:space="preserve"> </w:t>
            </w:r>
            <w:r w:rsidR="008919DC">
              <w:rPr>
                <w:rFonts w:ascii="Arial" w:hAnsi="Arial" w:cs="Arial"/>
                <w:sz w:val="22"/>
                <w:szCs w:val="22"/>
              </w:rPr>
              <w:t xml:space="preserve">associations </w:t>
            </w:r>
            <w:r w:rsidRPr="000A4AAB">
              <w:rPr>
                <w:rFonts w:ascii="Arial" w:hAnsi="Arial" w:cs="Arial"/>
                <w:sz w:val="22"/>
                <w:szCs w:val="22"/>
              </w:rPr>
              <w:t>between</w:t>
            </w:r>
            <w:r w:rsidR="008919DC">
              <w:rPr>
                <w:rFonts w:ascii="Arial" w:hAnsi="Arial" w:cs="Arial"/>
                <w:sz w:val="22"/>
                <w:szCs w:val="22"/>
              </w:rPr>
              <w:t xml:space="preserve"> </w:t>
            </w:r>
            <w:r w:rsidR="00367F42">
              <w:rPr>
                <w:rFonts w:ascii="Arial" w:hAnsi="Arial" w:cs="Arial"/>
                <w:sz w:val="22"/>
                <w:szCs w:val="22"/>
              </w:rPr>
              <w:t>income</w:t>
            </w:r>
            <w:r w:rsidR="008919DC">
              <w:rPr>
                <w:rFonts w:ascii="Arial" w:hAnsi="Arial" w:cs="Arial"/>
                <w:sz w:val="22"/>
                <w:szCs w:val="22"/>
              </w:rPr>
              <w:t xml:space="preserve"> and perceptions of </w:t>
            </w:r>
            <w:r w:rsidR="008919DC" w:rsidRPr="000A4AAB">
              <w:rPr>
                <w:rFonts w:ascii="Arial" w:hAnsi="Arial" w:cs="Arial"/>
                <w:sz w:val="22"/>
                <w:szCs w:val="22"/>
              </w:rPr>
              <w:t>community capacity</w:t>
            </w:r>
            <w:r w:rsidR="00B37AF1">
              <w:rPr>
                <w:rFonts w:ascii="Arial" w:hAnsi="Arial" w:cs="Arial"/>
                <w:sz w:val="22"/>
                <w:szCs w:val="22"/>
              </w:rPr>
              <w:t xml:space="preserve"> </w:t>
            </w:r>
            <w:r w:rsidR="00462AC0">
              <w:rPr>
                <w:rFonts w:ascii="Arial" w:hAnsi="Arial" w:cs="Arial"/>
                <w:sz w:val="22"/>
                <w:szCs w:val="22"/>
              </w:rPr>
              <w:t xml:space="preserve">to understand the role for health promoters in declining communities.  </w:t>
            </w:r>
          </w:p>
          <w:p w14:paraId="5A4DE256" w14:textId="77777777" w:rsidR="00DA7A71" w:rsidRPr="000A4AAB" w:rsidRDefault="00DA7A71" w:rsidP="00E36AD7">
            <w:pPr>
              <w:jc w:val="both"/>
              <w:rPr>
                <w:rFonts w:ascii="Arial" w:hAnsi="Arial" w:cs="Arial"/>
                <w:sz w:val="22"/>
                <w:szCs w:val="22"/>
              </w:rPr>
            </w:pPr>
          </w:p>
          <w:p w14:paraId="6F9B4E8A" w14:textId="77777777" w:rsidR="00367F42" w:rsidRPr="000A4AAB" w:rsidRDefault="00367F42" w:rsidP="00E36AD7">
            <w:pPr>
              <w:jc w:val="both"/>
              <w:rPr>
                <w:rFonts w:ascii="Arial" w:hAnsi="Arial" w:cs="Arial"/>
                <w:sz w:val="22"/>
                <w:szCs w:val="22"/>
              </w:rPr>
            </w:pPr>
          </w:p>
          <w:p w14:paraId="5A4DE258" w14:textId="5C68803A" w:rsidR="00DA7A71" w:rsidRPr="000A4AAB" w:rsidRDefault="004B7D91" w:rsidP="00E36AD7">
            <w:pPr>
              <w:jc w:val="both"/>
              <w:rPr>
                <w:rFonts w:ascii="Arial" w:hAnsi="Arial" w:cs="Arial"/>
                <w:b/>
                <w:sz w:val="22"/>
                <w:szCs w:val="22"/>
              </w:rPr>
            </w:pPr>
            <w:r w:rsidRPr="000A4AAB">
              <w:rPr>
                <w:rFonts w:ascii="Arial" w:hAnsi="Arial" w:cs="Arial"/>
                <w:b/>
                <w:sz w:val="22"/>
                <w:szCs w:val="22"/>
              </w:rPr>
              <w:t>Methods</w:t>
            </w:r>
          </w:p>
          <w:p w14:paraId="5A4DE25A" w14:textId="3D031311" w:rsidR="00DA7A71" w:rsidRPr="00A25C25" w:rsidRDefault="009C0EA8" w:rsidP="00D76B65">
            <w:pPr>
              <w:jc w:val="both"/>
              <w:rPr>
                <w:rFonts w:ascii="Arial" w:hAnsi="Arial" w:cs="Arial"/>
                <w:b/>
                <w:sz w:val="22"/>
                <w:szCs w:val="22"/>
              </w:rPr>
            </w:pPr>
            <w:r>
              <w:rPr>
                <w:rFonts w:ascii="Arial" w:hAnsi="Arial" w:cs="Arial"/>
                <w:sz w:val="22"/>
                <w:szCs w:val="22"/>
              </w:rPr>
              <w:t>C</w:t>
            </w:r>
            <w:r w:rsidR="000A4AAB" w:rsidRPr="000A4AAB">
              <w:rPr>
                <w:rFonts w:ascii="Arial" w:hAnsi="Arial" w:cs="Arial"/>
                <w:sz w:val="22"/>
                <w:szCs w:val="22"/>
              </w:rPr>
              <w:t xml:space="preserve">ommunity capacity and self-rated health </w:t>
            </w:r>
            <w:r>
              <w:rPr>
                <w:rFonts w:ascii="Arial" w:hAnsi="Arial" w:cs="Arial"/>
                <w:sz w:val="22"/>
                <w:szCs w:val="22"/>
              </w:rPr>
              <w:t xml:space="preserve">were measured </w:t>
            </w:r>
            <w:r w:rsidR="000A4AAB" w:rsidRPr="000A4AAB">
              <w:rPr>
                <w:rFonts w:ascii="Arial" w:hAnsi="Arial" w:cs="Arial"/>
                <w:sz w:val="22"/>
                <w:szCs w:val="22"/>
              </w:rPr>
              <w:t xml:space="preserve">using a cross-sectional survey disseminated to residents of a small New Zealand town </w:t>
            </w:r>
            <w:r w:rsidR="00B37AF1">
              <w:rPr>
                <w:rFonts w:ascii="Arial" w:hAnsi="Arial" w:cs="Arial"/>
                <w:sz w:val="22"/>
                <w:szCs w:val="22"/>
              </w:rPr>
              <w:t>both one year prior and subsequent to the</w:t>
            </w:r>
            <w:r w:rsidR="000A4AAB" w:rsidRPr="000A4AAB">
              <w:rPr>
                <w:rFonts w:ascii="Arial" w:hAnsi="Arial" w:cs="Arial"/>
                <w:sz w:val="22"/>
                <w:szCs w:val="22"/>
              </w:rPr>
              <w:t xml:space="preserve"> partial-closure of its freezing works</w:t>
            </w:r>
            <w:r w:rsidR="00B37AF1">
              <w:rPr>
                <w:rFonts w:ascii="Arial" w:hAnsi="Arial" w:cs="Arial"/>
                <w:sz w:val="22"/>
                <w:szCs w:val="22"/>
              </w:rPr>
              <w:t>. Individuals were matched with</w:t>
            </w:r>
            <w:r w:rsidR="00577B44">
              <w:rPr>
                <w:rFonts w:ascii="Arial" w:hAnsi="Arial" w:cs="Arial"/>
                <w:sz w:val="22"/>
                <w:szCs w:val="22"/>
              </w:rPr>
              <w:t xml:space="preserve"> residents of</w:t>
            </w:r>
            <w:r w:rsidR="004860A4">
              <w:rPr>
                <w:rFonts w:ascii="Arial" w:hAnsi="Arial" w:cs="Arial"/>
                <w:sz w:val="22"/>
                <w:szCs w:val="22"/>
              </w:rPr>
              <w:t xml:space="preserve"> three </w:t>
            </w:r>
            <w:r w:rsidR="00577B44">
              <w:rPr>
                <w:rFonts w:ascii="Arial" w:hAnsi="Arial" w:cs="Arial"/>
                <w:sz w:val="22"/>
                <w:szCs w:val="22"/>
              </w:rPr>
              <w:t>control towns</w:t>
            </w:r>
            <w:r w:rsidR="004860A4">
              <w:rPr>
                <w:rFonts w:ascii="Arial" w:hAnsi="Arial" w:cs="Arial"/>
                <w:sz w:val="22"/>
                <w:szCs w:val="22"/>
              </w:rPr>
              <w:t xml:space="preserve">. </w:t>
            </w:r>
            <w:r w:rsidR="00577B44">
              <w:rPr>
                <w:rFonts w:ascii="Arial" w:hAnsi="Arial" w:cs="Arial"/>
                <w:sz w:val="22"/>
                <w:szCs w:val="22"/>
              </w:rPr>
              <w:t xml:space="preserve">We received 295 responses; response rates </w:t>
            </w:r>
            <w:r w:rsidR="00D76B65" w:rsidRPr="00317239">
              <w:rPr>
                <w:rFonts w:ascii="Arial" w:hAnsi="Arial" w:cs="Arial"/>
                <w:sz w:val="22"/>
                <w:szCs w:val="22"/>
              </w:rPr>
              <w:t xml:space="preserve">were </w:t>
            </w:r>
            <w:r w:rsidR="004860A4" w:rsidRPr="00317239">
              <w:rPr>
                <w:rFonts w:ascii="Arial" w:hAnsi="Arial" w:cs="Arial"/>
                <w:sz w:val="22"/>
                <w:szCs w:val="22"/>
              </w:rPr>
              <w:t xml:space="preserve">56% </w:t>
            </w:r>
            <w:r w:rsidR="004860A4" w:rsidRPr="00A25C25">
              <w:rPr>
                <w:rFonts w:ascii="Arial" w:hAnsi="Arial" w:cs="Arial"/>
                <w:sz w:val="22"/>
                <w:szCs w:val="22"/>
              </w:rPr>
              <w:t xml:space="preserve">and 70% at </w:t>
            </w:r>
            <w:r w:rsidR="00D76B65" w:rsidRPr="00A25C25">
              <w:rPr>
                <w:rFonts w:ascii="Arial" w:hAnsi="Arial" w:cs="Arial"/>
                <w:sz w:val="22"/>
                <w:szCs w:val="22"/>
              </w:rPr>
              <w:t>baseline and follow-up, respectively.</w:t>
            </w:r>
            <w:r w:rsidR="00462AC0">
              <w:rPr>
                <w:rFonts w:ascii="Arial" w:hAnsi="Arial" w:cs="Arial"/>
                <w:sz w:val="22"/>
                <w:szCs w:val="22"/>
              </w:rPr>
              <w:t xml:space="preserve"> </w:t>
            </w:r>
            <w:r w:rsidR="00B37AF1" w:rsidRPr="00A25C25">
              <w:rPr>
                <w:rFonts w:ascii="Arial" w:hAnsi="Arial" w:cs="Arial"/>
                <w:sz w:val="22"/>
                <w:szCs w:val="22"/>
              </w:rPr>
              <w:t>A scale to measure c</w:t>
            </w:r>
            <w:r w:rsidR="00317239" w:rsidRPr="00A25C25">
              <w:rPr>
                <w:rFonts w:ascii="Arial" w:hAnsi="Arial" w:cs="Arial"/>
                <w:sz w:val="22"/>
                <w:szCs w:val="22"/>
              </w:rPr>
              <w:t>ommunity capacity was developed and validated</w:t>
            </w:r>
            <w:r w:rsidR="007F61BE" w:rsidRPr="00A25C25">
              <w:rPr>
                <w:rFonts w:ascii="Arial" w:hAnsi="Arial" w:cs="Arial"/>
                <w:sz w:val="22"/>
                <w:szCs w:val="22"/>
              </w:rPr>
              <w:t xml:space="preserve">. </w:t>
            </w:r>
            <w:r w:rsidR="00A25C25" w:rsidRPr="00A25C25">
              <w:rPr>
                <w:rFonts w:ascii="Arial" w:hAnsi="Arial" w:cs="Arial"/>
                <w:sz w:val="22"/>
                <w:szCs w:val="22"/>
              </w:rPr>
              <w:t xml:space="preserve">Linear regression models controlled for a range of plausible confounders. </w:t>
            </w:r>
          </w:p>
          <w:p w14:paraId="5A4DE25C" w14:textId="23BCADF7" w:rsidR="00DA7A71" w:rsidRDefault="00DA7A71" w:rsidP="00E36AD7">
            <w:pPr>
              <w:jc w:val="both"/>
              <w:rPr>
                <w:rFonts w:ascii="Arial" w:hAnsi="Arial" w:cs="Arial"/>
                <w:b/>
                <w:sz w:val="22"/>
                <w:szCs w:val="22"/>
              </w:rPr>
            </w:pPr>
          </w:p>
          <w:p w14:paraId="186AA437" w14:textId="77777777" w:rsidR="00D76B65" w:rsidRPr="000A4AAB" w:rsidRDefault="00D76B65" w:rsidP="00E36AD7">
            <w:pPr>
              <w:jc w:val="both"/>
              <w:rPr>
                <w:rFonts w:ascii="Arial" w:hAnsi="Arial" w:cs="Arial"/>
                <w:b/>
                <w:sz w:val="22"/>
                <w:szCs w:val="22"/>
              </w:rPr>
            </w:pPr>
          </w:p>
          <w:p w14:paraId="5A4DE25D" w14:textId="6252EBE7" w:rsidR="00DA7A71" w:rsidRPr="000A4AAB" w:rsidRDefault="004B7D91" w:rsidP="00E36AD7">
            <w:pPr>
              <w:jc w:val="both"/>
              <w:rPr>
                <w:rFonts w:ascii="Arial" w:hAnsi="Arial" w:cs="Arial"/>
                <w:b/>
                <w:sz w:val="22"/>
                <w:szCs w:val="22"/>
              </w:rPr>
            </w:pPr>
            <w:r w:rsidRPr="000A4AAB">
              <w:rPr>
                <w:rFonts w:ascii="Arial" w:hAnsi="Arial" w:cs="Arial"/>
                <w:b/>
                <w:sz w:val="22"/>
                <w:szCs w:val="22"/>
              </w:rPr>
              <w:t>Results</w:t>
            </w:r>
          </w:p>
          <w:p w14:paraId="0F0EC794" w14:textId="54BA771F" w:rsidR="00462AC0" w:rsidRDefault="001A0A2F" w:rsidP="00E36AD7">
            <w:pPr>
              <w:jc w:val="both"/>
              <w:rPr>
                <w:rFonts w:ascii="Arial" w:hAnsi="Arial" w:cs="Arial"/>
                <w:sz w:val="22"/>
                <w:szCs w:val="22"/>
              </w:rPr>
            </w:pPr>
            <w:r>
              <w:rPr>
                <w:rFonts w:ascii="Arial" w:hAnsi="Arial" w:cs="Arial"/>
                <w:sz w:val="22"/>
                <w:szCs w:val="22"/>
              </w:rPr>
              <w:t>We</w:t>
            </w:r>
            <w:r w:rsidR="00462AC0">
              <w:rPr>
                <w:rFonts w:ascii="Arial" w:hAnsi="Arial" w:cs="Arial"/>
                <w:sz w:val="22"/>
                <w:szCs w:val="22"/>
              </w:rPr>
              <w:t xml:space="preserve"> examined associations </w:t>
            </w:r>
            <w:r>
              <w:rPr>
                <w:rFonts w:ascii="Arial" w:hAnsi="Arial" w:cs="Arial"/>
                <w:sz w:val="22"/>
                <w:szCs w:val="22"/>
              </w:rPr>
              <w:t xml:space="preserve">between income and community capacity </w:t>
            </w:r>
            <w:r w:rsidR="00462AC0">
              <w:rPr>
                <w:rFonts w:ascii="Arial" w:hAnsi="Arial" w:cs="Arial"/>
                <w:sz w:val="22"/>
                <w:szCs w:val="22"/>
              </w:rPr>
              <w:t>at the</w:t>
            </w:r>
            <w:r>
              <w:rPr>
                <w:rFonts w:ascii="Arial" w:hAnsi="Arial" w:cs="Arial"/>
                <w:sz w:val="22"/>
                <w:szCs w:val="22"/>
              </w:rPr>
              <w:t xml:space="preserve"> individual level, finding positive, largely non-significant trends suggesting an association between</w:t>
            </w:r>
            <w:r w:rsidR="00462AC0">
              <w:rPr>
                <w:rFonts w:ascii="Arial" w:hAnsi="Arial" w:cs="Arial"/>
                <w:sz w:val="22"/>
                <w:szCs w:val="22"/>
              </w:rPr>
              <w:t xml:space="preserve"> higher community capacity </w:t>
            </w:r>
            <w:r>
              <w:rPr>
                <w:rFonts w:ascii="Arial" w:hAnsi="Arial" w:cs="Arial"/>
                <w:sz w:val="22"/>
                <w:szCs w:val="22"/>
              </w:rPr>
              <w:t>and</w:t>
            </w:r>
            <w:r w:rsidR="00462AC0">
              <w:rPr>
                <w:rFonts w:ascii="Arial" w:hAnsi="Arial" w:cs="Arial"/>
                <w:sz w:val="22"/>
                <w:szCs w:val="22"/>
              </w:rPr>
              <w:t xml:space="preserve"> higher income. Unpacking </w:t>
            </w:r>
            <w:r>
              <w:rPr>
                <w:rFonts w:ascii="Arial" w:hAnsi="Arial" w:cs="Arial"/>
                <w:sz w:val="22"/>
                <w:szCs w:val="22"/>
              </w:rPr>
              <w:t xml:space="preserve">dimensions of community capacity further, we identify a </w:t>
            </w:r>
            <w:r w:rsidR="00462AC0">
              <w:rPr>
                <w:rFonts w:ascii="Arial" w:hAnsi="Arial" w:cs="Arial"/>
                <w:sz w:val="22"/>
                <w:szCs w:val="22"/>
              </w:rPr>
              <w:t>sense of place (p</w:t>
            </w:r>
            <w:r>
              <w:rPr>
                <w:rFonts w:ascii="Arial" w:hAnsi="Arial" w:cs="Arial"/>
                <w:sz w:val="22"/>
                <w:szCs w:val="22"/>
              </w:rPr>
              <w:t xml:space="preserve">=0.018) and participating in one’s community (p=0.015) were positively associated with income. This builds on previous findings that </w:t>
            </w:r>
            <w:r w:rsidR="00381BB5">
              <w:rPr>
                <w:rFonts w:ascii="Arial" w:hAnsi="Arial" w:cs="Arial"/>
                <w:sz w:val="22"/>
                <w:szCs w:val="22"/>
              </w:rPr>
              <w:t xml:space="preserve">positive associations between </w:t>
            </w:r>
            <w:r>
              <w:rPr>
                <w:rFonts w:ascii="Arial" w:hAnsi="Arial" w:cs="Arial"/>
                <w:sz w:val="22"/>
                <w:szCs w:val="22"/>
              </w:rPr>
              <w:t xml:space="preserve">income and self-rated health </w:t>
            </w:r>
            <w:r w:rsidR="00001A10">
              <w:rPr>
                <w:rFonts w:ascii="Arial" w:hAnsi="Arial" w:cs="Arial"/>
                <w:sz w:val="22"/>
                <w:szCs w:val="22"/>
              </w:rPr>
              <w:t xml:space="preserve">were slightly attenuated by adjusting for community capacity. </w:t>
            </w:r>
          </w:p>
          <w:p w14:paraId="11853856" w14:textId="77777777" w:rsidR="001A0A2F" w:rsidRDefault="001A0A2F" w:rsidP="00E36AD7">
            <w:pPr>
              <w:jc w:val="both"/>
              <w:rPr>
                <w:rFonts w:ascii="Arial" w:hAnsi="Arial" w:cs="Arial"/>
                <w:sz w:val="22"/>
                <w:szCs w:val="22"/>
              </w:rPr>
            </w:pPr>
          </w:p>
          <w:p w14:paraId="089DEF63" w14:textId="62668E01" w:rsidR="004B7D91" w:rsidRPr="000A4AAB" w:rsidRDefault="004B7D91" w:rsidP="00E36AD7">
            <w:pPr>
              <w:jc w:val="both"/>
              <w:rPr>
                <w:rFonts w:ascii="Arial" w:hAnsi="Arial" w:cs="Arial"/>
                <w:b/>
                <w:sz w:val="22"/>
                <w:szCs w:val="22"/>
              </w:rPr>
            </w:pPr>
          </w:p>
          <w:p w14:paraId="3AD6967B" w14:textId="4AB72C40" w:rsidR="004B7D91" w:rsidRPr="000A4AAB" w:rsidRDefault="004B7D91" w:rsidP="00E36AD7">
            <w:pPr>
              <w:jc w:val="both"/>
              <w:rPr>
                <w:rFonts w:ascii="Arial" w:hAnsi="Arial" w:cs="Arial"/>
                <w:b/>
                <w:sz w:val="22"/>
                <w:szCs w:val="22"/>
              </w:rPr>
            </w:pPr>
            <w:r w:rsidRPr="000A4AAB">
              <w:rPr>
                <w:rFonts w:ascii="Arial" w:hAnsi="Arial" w:cs="Arial"/>
                <w:b/>
                <w:sz w:val="22"/>
                <w:szCs w:val="22"/>
              </w:rPr>
              <w:t>Discussion</w:t>
            </w:r>
          </w:p>
          <w:p w14:paraId="7029825E" w14:textId="14AE10A4" w:rsidR="00C978A6" w:rsidRDefault="001A0A2F" w:rsidP="00001A10">
            <w:pPr>
              <w:jc w:val="both"/>
              <w:rPr>
                <w:rFonts w:ascii="Arial" w:hAnsi="Arial" w:cs="Arial"/>
                <w:sz w:val="22"/>
                <w:szCs w:val="22"/>
              </w:rPr>
            </w:pPr>
            <w:r>
              <w:rPr>
                <w:rFonts w:ascii="Arial" w:hAnsi="Arial" w:cs="Arial"/>
                <w:sz w:val="22"/>
                <w:szCs w:val="22"/>
              </w:rPr>
              <w:t xml:space="preserve">Our findings add further weight to the </w:t>
            </w:r>
            <w:r w:rsidR="00001A10">
              <w:rPr>
                <w:rFonts w:ascii="Arial" w:hAnsi="Arial" w:cs="Arial"/>
                <w:sz w:val="22"/>
                <w:szCs w:val="22"/>
              </w:rPr>
              <w:t xml:space="preserve">role of civic participation as a key element of both social capital and community capacity. For health promoters, community capacity building remains important for health promotion programs but the benefits are likely to be borne out at the individual rather than community level. However, these findings suggest that civic participation is a tool for supporting the economic wellbeing of communities. </w:t>
            </w:r>
          </w:p>
          <w:p w14:paraId="24B8CD62" w14:textId="60ABE0DF" w:rsidR="004B7D91" w:rsidRPr="000A4AAB" w:rsidRDefault="004B7D91" w:rsidP="00E36AD7">
            <w:pPr>
              <w:jc w:val="both"/>
              <w:rPr>
                <w:rFonts w:ascii="Arial" w:hAnsi="Arial" w:cs="Arial"/>
                <w:b/>
                <w:sz w:val="22"/>
                <w:szCs w:val="22"/>
              </w:rPr>
            </w:pPr>
          </w:p>
          <w:p w14:paraId="3CDEB4A9" w14:textId="5B83C8DE" w:rsidR="004B7D91" w:rsidRPr="000A4AAB" w:rsidRDefault="004B7D91" w:rsidP="00E36AD7">
            <w:pPr>
              <w:jc w:val="both"/>
              <w:rPr>
                <w:rFonts w:ascii="Arial" w:hAnsi="Arial" w:cs="Arial"/>
                <w:b/>
                <w:sz w:val="22"/>
                <w:szCs w:val="22"/>
              </w:rPr>
            </w:pPr>
            <w:r w:rsidRPr="000A4AAB">
              <w:rPr>
                <w:rFonts w:ascii="Arial" w:hAnsi="Arial" w:cs="Arial"/>
                <w:b/>
                <w:sz w:val="22"/>
                <w:szCs w:val="22"/>
              </w:rPr>
              <w:t>Keywords</w:t>
            </w:r>
          </w:p>
          <w:p w14:paraId="6D854E6E" w14:textId="161CE375" w:rsidR="00234EAA" w:rsidRPr="00884ACD" w:rsidRDefault="000A4AAB" w:rsidP="00E36AD7">
            <w:pPr>
              <w:jc w:val="both"/>
              <w:rPr>
                <w:rFonts w:ascii="Arial" w:hAnsi="Arial" w:cs="Arial"/>
                <w:sz w:val="22"/>
                <w:szCs w:val="22"/>
              </w:rPr>
            </w:pPr>
            <w:r w:rsidRPr="000A4AAB">
              <w:rPr>
                <w:rFonts w:ascii="Arial" w:hAnsi="Arial" w:cs="Arial"/>
                <w:sz w:val="22"/>
                <w:szCs w:val="22"/>
              </w:rPr>
              <w:t xml:space="preserve">Community capacity, industry closure, </w:t>
            </w:r>
            <w:r>
              <w:rPr>
                <w:rFonts w:ascii="Arial" w:hAnsi="Arial" w:cs="Arial"/>
                <w:sz w:val="22"/>
                <w:szCs w:val="22"/>
              </w:rPr>
              <w:t>self-rated health</w:t>
            </w:r>
          </w:p>
          <w:p w14:paraId="5A4DE263" w14:textId="3A181901" w:rsidR="00DA7A71" w:rsidRPr="000A4AAB"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303DF1"/>
    <w:multiLevelType w:val="hybridMultilevel"/>
    <w:tmpl w:val="2B804C3C"/>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01A10"/>
    <w:rsid w:val="0001147D"/>
    <w:rsid w:val="00026E39"/>
    <w:rsid w:val="0003525D"/>
    <w:rsid w:val="00077988"/>
    <w:rsid w:val="0008349E"/>
    <w:rsid w:val="000A4AAB"/>
    <w:rsid w:val="000C05CE"/>
    <w:rsid w:val="00131D1E"/>
    <w:rsid w:val="00144693"/>
    <w:rsid w:val="001A0A2F"/>
    <w:rsid w:val="001C3A37"/>
    <w:rsid w:val="00211765"/>
    <w:rsid w:val="00230B21"/>
    <w:rsid w:val="00234EAA"/>
    <w:rsid w:val="00242808"/>
    <w:rsid w:val="00260283"/>
    <w:rsid w:val="00294265"/>
    <w:rsid w:val="002B7FC8"/>
    <w:rsid w:val="002F34DB"/>
    <w:rsid w:val="00317239"/>
    <w:rsid w:val="00317FFE"/>
    <w:rsid w:val="00363AF7"/>
    <w:rsid w:val="00367F42"/>
    <w:rsid w:val="00381BB5"/>
    <w:rsid w:val="003A6236"/>
    <w:rsid w:val="003B15A7"/>
    <w:rsid w:val="003F596D"/>
    <w:rsid w:val="00462AC0"/>
    <w:rsid w:val="004860A4"/>
    <w:rsid w:val="00490208"/>
    <w:rsid w:val="004B5B95"/>
    <w:rsid w:val="004B7D91"/>
    <w:rsid w:val="004C45A1"/>
    <w:rsid w:val="004E345D"/>
    <w:rsid w:val="004E5296"/>
    <w:rsid w:val="00501BD6"/>
    <w:rsid w:val="00564331"/>
    <w:rsid w:val="00577B44"/>
    <w:rsid w:val="00590824"/>
    <w:rsid w:val="005F7DC7"/>
    <w:rsid w:val="006605DB"/>
    <w:rsid w:val="00663BFF"/>
    <w:rsid w:val="006C6E32"/>
    <w:rsid w:val="0070252B"/>
    <w:rsid w:val="00714C46"/>
    <w:rsid w:val="007A2A9C"/>
    <w:rsid w:val="007D2DBA"/>
    <w:rsid w:val="007E61BA"/>
    <w:rsid w:val="007F61BE"/>
    <w:rsid w:val="0082392D"/>
    <w:rsid w:val="00884ACD"/>
    <w:rsid w:val="008874BF"/>
    <w:rsid w:val="008919DC"/>
    <w:rsid w:val="008C05AC"/>
    <w:rsid w:val="008C05C1"/>
    <w:rsid w:val="00927207"/>
    <w:rsid w:val="00932377"/>
    <w:rsid w:val="009579B1"/>
    <w:rsid w:val="009B7881"/>
    <w:rsid w:val="009C0EA8"/>
    <w:rsid w:val="00A112C8"/>
    <w:rsid w:val="00A1780F"/>
    <w:rsid w:val="00A25C25"/>
    <w:rsid w:val="00AA1598"/>
    <w:rsid w:val="00AA5B46"/>
    <w:rsid w:val="00AB42C9"/>
    <w:rsid w:val="00B12CD1"/>
    <w:rsid w:val="00B20967"/>
    <w:rsid w:val="00B37AF1"/>
    <w:rsid w:val="00B766BF"/>
    <w:rsid w:val="00BC5CBE"/>
    <w:rsid w:val="00C211D2"/>
    <w:rsid w:val="00C5165F"/>
    <w:rsid w:val="00C73E89"/>
    <w:rsid w:val="00C84789"/>
    <w:rsid w:val="00C978A6"/>
    <w:rsid w:val="00CA0DE6"/>
    <w:rsid w:val="00CB2597"/>
    <w:rsid w:val="00CC5CF2"/>
    <w:rsid w:val="00CD0335"/>
    <w:rsid w:val="00CE496D"/>
    <w:rsid w:val="00CE5D57"/>
    <w:rsid w:val="00D71EFE"/>
    <w:rsid w:val="00D76B65"/>
    <w:rsid w:val="00DA45EE"/>
    <w:rsid w:val="00DA7A71"/>
    <w:rsid w:val="00DC2C64"/>
    <w:rsid w:val="00DE6D44"/>
    <w:rsid w:val="00E0479B"/>
    <w:rsid w:val="00E36AD7"/>
    <w:rsid w:val="00E379B4"/>
    <w:rsid w:val="00E45410"/>
    <w:rsid w:val="00E458B1"/>
    <w:rsid w:val="00E97F55"/>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Hyperlink">
    <w:name w:val="Hyperlink"/>
    <w:basedOn w:val="DefaultParagraphFont"/>
    <w:uiPriority w:val="99"/>
    <w:semiHidden/>
    <w:unhideWhenUsed/>
    <w:rsid w:val="00C5165F"/>
    <w:rPr>
      <w:color w:val="0000FF"/>
      <w:u w:val="single"/>
    </w:rPr>
  </w:style>
  <w:style w:type="paragraph" w:styleId="ListParagraph">
    <w:name w:val="List Paragraph"/>
    <w:basedOn w:val="Normal"/>
    <w:uiPriority w:val="34"/>
    <w:qFormat/>
    <w:rsid w:val="00462AC0"/>
    <w:pPr>
      <w:ind w:left="720"/>
    </w:pPr>
    <w:rPr>
      <w:rFonts w:ascii="Calibri" w:eastAsiaTheme="minorHAnsi" w:hAnsi="Calibri" w:cs="Calibri"/>
      <w:sz w:val="22"/>
      <w:szCs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86788">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dcmitype/"/>
    <ds:schemaRef ds:uri="6911e96c-4cc4-42d5-8e43-f93924cf6a05"/>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9c8a2b7b-0bee-4c48-b0a6-23db8982d3bc"/>
    <ds:schemaRef ds:uri="http://schemas.microsoft.com/office/2006/metadata/properties"/>
  </ds:schemaRefs>
</ds:datastoreItem>
</file>

<file path=customXml/itemProps3.xml><?xml version="1.0" encoding="utf-8"?>
<ds:datastoreItem xmlns:ds="http://schemas.openxmlformats.org/officeDocument/2006/customXml" ds:itemID="{5CD27FBF-E368-4243-8156-A3B6B3743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2222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2018-09-16T11:06:00Z</dcterms:created>
  <dcterms:modified xsi:type="dcterms:W3CDTF">2018-09-16T11:06:00Z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