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3C7FB5" w14:paraId="3CFD14E8" w14:textId="77777777" w:rsidTr="003C7FB5">
        <w:trPr>
          <w:trHeight w:val="699"/>
        </w:trPr>
        <w:tc>
          <w:tcPr>
            <w:tcW w:w="9016" w:type="dxa"/>
          </w:tcPr>
          <w:p w14:paraId="7DA4F94E" w14:textId="2FBF8849" w:rsidR="003C7FB5" w:rsidRDefault="003C7FB5" w:rsidP="00566782">
            <w:pPr>
              <w:rPr>
                <w:rFonts w:ascii="Arial" w:hAnsi="Arial" w:cs="Arial"/>
                <w:b/>
                <w:bCs/>
                <w:sz w:val="22"/>
                <w:szCs w:val="22"/>
                <w:lang w:val="en-NZ"/>
              </w:rPr>
            </w:pPr>
            <w:r w:rsidRPr="00566782">
              <w:rPr>
                <w:rFonts w:ascii="Arial" w:hAnsi="Arial" w:cs="Arial"/>
                <w:b/>
                <w:bCs/>
                <w:sz w:val="22"/>
                <w:szCs w:val="22"/>
                <w:lang w:val="en-US"/>
              </w:rPr>
              <w:t xml:space="preserve">Continuous Forest Inventory </w:t>
            </w:r>
            <w:r>
              <w:rPr>
                <w:rFonts w:ascii="Arial" w:hAnsi="Arial" w:cs="Arial"/>
                <w:b/>
                <w:bCs/>
                <w:sz w:val="22"/>
                <w:szCs w:val="22"/>
                <w:lang w:val="en-US"/>
              </w:rPr>
              <w:t>‘fueling’ the adaptation of silviculture to new realities in Canada</w:t>
            </w:r>
          </w:p>
        </w:tc>
      </w:tr>
      <w:tr w:rsidR="003C7FB5" w14:paraId="3036F45F" w14:textId="77777777" w:rsidTr="003C7FB5">
        <w:tc>
          <w:tcPr>
            <w:tcW w:w="9016" w:type="dxa"/>
          </w:tcPr>
          <w:p w14:paraId="0707DFE8" w14:textId="77777777" w:rsidR="003C7FB5" w:rsidRPr="00566782" w:rsidRDefault="003C7FB5" w:rsidP="003C7FB5">
            <w:pPr>
              <w:rPr>
                <w:rFonts w:ascii="Arial" w:hAnsi="Arial" w:cs="Arial"/>
                <w:sz w:val="22"/>
                <w:szCs w:val="22"/>
                <w:lang w:val="en-NZ"/>
              </w:rPr>
            </w:pPr>
            <w:r w:rsidRPr="00566782">
              <w:rPr>
                <w:rFonts w:ascii="Arial" w:hAnsi="Arial" w:cs="Arial"/>
                <w:b/>
                <w:bCs/>
                <w:sz w:val="22"/>
                <w:szCs w:val="22"/>
                <w:lang w:val="en-NZ"/>
              </w:rPr>
              <w:t xml:space="preserve">Introduction/Aim: </w:t>
            </w:r>
          </w:p>
          <w:p w14:paraId="5425736A" w14:textId="77777777" w:rsidR="003C7FB5" w:rsidRPr="00566782" w:rsidRDefault="003C7FB5" w:rsidP="003C7FB5">
            <w:pPr>
              <w:rPr>
                <w:rFonts w:ascii="Arial" w:hAnsi="Arial" w:cs="Arial"/>
                <w:sz w:val="22"/>
                <w:szCs w:val="22"/>
              </w:rPr>
            </w:pPr>
            <w:r>
              <w:rPr>
                <w:rFonts w:ascii="Arial" w:hAnsi="Arial" w:cs="Arial"/>
                <w:sz w:val="22"/>
                <w:szCs w:val="22"/>
              </w:rPr>
              <w:t xml:space="preserve">Canadian forests are facing unprecedented levels of natural disturbances. In the year 2023 alone, over 18 million hectares of forests were affected by wildfires across the country. With insect epidemics, diseases, windthrow and acute climatic events also affecting forest dynamics, Canadian silviculture is </w:t>
            </w:r>
            <w:r w:rsidRPr="00BD5B2D">
              <w:rPr>
                <w:rFonts w:ascii="Arial" w:hAnsi="Arial" w:cs="Arial"/>
                <w:sz w:val="22"/>
                <w:szCs w:val="22"/>
              </w:rPr>
              <w:t xml:space="preserve">facing unprecedented uncertainty. </w:t>
            </w:r>
            <w:r>
              <w:rPr>
                <w:rFonts w:ascii="Arial" w:hAnsi="Arial" w:cs="Arial"/>
                <w:sz w:val="22"/>
                <w:szCs w:val="22"/>
              </w:rPr>
              <w:t>T</w:t>
            </w:r>
            <w:r w:rsidRPr="00BD5B2D">
              <w:rPr>
                <w:rFonts w:ascii="Arial" w:hAnsi="Arial" w:cs="Arial"/>
                <w:sz w:val="22"/>
                <w:szCs w:val="22"/>
              </w:rPr>
              <w:t xml:space="preserve">he tools that silviculturists use </w:t>
            </w:r>
            <w:proofErr w:type="gramStart"/>
            <w:r w:rsidRPr="00BD5B2D">
              <w:rPr>
                <w:rFonts w:ascii="Arial" w:hAnsi="Arial" w:cs="Arial"/>
                <w:sz w:val="22"/>
                <w:szCs w:val="22"/>
              </w:rPr>
              <w:t>are</w:t>
            </w:r>
            <w:proofErr w:type="gramEnd"/>
            <w:r w:rsidRPr="00BD5B2D">
              <w:rPr>
                <w:rFonts w:ascii="Arial" w:hAnsi="Arial" w:cs="Arial"/>
                <w:sz w:val="22"/>
                <w:szCs w:val="22"/>
              </w:rPr>
              <w:t xml:space="preserve"> insufficient to fully inform the future growth and </w:t>
            </w:r>
            <w:r>
              <w:rPr>
                <w:rFonts w:ascii="Arial" w:hAnsi="Arial" w:cs="Arial"/>
                <w:sz w:val="22"/>
                <w:szCs w:val="22"/>
              </w:rPr>
              <w:t>survival</w:t>
            </w:r>
            <w:r w:rsidRPr="00BD5B2D">
              <w:rPr>
                <w:rFonts w:ascii="Arial" w:hAnsi="Arial" w:cs="Arial"/>
                <w:sz w:val="22"/>
                <w:szCs w:val="22"/>
              </w:rPr>
              <w:t xml:space="preserve"> of </w:t>
            </w:r>
            <w:r>
              <w:rPr>
                <w:rFonts w:ascii="Arial" w:hAnsi="Arial" w:cs="Arial"/>
                <w:sz w:val="22"/>
                <w:szCs w:val="22"/>
              </w:rPr>
              <w:t xml:space="preserve">forest </w:t>
            </w:r>
            <w:r w:rsidRPr="00BD5B2D">
              <w:rPr>
                <w:rFonts w:ascii="Arial" w:hAnsi="Arial" w:cs="Arial"/>
                <w:sz w:val="22"/>
                <w:szCs w:val="22"/>
              </w:rPr>
              <w:t xml:space="preserve">stands. </w:t>
            </w:r>
            <w:r>
              <w:rPr>
                <w:rFonts w:ascii="Arial" w:hAnsi="Arial" w:cs="Arial"/>
                <w:sz w:val="22"/>
                <w:szCs w:val="22"/>
              </w:rPr>
              <w:t>To provide</w:t>
            </w:r>
            <w:r w:rsidRPr="00084049">
              <w:rPr>
                <w:rFonts w:ascii="Arial" w:hAnsi="Arial" w:cs="Arial"/>
                <w:sz w:val="22"/>
                <w:szCs w:val="22"/>
              </w:rPr>
              <w:t xml:space="preserve"> practical solutions for </w:t>
            </w:r>
            <w:r>
              <w:rPr>
                <w:rFonts w:ascii="Arial" w:hAnsi="Arial" w:cs="Arial"/>
                <w:sz w:val="22"/>
                <w:szCs w:val="22"/>
              </w:rPr>
              <w:t>silviculturists</w:t>
            </w:r>
            <w:r w:rsidRPr="00084049">
              <w:rPr>
                <w:rFonts w:ascii="Arial" w:hAnsi="Arial" w:cs="Arial"/>
                <w:sz w:val="22"/>
                <w:szCs w:val="22"/>
              </w:rPr>
              <w:t xml:space="preserve"> </w:t>
            </w:r>
            <w:r>
              <w:rPr>
                <w:rFonts w:ascii="Arial" w:hAnsi="Arial" w:cs="Arial"/>
                <w:sz w:val="22"/>
                <w:szCs w:val="22"/>
              </w:rPr>
              <w:t>and facilitate the</w:t>
            </w:r>
            <w:r w:rsidRPr="00084049">
              <w:rPr>
                <w:rFonts w:ascii="Arial" w:hAnsi="Arial" w:cs="Arial"/>
                <w:sz w:val="22"/>
                <w:szCs w:val="22"/>
              </w:rPr>
              <w:t xml:space="preserve"> adapt</w:t>
            </w:r>
            <w:r>
              <w:rPr>
                <w:rFonts w:ascii="Arial" w:hAnsi="Arial" w:cs="Arial"/>
                <w:sz w:val="22"/>
                <w:szCs w:val="22"/>
              </w:rPr>
              <w:t>ation of</w:t>
            </w:r>
            <w:r w:rsidRPr="00084049">
              <w:rPr>
                <w:rFonts w:ascii="Arial" w:hAnsi="Arial" w:cs="Arial"/>
                <w:sz w:val="22"/>
                <w:szCs w:val="22"/>
              </w:rPr>
              <w:t xml:space="preserve"> their practices to </w:t>
            </w:r>
            <w:r>
              <w:rPr>
                <w:rFonts w:ascii="Arial" w:hAnsi="Arial" w:cs="Arial"/>
                <w:sz w:val="22"/>
                <w:szCs w:val="22"/>
              </w:rPr>
              <w:t>new realities</w:t>
            </w:r>
            <w:r w:rsidRPr="00084049">
              <w:rPr>
                <w:rFonts w:ascii="Arial" w:hAnsi="Arial" w:cs="Arial"/>
                <w:sz w:val="22"/>
                <w:szCs w:val="22"/>
              </w:rPr>
              <w:t xml:space="preserve">, </w:t>
            </w:r>
            <w:r>
              <w:rPr>
                <w:rFonts w:ascii="Arial" w:hAnsi="Arial" w:cs="Arial"/>
                <w:sz w:val="22"/>
                <w:szCs w:val="22"/>
              </w:rPr>
              <w:t xml:space="preserve">industry, </w:t>
            </w:r>
            <w:proofErr w:type="gramStart"/>
            <w:r>
              <w:rPr>
                <w:rFonts w:ascii="Arial" w:hAnsi="Arial" w:cs="Arial"/>
                <w:sz w:val="22"/>
                <w:szCs w:val="22"/>
              </w:rPr>
              <w:t>government</w:t>
            </w:r>
            <w:proofErr w:type="gramEnd"/>
            <w:r>
              <w:rPr>
                <w:rFonts w:ascii="Arial" w:hAnsi="Arial" w:cs="Arial"/>
                <w:sz w:val="22"/>
                <w:szCs w:val="22"/>
              </w:rPr>
              <w:t xml:space="preserve"> and academic partners across Canada have joined forces in the NSERC Alliance Silva21 project. As part of this project, a novel continuous forest inventory framework was developed and applied across multiple forest management </w:t>
            </w:r>
            <w:proofErr w:type="gramStart"/>
            <w:r>
              <w:rPr>
                <w:rFonts w:ascii="Arial" w:hAnsi="Arial" w:cs="Arial"/>
                <w:sz w:val="22"/>
                <w:szCs w:val="22"/>
              </w:rPr>
              <w:t>units, and</w:t>
            </w:r>
            <w:proofErr w:type="gramEnd"/>
            <w:r>
              <w:rPr>
                <w:rFonts w:ascii="Arial" w:hAnsi="Arial" w:cs="Arial"/>
                <w:sz w:val="22"/>
                <w:szCs w:val="22"/>
              </w:rPr>
              <w:t xml:space="preserve"> is now ‘</w:t>
            </w:r>
            <w:proofErr w:type="spellStart"/>
            <w:r>
              <w:rPr>
                <w:rFonts w:ascii="Arial" w:hAnsi="Arial" w:cs="Arial"/>
                <w:sz w:val="22"/>
                <w:szCs w:val="22"/>
              </w:rPr>
              <w:t>fueling</w:t>
            </w:r>
            <w:proofErr w:type="spellEnd"/>
            <w:r>
              <w:rPr>
                <w:rFonts w:ascii="Arial" w:hAnsi="Arial" w:cs="Arial"/>
                <w:sz w:val="22"/>
                <w:szCs w:val="22"/>
              </w:rPr>
              <w:t xml:space="preserve">’ the adaptation of </w:t>
            </w:r>
            <w:proofErr w:type="spellStart"/>
            <w:r>
              <w:rPr>
                <w:rFonts w:ascii="Arial" w:hAnsi="Arial" w:cs="Arial"/>
                <w:sz w:val="22"/>
                <w:szCs w:val="22"/>
              </w:rPr>
              <w:t>silvicutlure</w:t>
            </w:r>
            <w:proofErr w:type="spellEnd"/>
            <w:r>
              <w:rPr>
                <w:rFonts w:ascii="Arial" w:hAnsi="Arial" w:cs="Arial"/>
                <w:sz w:val="22"/>
                <w:szCs w:val="22"/>
              </w:rPr>
              <w:t xml:space="preserve"> to climate change. </w:t>
            </w:r>
          </w:p>
          <w:p w14:paraId="3BC982D3" w14:textId="77777777" w:rsidR="003C7FB5" w:rsidRPr="00566782" w:rsidRDefault="003C7FB5" w:rsidP="003C7FB5">
            <w:pPr>
              <w:rPr>
                <w:rFonts w:ascii="Arial" w:hAnsi="Arial" w:cs="Arial"/>
                <w:bCs/>
                <w:sz w:val="22"/>
                <w:szCs w:val="22"/>
                <w:lang w:val="en-NZ"/>
              </w:rPr>
            </w:pPr>
          </w:p>
          <w:p w14:paraId="3CAC9FE9" w14:textId="77777777" w:rsidR="003C7FB5" w:rsidRPr="00566782" w:rsidRDefault="003C7FB5" w:rsidP="003C7FB5">
            <w:pPr>
              <w:rPr>
                <w:rFonts w:ascii="Arial" w:hAnsi="Arial" w:cs="Arial"/>
                <w:b/>
                <w:bCs/>
                <w:sz w:val="22"/>
                <w:szCs w:val="22"/>
                <w:lang w:val="en-NZ"/>
              </w:rPr>
            </w:pPr>
            <w:r w:rsidRPr="00566782">
              <w:rPr>
                <w:rFonts w:ascii="Arial" w:hAnsi="Arial" w:cs="Arial"/>
                <w:b/>
                <w:bCs/>
                <w:sz w:val="22"/>
                <w:szCs w:val="22"/>
                <w:lang w:val="en-NZ"/>
              </w:rPr>
              <w:t xml:space="preserve">Methods: </w:t>
            </w:r>
          </w:p>
          <w:p w14:paraId="457F7D85" w14:textId="77777777" w:rsidR="003C7FB5" w:rsidRDefault="003C7FB5" w:rsidP="003C7FB5">
            <w:pPr>
              <w:rPr>
                <w:rFonts w:ascii="Arial" w:hAnsi="Arial" w:cs="Arial"/>
                <w:sz w:val="22"/>
                <w:szCs w:val="22"/>
              </w:rPr>
            </w:pPr>
            <w:r w:rsidRPr="00F27C28">
              <w:rPr>
                <w:rFonts w:ascii="Arial" w:hAnsi="Arial" w:cs="Arial"/>
                <w:sz w:val="22"/>
                <w:szCs w:val="22"/>
              </w:rPr>
              <w:t xml:space="preserve">The framework encompasses indispensable elements for updating </w:t>
            </w:r>
            <w:r>
              <w:rPr>
                <w:rFonts w:ascii="Arial" w:hAnsi="Arial" w:cs="Arial"/>
                <w:sz w:val="22"/>
                <w:szCs w:val="22"/>
              </w:rPr>
              <w:t xml:space="preserve">forest </w:t>
            </w:r>
            <w:r w:rsidRPr="00F27C28">
              <w:rPr>
                <w:rFonts w:ascii="Arial" w:hAnsi="Arial" w:cs="Arial"/>
                <w:sz w:val="22"/>
                <w:szCs w:val="22"/>
              </w:rPr>
              <w:t xml:space="preserve">inventories, encompassing change </w:t>
            </w:r>
            <w:r>
              <w:rPr>
                <w:rFonts w:ascii="Arial" w:hAnsi="Arial" w:cs="Arial"/>
                <w:sz w:val="22"/>
                <w:szCs w:val="22"/>
              </w:rPr>
              <w:t>detection and</w:t>
            </w:r>
            <w:r w:rsidRPr="00E8043F">
              <w:rPr>
                <w:rFonts w:ascii="Arial" w:hAnsi="Arial" w:cs="Arial"/>
                <w:sz w:val="22"/>
                <w:szCs w:val="22"/>
              </w:rPr>
              <w:t xml:space="preserve"> growth monitoring</w:t>
            </w:r>
            <w:r w:rsidRPr="00F27C28">
              <w:rPr>
                <w:rFonts w:ascii="Arial" w:hAnsi="Arial" w:cs="Arial"/>
                <w:sz w:val="22"/>
                <w:szCs w:val="22"/>
              </w:rPr>
              <w:t xml:space="preserve">. Within this framework, we extend upon established applications of airborne laser scanning ALS-derived </w:t>
            </w:r>
            <w:r>
              <w:rPr>
                <w:rFonts w:ascii="Arial" w:hAnsi="Arial" w:cs="Arial"/>
                <w:sz w:val="22"/>
                <w:szCs w:val="22"/>
              </w:rPr>
              <w:t>enhanced</w:t>
            </w:r>
            <w:r w:rsidRPr="00F27C28">
              <w:rPr>
                <w:rFonts w:ascii="Arial" w:hAnsi="Arial" w:cs="Arial"/>
                <w:sz w:val="22"/>
                <w:szCs w:val="22"/>
              </w:rPr>
              <w:t xml:space="preserve"> inventories, amalgamating them with data from constellations of satellites offering freely available and </w:t>
            </w:r>
            <w:proofErr w:type="spellStart"/>
            <w:r w:rsidRPr="00F27C28">
              <w:rPr>
                <w:rFonts w:ascii="Arial" w:hAnsi="Arial" w:cs="Arial"/>
                <w:sz w:val="22"/>
                <w:szCs w:val="22"/>
              </w:rPr>
              <w:t>preprocessed</w:t>
            </w:r>
            <w:proofErr w:type="spellEnd"/>
            <w:r w:rsidRPr="00F27C28">
              <w:rPr>
                <w:rFonts w:ascii="Arial" w:hAnsi="Arial" w:cs="Arial"/>
                <w:sz w:val="22"/>
                <w:szCs w:val="22"/>
              </w:rPr>
              <w:t xml:space="preserve"> moderate spatial resolution imagery for analysis. </w:t>
            </w:r>
            <w:r>
              <w:rPr>
                <w:rFonts w:ascii="Arial" w:hAnsi="Arial" w:cs="Arial"/>
                <w:sz w:val="22"/>
                <w:szCs w:val="22"/>
              </w:rPr>
              <w:t>O</w:t>
            </w:r>
            <w:r w:rsidRPr="00F27C28">
              <w:rPr>
                <w:rFonts w:ascii="Arial" w:hAnsi="Arial" w:cs="Arial"/>
                <w:sz w:val="22"/>
                <w:szCs w:val="22"/>
              </w:rPr>
              <w:t>ur methodology involves fitting trajectories to sequences of pixel-level spectral index values to identify alterations. Upon detection of</w:t>
            </w:r>
            <w:r>
              <w:rPr>
                <w:rFonts w:ascii="Arial" w:hAnsi="Arial" w:cs="Arial"/>
                <w:sz w:val="22"/>
                <w:szCs w:val="22"/>
              </w:rPr>
              <w:t xml:space="preserve"> </w:t>
            </w:r>
            <w:r w:rsidRPr="00F27C28">
              <w:rPr>
                <w:rFonts w:ascii="Arial" w:hAnsi="Arial" w:cs="Arial"/>
                <w:sz w:val="22"/>
                <w:szCs w:val="22"/>
              </w:rPr>
              <w:t>stand-replacing changes, pertinent values of inventory attributes at the cell level undergo recalibration and restoration in accordance with an assigned growth trajectory. Conversely, for non-stand-replacing disturbances, estimations at the cell level are adjusted based on predictive models established to correlate the observed spectral changes with relative alterations in inventory attributes.</w:t>
            </w:r>
            <w:r>
              <w:rPr>
                <w:rFonts w:ascii="Arial" w:hAnsi="Arial" w:cs="Arial"/>
                <w:sz w:val="22"/>
                <w:szCs w:val="22"/>
              </w:rPr>
              <w:t xml:space="preserve"> </w:t>
            </w:r>
          </w:p>
          <w:p w14:paraId="46FF22EB" w14:textId="77777777" w:rsidR="003C7FB5" w:rsidRDefault="003C7FB5" w:rsidP="003C7FB5">
            <w:pPr>
              <w:rPr>
                <w:rFonts w:ascii="Arial" w:hAnsi="Arial" w:cs="Arial"/>
                <w:sz w:val="22"/>
                <w:szCs w:val="22"/>
              </w:rPr>
            </w:pPr>
          </w:p>
          <w:p w14:paraId="44EB75C6" w14:textId="77777777" w:rsidR="003C7FB5" w:rsidRDefault="003C7FB5" w:rsidP="003C7FB5">
            <w:pPr>
              <w:rPr>
                <w:rFonts w:ascii="Arial" w:hAnsi="Arial" w:cs="Arial"/>
                <w:b/>
                <w:bCs/>
                <w:sz w:val="22"/>
                <w:szCs w:val="22"/>
                <w:lang w:val="en-NZ"/>
              </w:rPr>
            </w:pPr>
            <w:r w:rsidRPr="00566782">
              <w:rPr>
                <w:rFonts w:ascii="Arial" w:hAnsi="Arial" w:cs="Arial"/>
                <w:b/>
                <w:bCs/>
                <w:sz w:val="22"/>
                <w:szCs w:val="22"/>
                <w:lang w:val="en-NZ"/>
              </w:rPr>
              <w:t xml:space="preserve">Results: </w:t>
            </w:r>
          </w:p>
          <w:p w14:paraId="1812160F" w14:textId="77777777" w:rsidR="003C7FB5" w:rsidRPr="00996298" w:rsidRDefault="003C7FB5" w:rsidP="003C7FB5">
            <w:pPr>
              <w:rPr>
                <w:rFonts w:ascii="Arial" w:hAnsi="Arial" w:cs="Arial"/>
                <w:b/>
                <w:bCs/>
                <w:sz w:val="22"/>
                <w:szCs w:val="22"/>
                <w:lang w:val="en-NZ"/>
              </w:rPr>
            </w:pPr>
            <w:r>
              <w:rPr>
                <w:rFonts w:ascii="Arial" w:hAnsi="Arial" w:cs="Arial"/>
                <w:sz w:val="22"/>
                <w:szCs w:val="22"/>
              </w:rPr>
              <w:t xml:space="preserve">Applications of the framework have been conducted at the Romeo Malette Forest in Ontario, Quesnel Forest in British Columbia and in Lac-St-Jean, Quebec. Results have shown that </w:t>
            </w:r>
            <w:r>
              <w:rPr>
                <w:rFonts w:ascii="Arial" w:hAnsi="Arial" w:cs="Arial"/>
                <w:bCs/>
                <w:sz w:val="22"/>
                <w:szCs w:val="22"/>
                <w:lang w:val="en-NZ"/>
              </w:rPr>
              <w:t>detection algorithms are efficient in the characterisation of areas affected by stand-replacing disturbances,</w:t>
            </w:r>
            <w:r w:rsidRPr="005B52C1">
              <w:rPr>
                <w:rFonts w:ascii="Arial" w:hAnsi="Arial" w:cs="Arial"/>
                <w:bCs/>
                <w:sz w:val="22"/>
                <w:szCs w:val="22"/>
                <w:lang w:val="en-NZ"/>
              </w:rPr>
              <w:t xml:space="preserve"> </w:t>
            </w:r>
            <w:r>
              <w:rPr>
                <w:rFonts w:ascii="Arial" w:hAnsi="Arial" w:cs="Arial"/>
                <w:bCs/>
                <w:sz w:val="22"/>
                <w:szCs w:val="22"/>
                <w:lang w:val="en-NZ"/>
              </w:rPr>
              <w:t>which can help plan salvaging operations. M</w:t>
            </w:r>
            <w:r w:rsidRPr="00D427B8">
              <w:rPr>
                <w:rFonts w:ascii="Arial" w:hAnsi="Arial" w:cs="Arial"/>
                <w:bCs/>
                <w:sz w:val="22"/>
                <w:szCs w:val="22"/>
                <w:lang w:val="en-NZ"/>
              </w:rPr>
              <w:t xml:space="preserve">onitoring </w:t>
            </w:r>
            <w:r>
              <w:rPr>
                <w:rFonts w:ascii="Arial" w:hAnsi="Arial" w:cs="Arial"/>
                <w:bCs/>
                <w:sz w:val="22"/>
                <w:szCs w:val="22"/>
                <w:lang w:val="en-NZ"/>
              </w:rPr>
              <w:t xml:space="preserve">the variation of </w:t>
            </w:r>
            <w:r w:rsidRPr="00D427B8">
              <w:rPr>
                <w:rFonts w:ascii="Arial" w:hAnsi="Arial" w:cs="Arial"/>
                <w:bCs/>
                <w:sz w:val="22"/>
                <w:szCs w:val="22"/>
                <w:lang w:val="en-NZ"/>
              </w:rPr>
              <w:t>spectral ind</w:t>
            </w:r>
            <w:r>
              <w:rPr>
                <w:rFonts w:ascii="Arial" w:hAnsi="Arial" w:cs="Arial"/>
                <w:bCs/>
                <w:sz w:val="22"/>
                <w:szCs w:val="22"/>
                <w:lang w:val="en-NZ"/>
              </w:rPr>
              <w:t>ices</w:t>
            </w:r>
            <w:r w:rsidRPr="00D427B8">
              <w:rPr>
                <w:rFonts w:ascii="Arial" w:hAnsi="Arial" w:cs="Arial"/>
                <w:bCs/>
                <w:sz w:val="22"/>
                <w:szCs w:val="22"/>
                <w:lang w:val="en-NZ"/>
              </w:rPr>
              <w:t xml:space="preserve"> </w:t>
            </w:r>
            <w:r>
              <w:rPr>
                <w:rFonts w:ascii="Arial" w:hAnsi="Arial" w:cs="Arial"/>
                <w:bCs/>
                <w:sz w:val="22"/>
                <w:szCs w:val="22"/>
                <w:lang w:val="en-NZ"/>
              </w:rPr>
              <w:t xml:space="preserve">over time </w:t>
            </w:r>
            <w:r w:rsidRPr="00D427B8">
              <w:rPr>
                <w:rFonts w:ascii="Arial" w:hAnsi="Arial" w:cs="Arial"/>
                <w:bCs/>
                <w:sz w:val="22"/>
                <w:szCs w:val="22"/>
                <w:lang w:val="en-NZ"/>
              </w:rPr>
              <w:t xml:space="preserve">showed </w:t>
            </w:r>
            <w:r>
              <w:rPr>
                <w:rFonts w:ascii="Arial" w:hAnsi="Arial" w:cs="Arial"/>
                <w:bCs/>
                <w:sz w:val="22"/>
                <w:szCs w:val="22"/>
                <w:lang w:val="en-NZ"/>
              </w:rPr>
              <w:t>that it was possible to detect</w:t>
            </w:r>
            <w:r w:rsidRPr="00D427B8">
              <w:rPr>
                <w:rFonts w:ascii="Arial" w:hAnsi="Arial" w:cs="Arial"/>
                <w:bCs/>
                <w:sz w:val="22"/>
                <w:szCs w:val="22"/>
                <w:lang w:val="en-NZ"/>
              </w:rPr>
              <w:t xml:space="preserve"> non-stand replacing disturbance</w:t>
            </w:r>
            <w:r>
              <w:rPr>
                <w:rFonts w:ascii="Arial" w:hAnsi="Arial" w:cs="Arial"/>
                <w:bCs/>
                <w:sz w:val="22"/>
                <w:szCs w:val="22"/>
                <w:lang w:val="en-NZ"/>
              </w:rPr>
              <w:t>s and quantify their impact on stand basal area. By matching spectral indices data with ring width data from dendrochronological measurements, it was possible to predict the occurrence (</w:t>
            </w:r>
            <w:r w:rsidRPr="00230068">
              <w:rPr>
                <w:rFonts w:ascii="Arial" w:hAnsi="Arial" w:cs="Arial"/>
                <w:bCs/>
                <w:sz w:val="22"/>
                <w:szCs w:val="22"/>
                <w:lang w:val="en-NZ"/>
              </w:rPr>
              <w:t xml:space="preserve">79.2% </w:t>
            </w:r>
            <w:r>
              <w:rPr>
                <w:rFonts w:ascii="Arial" w:hAnsi="Arial" w:cs="Arial"/>
                <w:bCs/>
                <w:sz w:val="22"/>
                <w:szCs w:val="22"/>
                <w:lang w:val="en-NZ"/>
              </w:rPr>
              <w:t>accuracy) and quantify the severity (</w:t>
            </w:r>
            <w:r w:rsidRPr="005526B0">
              <w:rPr>
                <w:rFonts w:ascii="Arial" w:hAnsi="Arial" w:cs="Arial"/>
                <w:bCs/>
                <w:sz w:val="22"/>
                <w:szCs w:val="22"/>
                <w:lang w:val="en-NZ"/>
              </w:rPr>
              <w:t>R</w:t>
            </w:r>
            <w:r w:rsidRPr="005526B0">
              <w:rPr>
                <w:rFonts w:ascii="Arial" w:hAnsi="Arial" w:cs="Arial"/>
                <w:bCs/>
                <w:sz w:val="22"/>
                <w:szCs w:val="22"/>
                <w:vertAlign w:val="superscript"/>
                <w:lang w:val="en-NZ"/>
              </w:rPr>
              <w:t>2</w:t>
            </w:r>
            <w:r w:rsidRPr="005526B0">
              <w:rPr>
                <w:rFonts w:ascii="Arial" w:hAnsi="Arial" w:cs="Arial"/>
                <w:bCs/>
                <w:sz w:val="22"/>
                <w:szCs w:val="22"/>
                <w:lang w:val="en-NZ"/>
              </w:rPr>
              <w:t xml:space="preserve"> = 0.70</w:t>
            </w:r>
            <w:r>
              <w:rPr>
                <w:rFonts w:ascii="Arial" w:hAnsi="Arial" w:cs="Arial"/>
                <w:bCs/>
                <w:sz w:val="22"/>
                <w:szCs w:val="22"/>
                <w:lang w:val="en-NZ"/>
              </w:rPr>
              <w:t>) across the landscape of a basal area growth decline observed in black spruce (</w:t>
            </w:r>
            <w:r w:rsidRPr="007E4A94">
              <w:rPr>
                <w:rFonts w:ascii="Arial" w:hAnsi="Arial" w:cs="Arial"/>
                <w:bCs/>
                <w:i/>
                <w:iCs/>
                <w:sz w:val="22"/>
                <w:szCs w:val="22"/>
                <w:lang w:val="en-NZ"/>
              </w:rPr>
              <w:t xml:space="preserve">Picea </w:t>
            </w:r>
            <w:proofErr w:type="spellStart"/>
            <w:r w:rsidRPr="007E4A94">
              <w:rPr>
                <w:rFonts w:ascii="Arial" w:hAnsi="Arial" w:cs="Arial"/>
                <w:bCs/>
                <w:i/>
                <w:iCs/>
                <w:sz w:val="22"/>
                <w:szCs w:val="22"/>
                <w:lang w:val="en-NZ"/>
              </w:rPr>
              <w:t>mariana</w:t>
            </w:r>
            <w:proofErr w:type="spellEnd"/>
            <w:r>
              <w:rPr>
                <w:rFonts w:ascii="Arial" w:hAnsi="Arial" w:cs="Arial"/>
                <w:bCs/>
                <w:sz w:val="22"/>
                <w:szCs w:val="22"/>
                <w:lang w:val="en-NZ"/>
              </w:rPr>
              <w:t>) over the last decade. S</w:t>
            </w:r>
            <w:r w:rsidRPr="00D427B8">
              <w:rPr>
                <w:rFonts w:ascii="Arial" w:hAnsi="Arial" w:cs="Arial"/>
                <w:bCs/>
                <w:sz w:val="22"/>
                <w:szCs w:val="22"/>
                <w:lang w:val="en-NZ"/>
              </w:rPr>
              <w:t xml:space="preserve">uch a </w:t>
            </w:r>
            <w:r>
              <w:rPr>
                <w:rFonts w:ascii="Arial" w:hAnsi="Arial" w:cs="Arial"/>
                <w:bCs/>
                <w:sz w:val="22"/>
                <w:szCs w:val="22"/>
                <w:lang w:val="en-NZ"/>
              </w:rPr>
              <w:t xml:space="preserve">model </w:t>
            </w:r>
            <w:r w:rsidRPr="00D427B8">
              <w:rPr>
                <w:rFonts w:ascii="Arial" w:hAnsi="Arial" w:cs="Arial"/>
                <w:bCs/>
                <w:sz w:val="22"/>
                <w:szCs w:val="22"/>
                <w:lang w:val="en-NZ"/>
              </w:rPr>
              <w:t>could be used as an early warning signal of fine-scale changes such as those due to insect defoliation or drought</w:t>
            </w:r>
            <w:r>
              <w:rPr>
                <w:rFonts w:ascii="Arial" w:hAnsi="Arial" w:cs="Arial"/>
                <w:bCs/>
                <w:sz w:val="22"/>
                <w:szCs w:val="22"/>
                <w:lang w:val="en-NZ"/>
              </w:rPr>
              <w:t>, and for targeted prescriptions of remedial actions such as thinning, or timely final harvest in the case of a severely declining stand</w:t>
            </w:r>
            <w:r w:rsidRPr="00D427B8">
              <w:rPr>
                <w:rFonts w:ascii="Arial" w:hAnsi="Arial" w:cs="Arial"/>
                <w:bCs/>
                <w:sz w:val="22"/>
                <w:szCs w:val="22"/>
                <w:lang w:val="en-NZ"/>
              </w:rPr>
              <w:t>.</w:t>
            </w:r>
            <w:r>
              <w:rPr>
                <w:rFonts w:ascii="Arial" w:hAnsi="Arial" w:cs="Arial"/>
                <w:bCs/>
                <w:sz w:val="22"/>
                <w:szCs w:val="22"/>
                <w:lang w:val="en-NZ"/>
              </w:rPr>
              <w:t xml:space="preserve"> Using structural information form Aerial Laser Scanning (ALS) data, we were also able to show that the</w:t>
            </w:r>
            <w:r w:rsidRPr="00901282">
              <w:rPr>
                <w:rFonts w:ascii="Arial" w:hAnsi="Arial" w:cs="Arial"/>
                <w:bCs/>
                <w:sz w:val="22"/>
                <w:szCs w:val="22"/>
                <w:lang w:val="en-NZ"/>
              </w:rPr>
              <w:t xml:space="preserve"> variability</w:t>
            </w:r>
            <w:r>
              <w:rPr>
                <w:rFonts w:ascii="Arial" w:hAnsi="Arial" w:cs="Arial"/>
                <w:bCs/>
                <w:sz w:val="22"/>
                <w:szCs w:val="22"/>
                <w:lang w:val="en-NZ"/>
              </w:rPr>
              <w:t xml:space="preserve"> in growth trend across the landscape</w:t>
            </w:r>
            <w:r w:rsidRPr="00901282">
              <w:rPr>
                <w:rFonts w:ascii="Arial" w:hAnsi="Arial" w:cs="Arial"/>
                <w:bCs/>
                <w:sz w:val="22"/>
                <w:szCs w:val="22"/>
                <w:lang w:val="en-NZ"/>
              </w:rPr>
              <w:t xml:space="preserve"> was related to forest development stage, species composition, and </w:t>
            </w:r>
            <w:r>
              <w:rPr>
                <w:rFonts w:ascii="Arial" w:hAnsi="Arial" w:cs="Arial"/>
                <w:bCs/>
                <w:sz w:val="22"/>
                <w:szCs w:val="22"/>
                <w:lang w:val="en-NZ"/>
              </w:rPr>
              <w:t xml:space="preserve">stand </w:t>
            </w:r>
            <w:r w:rsidRPr="00901282">
              <w:rPr>
                <w:rFonts w:ascii="Arial" w:hAnsi="Arial" w:cs="Arial"/>
                <w:bCs/>
                <w:sz w:val="22"/>
                <w:szCs w:val="22"/>
                <w:lang w:val="en-NZ"/>
              </w:rPr>
              <w:t>structural attribute</w:t>
            </w:r>
            <w:r>
              <w:rPr>
                <w:rFonts w:ascii="Arial" w:hAnsi="Arial" w:cs="Arial"/>
                <w:bCs/>
                <w:sz w:val="22"/>
                <w:szCs w:val="22"/>
                <w:lang w:val="en-NZ"/>
              </w:rPr>
              <w:t>s, suggesting that these attributes could be manipulated through silviculture to produce stands that are more resistant and resilient to stressors.</w:t>
            </w:r>
          </w:p>
          <w:p w14:paraId="08E4EADC" w14:textId="77777777" w:rsidR="003C7FB5" w:rsidRPr="007902CD" w:rsidRDefault="003C7FB5" w:rsidP="003C7FB5">
            <w:pPr>
              <w:spacing w:before="240"/>
              <w:rPr>
                <w:rFonts w:ascii="Arial" w:hAnsi="Arial" w:cs="Arial"/>
                <w:b/>
                <w:sz w:val="22"/>
                <w:szCs w:val="22"/>
                <w:lang w:val="en-NZ"/>
              </w:rPr>
            </w:pPr>
            <w:r w:rsidRPr="007902CD">
              <w:rPr>
                <w:rFonts w:ascii="Arial" w:hAnsi="Arial" w:cs="Arial"/>
                <w:b/>
                <w:sz w:val="22"/>
                <w:szCs w:val="22"/>
                <w:lang w:val="en-NZ"/>
              </w:rPr>
              <w:t>Conclusion</w:t>
            </w:r>
            <w:r>
              <w:rPr>
                <w:rFonts w:ascii="Arial" w:hAnsi="Arial" w:cs="Arial"/>
                <w:b/>
                <w:sz w:val="22"/>
                <w:szCs w:val="22"/>
                <w:lang w:val="en-NZ"/>
              </w:rPr>
              <w:t>:</w:t>
            </w:r>
          </w:p>
          <w:p w14:paraId="5112B03F" w14:textId="77777777" w:rsidR="003C7FB5" w:rsidRPr="00555BCE" w:rsidRDefault="003C7FB5" w:rsidP="003C7FB5">
            <w:pPr>
              <w:spacing w:before="240"/>
              <w:rPr>
                <w:rFonts w:ascii="Arial" w:hAnsi="Arial" w:cs="Arial"/>
                <w:bCs/>
                <w:sz w:val="22"/>
                <w:szCs w:val="22"/>
                <w:lang w:val="en-NZ"/>
              </w:rPr>
            </w:pPr>
            <w:r>
              <w:rPr>
                <w:rFonts w:ascii="Arial" w:hAnsi="Arial" w:cs="Arial"/>
                <w:bCs/>
                <w:sz w:val="22"/>
                <w:szCs w:val="22"/>
                <w:lang w:val="en-NZ"/>
              </w:rPr>
              <w:t xml:space="preserve">The near real-time information provided to silviculturists by this continuous inventory framework is providing key information that is leading the transformation of silviculture </w:t>
            </w:r>
            <w:r>
              <w:rPr>
                <w:rFonts w:ascii="Arial" w:hAnsi="Arial" w:cs="Arial"/>
                <w:sz w:val="22"/>
                <w:szCs w:val="22"/>
              </w:rPr>
              <w:t>from an empirical to a more mechanistic discipline</w:t>
            </w:r>
            <w:r>
              <w:rPr>
                <w:rFonts w:ascii="Arial" w:hAnsi="Arial" w:cs="Arial"/>
                <w:bCs/>
                <w:sz w:val="22"/>
                <w:szCs w:val="22"/>
                <w:lang w:val="en-NZ"/>
              </w:rPr>
              <w:t>.</w:t>
            </w:r>
          </w:p>
          <w:p w14:paraId="5417CD97" w14:textId="77777777" w:rsidR="003C7FB5" w:rsidRDefault="003C7FB5" w:rsidP="00566782">
            <w:pPr>
              <w:rPr>
                <w:rFonts w:ascii="Arial" w:hAnsi="Arial" w:cs="Arial"/>
                <w:b/>
                <w:bCs/>
                <w:sz w:val="22"/>
                <w:szCs w:val="22"/>
                <w:lang w:val="en-NZ"/>
              </w:rPr>
            </w:pPr>
          </w:p>
        </w:tc>
      </w:tr>
    </w:tbl>
    <w:p w14:paraId="7C3F48C7" w14:textId="77777777" w:rsidR="00566782" w:rsidRDefault="00566782" w:rsidP="00566782">
      <w:pPr>
        <w:rPr>
          <w:rFonts w:ascii="Arial" w:hAnsi="Arial" w:cs="Arial"/>
          <w:b/>
          <w:bCs/>
          <w:sz w:val="22"/>
          <w:szCs w:val="22"/>
          <w:lang w:val="en-NZ"/>
        </w:rPr>
      </w:pPr>
    </w:p>
    <w:sectPr w:rsidR="00566782">
      <w:headerReference w:type="even"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D172" w14:textId="77777777" w:rsidR="00BA4906" w:rsidRDefault="00BA4906" w:rsidP="00E24317">
      <w:r>
        <w:separator/>
      </w:r>
    </w:p>
  </w:endnote>
  <w:endnote w:type="continuationSeparator" w:id="0">
    <w:p w14:paraId="7CC917CA" w14:textId="77777777" w:rsidR="00BA4906" w:rsidRDefault="00BA4906" w:rsidP="00E2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D52D" w14:textId="77777777" w:rsidR="00BA4906" w:rsidRDefault="00BA4906" w:rsidP="00E24317">
      <w:r>
        <w:separator/>
      </w:r>
    </w:p>
  </w:footnote>
  <w:footnote w:type="continuationSeparator" w:id="0">
    <w:p w14:paraId="14B79312" w14:textId="77777777" w:rsidR="00BA4906" w:rsidRDefault="00BA4906" w:rsidP="00E2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C138" w14:textId="55C69E99" w:rsidR="00E24317" w:rsidRDefault="00E24317">
    <w:pPr>
      <w:pStyle w:val="Header"/>
    </w:pPr>
    <w:r>
      <w:rPr>
        <w:noProof/>
      </w:rPr>
      <mc:AlternateContent>
        <mc:Choice Requires="wps">
          <w:drawing>
            <wp:anchor distT="0" distB="0" distL="0" distR="0" simplePos="0" relativeHeight="251659264" behindDoc="0" locked="0" layoutInCell="1" allowOverlap="1" wp14:anchorId="3FBF31FE" wp14:editId="7D86A582">
              <wp:simplePos x="635" y="635"/>
              <wp:positionH relativeFrom="page">
                <wp:align>right</wp:align>
              </wp:positionH>
              <wp:positionV relativeFrom="page">
                <wp:align>top</wp:align>
              </wp:positionV>
              <wp:extent cx="443865" cy="443865"/>
              <wp:effectExtent l="0" t="0" r="0" b="4445"/>
              <wp:wrapNone/>
              <wp:docPr id="168224087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89B14" w14:textId="2E822961"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BF31FE"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9989B14" w14:textId="2E822961"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FFC4" w14:textId="2F0ED484" w:rsidR="00E24317" w:rsidRDefault="00E24317">
    <w:pPr>
      <w:pStyle w:val="Header"/>
    </w:pPr>
    <w:r>
      <w:rPr>
        <w:noProof/>
      </w:rPr>
      <mc:AlternateContent>
        <mc:Choice Requires="wps">
          <w:drawing>
            <wp:anchor distT="0" distB="0" distL="0" distR="0" simplePos="0" relativeHeight="251658240" behindDoc="0" locked="0" layoutInCell="1" allowOverlap="1" wp14:anchorId="66FB98FA" wp14:editId="518A4834">
              <wp:simplePos x="635" y="635"/>
              <wp:positionH relativeFrom="page">
                <wp:align>right</wp:align>
              </wp:positionH>
              <wp:positionV relativeFrom="page">
                <wp:align>top</wp:align>
              </wp:positionV>
              <wp:extent cx="443865" cy="443865"/>
              <wp:effectExtent l="0" t="0" r="0" b="4445"/>
              <wp:wrapNone/>
              <wp:docPr id="334520388"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7DE4" w14:textId="2CEB7A68"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FB98FA"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8F57DE4" w14:textId="2CEB7A68"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0DBC"/>
    <w:rsid w:val="000315D2"/>
    <w:rsid w:val="000615ED"/>
    <w:rsid w:val="00064A4A"/>
    <w:rsid w:val="00067017"/>
    <w:rsid w:val="00084049"/>
    <w:rsid w:val="000959EB"/>
    <w:rsid w:val="000D2F56"/>
    <w:rsid w:val="000F1C3B"/>
    <w:rsid w:val="00110457"/>
    <w:rsid w:val="00122F87"/>
    <w:rsid w:val="00151896"/>
    <w:rsid w:val="001564A4"/>
    <w:rsid w:val="001608B1"/>
    <w:rsid w:val="00182523"/>
    <w:rsid w:val="001F0AC4"/>
    <w:rsid w:val="001F373D"/>
    <w:rsid w:val="001F76FA"/>
    <w:rsid w:val="0021374D"/>
    <w:rsid w:val="00227911"/>
    <w:rsid w:val="00230068"/>
    <w:rsid w:val="002307A4"/>
    <w:rsid w:val="00247DD9"/>
    <w:rsid w:val="00254CDE"/>
    <w:rsid w:val="00261053"/>
    <w:rsid w:val="0028253D"/>
    <w:rsid w:val="002E06AF"/>
    <w:rsid w:val="002F42EF"/>
    <w:rsid w:val="00322FE0"/>
    <w:rsid w:val="00370550"/>
    <w:rsid w:val="00370877"/>
    <w:rsid w:val="00390D80"/>
    <w:rsid w:val="003C17AB"/>
    <w:rsid w:val="003C2B04"/>
    <w:rsid w:val="003C7FB5"/>
    <w:rsid w:val="003E194B"/>
    <w:rsid w:val="003E651E"/>
    <w:rsid w:val="003E7F15"/>
    <w:rsid w:val="00411EE8"/>
    <w:rsid w:val="00446DE1"/>
    <w:rsid w:val="0048213F"/>
    <w:rsid w:val="00486E06"/>
    <w:rsid w:val="004A3695"/>
    <w:rsid w:val="004B7257"/>
    <w:rsid w:val="004C2708"/>
    <w:rsid w:val="0051574E"/>
    <w:rsid w:val="005170FB"/>
    <w:rsid w:val="005526B0"/>
    <w:rsid w:val="00555BCE"/>
    <w:rsid w:val="005642BA"/>
    <w:rsid w:val="005658B3"/>
    <w:rsid w:val="005659A8"/>
    <w:rsid w:val="00566782"/>
    <w:rsid w:val="005B52C1"/>
    <w:rsid w:val="00605B9B"/>
    <w:rsid w:val="0061684B"/>
    <w:rsid w:val="006201A5"/>
    <w:rsid w:val="006215FB"/>
    <w:rsid w:val="00624398"/>
    <w:rsid w:val="00647E1F"/>
    <w:rsid w:val="0066673D"/>
    <w:rsid w:val="00694FC7"/>
    <w:rsid w:val="006B41CD"/>
    <w:rsid w:val="006C28AF"/>
    <w:rsid w:val="006C3979"/>
    <w:rsid w:val="00737C76"/>
    <w:rsid w:val="00780F8D"/>
    <w:rsid w:val="0078778B"/>
    <w:rsid w:val="007902CD"/>
    <w:rsid w:val="00794531"/>
    <w:rsid w:val="007954D1"/>
    <w:rsid w:val="007A2341"/>
    <w:rsid w:val="007E4A94"/>
    <w:rsid w:val="00840EBA"/>
    <w:rsid w:val="00846A25"/>
    <w:rsid w:val="00847B56"/>
    <w:rsid w:val="00861106"/>
    <w:rsid w:val="00877A8E"/>
    <w:rsid w:val="008803FA"/>
    <w:rsid w:val="00901282"/>
    <w:rsid w:val="00917ED1"/>
    <w:rsid w:val="00927DF7"/>
    <w:rsid w:val="00972D21"/>
    <w:rsid w:val="00995FAD"/>
    <w:rsid w:val="00996298"/>
    <w:rsid w:val="009A0383"/>
    <w:rsid w:val="009A5AD9"/>
    <w:rsid w:val="009B4A68"/>
    <w:rsid w:val="009C62AF"/>
    <w:rsid w:val="009D420D"/>
    <w:rsid w:val="009F118E"/>
    <w:rsid w:val="00A33421"/>
    <w:rsid w:val="00A41AE1"/>
    <w:rsid w:val="00A561C5"/>
    <w:rsid w:val="00A80671"/>
    <w:rsid w:val="00A859B0"/>
    <w:rsid w:val="00AC22DA"/>
    <w:rsid w:val="00B02F58"/>
    <w:rsid w:val="00B078E7"/>
    <w:rsid w:val="00B12E32"/>
    <w:rsid w:val="00B37B0D"/>
    <w:rsid w:val="00B50041"/>
    <w:rsid w:val="00B52DCB"/>
    <w:rsid w:val="00B9199B"/>
    <w:rsid w:val="00BA4906"/>
    <w:rsid w:val="00BB2E22"/>
    <w:rsid w:val="00BD5B2D"/>
    <w:rsid w:val="00C2446F"/>
    <w:rsid w:val="00C251BB"/>
    <w:rsid w:val="00C318C7"/>
    <w:rsid w:val="00C44919"/>
    <w:rsid w:val="00C51CE2"/>
    <w:rsid w:val="00C756C8"/>
    <w:rsid w:val="00C82DD5"/>
    <w:rsid w:val="00C92907"/>
    <w:rsid w:val="00CB19BF"/>
    <w:rsid w:val="00CC2F2C"/>
    <w:rsid w:val="00CC62EF"/>
    <w:rsid w:val="00CF6516"/>
    <w:rsid w:val="00CF6D0C"/>
    <w:rsid w:val="00CF7FFC"/>
    <w:rsid w:val="00D427B8"/>
    <w:rsid w:val="00D5156F"/>
    <w:rsid w:val="00D85E37"/>
    <w:rsid w:val="00D87D1E"/>
    <w:rsid w:val="00DA7674"/>
    <w:rsid w:val="00DB05AE"/>
    <w:rsid w:val="00DF63A0"/>
    <w:rsid w:val="00E00C8A"/>
    <w:rsid w:val="00E0700F"/>
    <w:rsid w:val="00E24317"/>
    <w:rsid w:val="00E37A44"/>
    <w:rsid w:val="00E610C0"/>
    <w:rsid w:val="00E651EE"/>
    <w:rsid w:val="00E751FF"/>
    <w:rsid w:val="00E8043F"/>
    <w:rsid w:val="00E900FE"/>
    <w:rsid w:val="00E94957"/>
    <w:rsid w:val="00EA1D05"/>
    <w:rsid w:val="00EF318D"/>
    <w:rsid w:val="00F01CD3"/>
    <w:rsid w:val="00F15D10"/>
    <w:rsid w:val="00F27C28"/>
    <w:rsid w:val="00F4206C"/>
    <w:rsid w:val="00F46EAA"/>
    <w:rsid w:val="00F67C39"/>
    <w:rsid w:val="00F724E9"/>
    <w:rsid w:val="00F86AAB"/>
    <w:rsid w:val="00FA13C3"/>
    <w:rsid w:val="00FA214D"/>
    <w:rsid w:val="00FD2759"/>
    <w:rsid w:val="00FD5E2F"/>
    <w:rsid w:val="00FF50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Spacing">
    <w:name w:val="No Spacing"/>
    <w:uiPriority w:val="1"/>
    <w:qFormat/>
    <w:rsid w:val="00C756C8"/>
    <w:rPr>
      <w:rFonts w:ascii="Times New Roman" w:hAnsi="Times New Roman" w:cs="Times New Roman"/>
      <w:sz w:val="24"/>
      <w:szCs w:val="24"/>
      <w:lang w:val="en-CA"/>
    </w:rPr>
  </w:style>
  <w:style w:type="paragraph" w:styleId="ListParagraph">
    <w:name w:val="List Paragraph"/>
    <w:basedOn w:val="Normal"/>
    <w:uiPriority w:val="34"/>
    <w:qFormat/>
    <w:rsid w:val="00C756C8"/>
    <w:pPr>
      <w:ind w:left="720"/>
      <w:contextualSpacing/>
    </w:pPr>
  </w:style>
  <w:style w:type="paragraph" w:styleId="Revision">
    <w:name w:val="Revision"/>
    <w:hidden/>
    <w:uiPriority w:val="99"/>
    <w:semiHidden/>
    <w:rsid w:val="00B37B0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E24317"/>
    <w:pPr>
      <w:tabs>
        <w:tab w:val="center" w:pos="4680"/>
        <w:tab w:val="right" w:pos="9360"/>
      </w:tabs>
    </w:pPr>
  </w:style>
  <w:style w:type="character" w:customStyle="1" w:styleId="HeaderChar">
    <w:name w:val="Header Char"/>
    <w:basedOn w:val="DefaultParagraphFont"/>
    <w:link w:val="Header"/>
    <w:uiPriority w:val="99"/>
    <w:rsid w:val="00E2431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24317"/>
    <w:pPr>
      <w:tabs>
        <w:tab w:val="center" w:pos="4680"/>
        <w:tab w:val="right" w:pos="9360"/>
      </w:tabs>
    </w:pPr>
  </w:style>
  <w:style w:type="character" w:customStyle="1" w:styleId="FooterChar">
    <w:name w:val="Footer Char"/>
    <w:basedOn w:val="DefaultParagraphFont"/>
    <w:link w:val="Footer"/>
    <w:uiPriority w:val="99"/>
    <w:rsid w:val="00E24317"/>
    <w:rPr>
      <w:rFonts w:ascii="Times New Roman" w:eastAsia="Times New Roman" w:hAnsi="Times New Roman" w:cs="Times New Roman"/>
      <w:sz w:val="24"/>
      <w:szCs w:val="24"/>
      <w:lang w:val="en-GB"/>
    </w:rPr>
  </w:style>
  <w:style w:type="table" w:styleId="TableGrid">
    <w:name w:val="Table Grid"/>
    <w:basedOn w:val="TableNormal"/>
    <w:uiPriority w:val="39"/>
    <w:rsid w:val="003C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2024-03-21T21:01:00Z</dcterms:created>
  <dcterms:modified xsi:type="dcterms:W3CDTF">2024-03-21T21:01:00Z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13f06044,6444f567,59d205d0</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ies>
</file>