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42BE" w14:textId="576A3BC6" w:rsidR="0013728C" w:rsidRPr="0013728C" w:rsidRDefault="0013728C" w:rsidP="0013728C">
      <w:pPr>
        <w:rPr>
          <w:rFonts w:ascii="Arial" w:hAnsi="Arial" w:cs="Arial"/>
        </w:rPr>
      </w:pPr>
      <w:r w:rsidRPr="002148BE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Real-</w:t>
      </w:r>
      <w:r w:rsidR="001548AF">
        <w:rPr>
          <w:rFonts w:ascii="Arial" w:hAnsi="Arial" w:cs="Arial"/>
        </w:rPr>
        <w:t>w</w:t>
      </w:r>
      <w:r w:rsidRPr="0013728C">
        <w:rPr>
          <w:rFonts w:ascii="Arial" w:hAnsi="Arial" w:cs="Arial"/>
        </w:rPr>
        <w:t xml:space="preserve">orld </w:t>
      </w:r>
      <w:r w:rsidR="001548AF">
        <w:rPr>
          <w:rFonts w:ascii="Arial" w:hAnsi="Arial" w:cs="Arial"/>
        </w:rPr>
        <w:t>e</w:t>
      </w:r>
      <w:r w:rsidRPr="0013728C">
        <w:rPr>
          <w:rFonts w:ascii="Arial" w:hAnsi="Arial" w:cs="Arial"/>
        </w:rPr>
        <w:t xml:space="preserve">valuation of </w:t>
      </w:r>
      <w:r w:rsidR="001548AF">
        <w:rPr>
          <w:rFonts w:ascii="Arial" w:hAnsi="Arial" w:cs="Arial"/>
        </w:rPr>
        <w:t>h</w:t>
      </w:r>
      <w:r w:rsidRPr="0013728C">
        <w:rPr>
          <w:rFonts w:ascii="Arial" w:hAnsi="Arial" w:cs="Arial"/>
        </w:rPr>
        <w:t xml:space="preserve">ybrid </w:t>
      </w:r>
      <w:r w:rsidR="001548AF">
        <w:rPr>
          <w:rFonts w:ascii="Arial" w:hAnsi="Arial" w:cs="Arial"/>
        </w:rPr>
        <w:t>c</w:t>
      </w:r>
      <w:r w:rsidRPr="0013728C">
        <w:rPr>
          <w:rFonts w:ascii="Arial" w:hAnsi="Arial" w:cs="Arial"/>
        </w:rPr>
        <w:t>losed-</w:t>
      </w:r>
      <w:r w:rsidR="001548AF">
        <w:rPr>
          <w:rFonts w:ascii="Arial" w:hAnsi="Arial" w:cs="Arial"/>
        </w:rPr>
        <w:t>l</w:t>
      </w:r>
      <w:r w:rsidRPr="0013728C">
        <w:rPr>
          <w:rFonts w:ascii="Arial" w:hAnsi="Arial" w:cs="Arial"/>
        </w:rPr>
        <w:t xml:space="preserve">oop </w:t>
      </w:r>
      <w:r w:rsidR="001548AF">
        <w:rPr>
          <w:rFonts w:ascii="Arial" w:hAnsi="Arial" w:cs="Arial"/>
        </w:rPr>
        <w:t>t</w:t>
      </w:r>
      <w:r w:rsidRPr="0013728C">
        <w:rPr>
          <w:rFonts w:ascii="Arial" w:hAnsi="Arial" w:cs="Arial"/>
        </w:rPr>
        <w:t xml:space="preserve">herapy in </w:t>
      </w:r>
      <w:r w:rsidR="001548AF">
        <w:rPr>
          <w:rFonts w:ascii="Arial" w:hAnsi="Arial" w:cs="Arial"/>
        </w:rPr>
        <w:t>t</w:t>
      </w:r>
      <w:r w:rsidRPr="0013728C">
        <w:rPr>
          <w:rFonts w:ascii="Arial" w:hAnsi="Arial" w:cs="Arial"/>
        </w:rPr>
        <w:t xml:space="preserve">ype 1 </w:t>
      </w:r>
      <w:r w:rsidR="001548AF">
        <w:rPr>
          <w:rFonts w:ascii="Arial" w:hAnsi="Arial" w:cs="Arial"/>
        </w:rPr>
        <w:t>d</w:t>
      </w:r>
      <w:r w:rsidRPr="0013728C">
        <w:rPr>
          <w:rFonts w:ascii="Arial" w:hAnsi="Arial" w:cs="Arial"/>
        </w:rPr>
        <w:t xml:space="preserve">iabetes: </w:t>
      </w:r>
      <w:r w:rsidR="001548AF">
        <w:rPr>
          <w:rFonts w:ascii="Arial" w:hAnsi="Arial" w:cs="Arial"/>
        </w:rPr>
        <w:t>a</w:t>
      </w:r>
    </w:p>
    <w:p w14:paraId="127BE19F" w14:textId="23EAD067" w:rsidR="0013728C" w:rsidRDefault="001548AF" w:rsidP="0013728C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3728C" w:rsidRPr="0013728C">
        <w:rPr>
          <w:rFonts w:ascii="Arial" w:hAnsi="Arial" w:cs="Arial"/>
        </w:rPr>
        <w:t xml:space="preserve">ulticentre </w:t>
      </w:r>
      <w:r>
        <w:rPr>
          <w:rFonts w:ascii="Arial" w:hAnsi="Arial" w:cs="Arial"/>
        </w:rPr>
        <w:t>s</w:t>
      </w:r>
      <w:r w:rsidR="0013728C" w:rsidRPr="0013728C">
        <w:rPr>
          <w:rFonts w:ascii="Arial" w:hAnsi="Arial" w:cs="Arial"/>
        </w:rPr>
        <w:t xml:space="preserve">tudy </w:t>
      </w:r>
      <w:r>
        <w:rPr>
          <w:rFonts w:ascii="Arial" w:hAnsi="Arial" w:cs="Arial"/>
        </w:rPr>
        <w:t>a</w:t>
      </w:r>
      <w:r w:rsidR="0013728C" w:rsidRPr="0013728C">
        <w:rPr>
          <w:rFonts w:ascii="Arial" w:hAnsi="Arial" w:cs="Arial"/>
        </w:rPr>
        <w:t xml:space="preserve">cross </w:t>
      </w:r>
      <w:r>
        <w:rPr>
          <w:rFonts w:ascii="Arial" w:hAnsi="Arial" w:cs="Arial"/>
        </w:rPr>
        <w:t>r</w:t>
      </w:r>
      <w:r w:rsidR="0013728C" w:rsidRPr="0013728C">
        <w:rPr>
          <w:rFonts w:ascii="Arial" w:hAnsi="Arial" w:cs="Arial"/>
        </w:rPr>
        <w:t xml:space="preserve">egional and </w:t>
      </w:r>
      <w:r>
        <w:rPr>
          <w:rFonts w:ascii="Arial" w:hAnsi="Arial" w:cs="Arial"/>
        </w:rPr>
        <w:t>m</w:t>
      </w:r>
      <w:r w:rsidR="0013728C" w:rsidRPr="0013728C">
        <w:rPr>
          <w:rFonts w:ascii="Arial" w:hAnsi="Arial" w:cs="Arial"/>
        </w:rPr>
        <w:t>etropolitan Queensland, Australia</w:t>
      </w:r>
      <w:r w:rsidR="0013728C">
        <w:rPr>
          <w:rFonts w:ascii="Arial" w:hAnsi="Arial" w:cs="Arial"/>
        </w:rPr>
        <w:t xml:space="preserve"> </w:t>
      </w:r>
    </w:p>
    <w:p w14:paraId="593C7512" w14:textId="77777777" w:rsidR="0013728C" w:rsidRDefault="0013728C" w:rsidP="008427FA">
      <w:pPr>
        <w:rPr>
          <w:rFonts w:ascii="Arial" w:hAnsi="Arial" w:cs="Arial"/>
        </w:rPr>
      </w:pPr>
    </w:p>
    <w:p w14:paraId="767D3ED5" w14:textId="059D3272" w:rsidR="0013728C" w:rsidRDefault="0013728C" w:rsidP="0013728C">
      <w:pPr>
        <w:rPr>
          <w:rFonts w:ascii="Arial" w:hAnsi="Arial" w:cs="Arial"/>
        </w:rPr>
      </w:pPr>
      <w:r w:rsidRPr="002148BE">
        <w:rPr>
          <w:rFonts w:ascii="Arial" w:hAnsi="Arial" w:cs="Arial"/>
          <w:b/>
          <w:bCs/>
        </w:rPr>
        <w:t>Aim</w:t>
      </w:r>
      <w:r w:rsidR="00C20FEF">
        <w:rPr>
          <w:rFonts w:ascii="Arial" w:hAnsi="Arial" w:cs="Arial"/>
          <w:b/>
          <w:bCs/>
        </w:rPr>
        <w:t>/Background</w:t>
      </w:r>
      <w:r w:rsidRPr="002148B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 xml:space="preserve">Hybrid </w:t>
      </w:r>
      <w:proofErr w:type="gramStart"/>
      <w:r w:rsidRPr="0013728C">
        <w:rPr>
          <w:rFonts w:ascii="Arial" w:hAnsi="Arial" w:cs="Arial"/>
        </w:rPr>
        <w:t>closed-loop</w:t>
      </w:r>
      <w:proofErr w:type="gramEnd"/>
      <w:r w:rsidRPr="0013728C">
        <w:rPr>
          <w:rFonts w:ascii="Arial" w:hAnsi="Arial" w:cs="Arial"/>
        </w:rPr>
        <w:t xml:space="preserve"> (HCL) insulin delivery systems, which integrate continuous</w:t>
      </w:r>
      <w:r w:rsidR="00C20FEF"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glucose monitoring (CGM) with automated insulin dosing, have emerged as a transformative</w:t>
      </w:r>
      <w:r w:rsidR="00C20FEF"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therapy. However, real-world data on HCL effectiveness, particularly in regional Australia,</w:t>
      </w:r>
      <w:r w:rsidR="00C20FEF"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remain limited</w:t>
      </w:r>
      <w:r>
        <w:rPr>
          <w:rFonts w:ascii="Arial" w:hAnsi="Arial" w:cs="Arial"/>
        </w:rPr>
        <w:t xml:space="preserve">. This study </w:t>
      </w:r>
      <w:r w:rsidR="002148BE">
        <w:rPr>
          <w:rFonts w:ascii="Arial" w:hAnsi="Arial" w:cs="Arial"/>
        </w:rPr>
        <w:t xml:space="preserve">therefore </w:t>
      </w:r>
      <w:r>
        <w:rPr>
          <w:rFonts w:ascii="Arial" w:hAnsi="Arial" w:cs="Arial"/>
        </w:rPr>
        <w:t xml:space="preserve">aims to </w:t>
      </w:r>
      <w:r w:rsidR="002148BE">
        <w:rPr>
          <w:rFonts w:ascii="Arial" w:hAnsi="Arial" w:cs="Arial"/>
        </w:rPr>
        <w:t xml:space="preserve">provide novel insight into the real-world outcomes of HCL insulin therapy across regional and metropolitan Australian communities. </w:t>
      </w:r>
    </w:p>
    <w:p w14:paraId="146167BB" w14:textId="77777777" w:rsidR="0013728C" w:rsidRDefault="0013728C" w:rsidP="008427FA">
      <w:pPr>
        <w:rPr>
          <w:rFonts w:ascii="Arial" w:hAnsi="Arial" w:cs="Arial"/>
        </w:rPr>
      </w:pPr>
    </w:p>
    <w:p w14:paraId="6EBD34AF" w14:textId="21AB4FE6" w:rsidR="0013728C" w:rsidRPr="0013728C" w:rsidRDefault="0013728C" w:rsidP="0013728C">
      <w:pPr>
        <w:rPr>
          <w:rFonts w:ascii="Arial" w:hAnsi="Arial" w:cs="Arial"/>
        </w:rPr>
      </w:pPr>
      <w:r w:rsidRPr="002148BE">
        <w:rPr>
          <w:rFonts w:ascii="Arial" w:hAnsi="Arial" w:cs="Arial"/>
          <w:b/>
          <w:bCs/>
        </w:rPr>
        <w:t>Methods:</w:t>
      </w:r>
      <w:r w:rsidRPr="0013728C">
        <w:t xml:space="preserve"> </w:t>
      </w:r>
      <w:r w:rsidRPr="0013728C">
        <w:rPr>
          <w:rFonts w:ascii="Arial" w:hAnsi="Arial" w:cs="Arial"/>
        </w:rPr>
        <w:t>We conducted a retrospective audit across three Australian hospital sites</w:t>
      </w:r>
      <w:r w:rsidR="002148BE">
        <w:rPr>
          <w:rFonts w:ascii="Arial" w:hAnsi="Arial" w:cs="Arial"/>
        </w:rPr>
        <w:t xml:space="preserve"> - </w:t>
      </w:r>
      <w:r w:rsidRPr="0013728C">
        <w:rPr>
          <w:rFonts w:ascii="Arial" w:hAnsi="Arial" w:cs="Arial"/>
        </w:rPr>
        <w:t>Logan</w:t>
      </w:r>
    </w:p>
    <w:p w14:paraId="6B9B0353" w14:textId="5A7FAFDD" w:rsidR="0013728C" w:rsidRPr="0013728C" w:rsidRDefault="0013728C" w:rsidP="0013728C">
      <w:pPr>
        <w:rPr>
          <w:rFonts w:ascii="Arial" w:hAnsi="Arial" w:cs="Arial"/>
        </w:rPr>
      </w:pPr>
      <w:r w:rsidRPr="0013728C">
        <w:rPr>
          <w:rFonts w:ascii="Arial" w:hAnsi="Arial" w:cs="Arial"/>
        </w:rPr>
        <w:t>(metropolitan), Mackay, and Townsville (regional)</w:t>
      </w:r>
      <w:r w:rsidR="002148BE"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to evaluate the impact of HCL therapy in</w:t>
      </w:r>
    </w:p>
    <w:p w14:paraId="34DB7AC5" w14:textId="77777777" w:rsidR="0013728C" w:rsidRPr="0013728C" w:rsidRDefault="0013728C" w:rsidP="0013728C">
      <w:pPr>
        <w:rPr>
          <w:rFonts w:ascii="Arial" w:hAnsi="Arial" w:cs="Arial"/>
        </w:rPr>
      </w:pPr>
      <w:r w:rsidRPr="0013728C">
        <w:rPr>
          <w:rFonts w:ascii="Arial" w:hAnsi="Arial" w:cs="Arial"/>
        </w:rPr>
        <w:t>adults with Type 1 Diabetes Mellitus (T1DM). Data on demographics, comorbidities, CGM</w:t>
      </w:r>
    </w:p>
    <w:p w14:paraId="49BCC0F8" w14:textId="7EDA103B" w:rsidR="0013728C" w:rsidRDefault="0013728C" w:rsidP="0013728C">
      <w:pPr>
        <w:rPr>
          <w:rFonts w:ascii="Arial" w:hAnsi="Arial" w:cs="Arial"/>
        </w:rPr>
      </w:pPr>
      <w:r w:rsidRPr="0013728C">
        <w:rPr>
          <w:rFonts w:ascii="Arial" w:hAnsi="Arial" w:cs="Arial"/>
        </w:rPr>
        <w:t>metrics, and clinical outcomes were extracted from medical records and device platforms. The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 xml:space="preserve">primary outcome was change in HbA1c and CGM time-in-range (TIR; 3.9–10 mmol/L) </w:t>
      </w:r>
      <w:r w:rsidR="002148BE">
        <w:rPr>
          <w:rFonts w:ascii="Arial" w:hAnsi="Arial" w:cs="Arial"/>
        </w:rPr>
        <w:t xml:space="preserve">at </w:t>
      </w:r>
      <w:r w:rsidRPr="0013728C">
        <w:rPr>
          <w:rFonts w:ascii="Arial" w:hAnsi="Arial" w:cs="Arial"/>
        </w:rPr>
        <w:t>follow-up. Secondary outcomes included changes in body weight,</w:t>
      </w:r>
      <w:r>
        <w:rPr>
          <w:rFonts w:ascii="Arial" w:hAnsi="Arial" w:cs="Arial"/>
        </w:rPr>
        <w:t xml:space="preserve"> glycaemic variability, and predictors of HbA1c reduction. </w:t>
      </w:r>
    </w:p>
    <w:p w14:paraId="09D4EA02" w14:textId="77777777" w:rsidR="0013728C" w:rsidRDefault="0013728C" w:rsidP="008427FA">
      <w:pPr>
        <w:rPr>
          <w:rFonts w:ascii="Arial" w:hAnsi="Arial" w:cs="Arial"/>
        </w:rPr>
      </w:pPr>
    </w:p>
    <w:p w14:paraId="2E445D10" w14:textId="52861D0C" w:rsidR="0013728C" w:rsidRDefault="0013728C" w:rsidP="008427FA">
      <w:pPr>
        <w:rPr>
          <w:rFonts w:ascii="Arial" w:hAnsi="Arial" w:cs="Arial"/>
        </w:rPr>
      </w:pPr>
      <w:r w:rsidRPr="002148BE">
        <w:rPr>
          <w:rFonts w:ascii="Arial" w:hAnsi="Arial" w:cs="Arial"/>
          <w:b/>
          <w:bCs/>
        </w:rPr>
        <w:t>Results: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The study consisted of 158 people living with T1DM who were initiated on HCL</w:t>
      </w:r>
      <w:r w:rsidR="00C20FEF">
        <w:rPr>
          <w:rFonts w:ascii="Arial" w:hAnsi="Arial" w:cs="Arial"/>
        </w:rPr>
        <w:t xml:space="preserve"> therapy</w:t>
      </w:r>
      <w:r w:rsidRPr="0013728C">
        <w:rPr>
          <w:rFonts w:ascii="Arial" w:hAnsi="Arial" w:cs="Arial"/>
        </w:rPr>
        <w:t>.</w:t>
      </w:r>
      <w:r w:rsidR="00C20FEF"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Following HCL initiation, mean TIR improved from 53.4% to 70.0% (p &lt; 0.0001), and time in</w:t>
      </w:r>
      <w:r w:rsidR="00C20FEF"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hyperglycaemia (&gt;13.9 mmol/L) declined from 18.7% to 8.4% (p &lt; 0.0001). The mean HbA1c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significantly decreased from 8.62% (1.70) at baseline to 7.34% (1.31) at follow-up across the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entire study cohort (p &lt; 0.0001), with 42.7% achieving &lt;7% and 64.1% achieving &lt;7.5% at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follow-up. Multivariable regression identified higher baseline HbA1c (P&lt;0.0001) as the sole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significant predictor of HbA1c reduction. Improvements were consistent across HCL-pump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types and geographical settings.</w:t>
      </w:r>
      <w:r w:rsidRPr="0013728C">
        <w:rPr>
          <w:rFonts w:ascii="Arial" w:hAnsi="Arial" w:cs="Arial"/>
        </w:rPr>
        <w:cr/>
      </w:r>
    </w:p>
    <w:p w14:paraId="24586C2A" w14:textId="77777777" w:rsidR="0013728C" w:rsidRPr="0013728C" w:rsidRDefault="0013728C" w:rsidP="0013728C">
      <w:pPr>
        <w:rPr>
          <w:rFonts w:ascii="Arial" w:hAnsi="Arial" w:cs="Arial"/>
        </w:rPr>
      </w:pPr>
      <w:r w:rsidRPr="002148BE">
        <w:rPr>
          <w:rFonts w:ascii="Arial" w:hAnsi="Arial" w:cs="Arial"/>
          <w:b/>
          <w:bCs/>
        </w:rPr>
        <w:t>Conclusion:</w:t>
      </w:r>
      <w:r>
        <w:rPr>
          <w:rFonts w:ascii="Arial" w:hAnsi="Arial" w:cs="Arial"/>
        </w:rPr>
        <w:t xml:space="preserve"> </w:t>
      </w:r>
      <w:r w:rsidRPr="0013728C">
        <w:rPr>
          <w:rFonts w:ascii="Arial" w:hAnsi="Arial" w:cs="Arial"/>
        </w:rPr>
        <w:t>HCL therapy significantly improves glycaemic control in adults with T1DM in</w:t>
      </w:r>
    </w:p>
    <w:p w14:paraId="6F3A5DA6" w14:textId="77777777" w:rsidR="0013728C" w:rsidRPr="0013728C" w:rsidRDefault="0013728C" w:rsidP="0013728C">
      <w:pPr>
        <w:rPr>
          <w:rFonts w:ascii="Arial" w:hAnsi="Arial" w:cs="Arial"/>
        </w:rPr>
      </w:pPr>
      <w:r w:rsidRPr="0013728C">
        <w:rPr>
          <w:rFonts w:ascii="Arial" w:hAnsi="Arial" w:cs="Arial"/>
        </w:rPr>
        <w:t>both regional and metropolitan Australia. Our findings support the real-world efficacy of HCL</w:t>
      </w:r>
    </w:p>
    <w:p w14:paraId="5FADDF60" w14:textId="2D2793B4" w:rsidR="0013728C" w:rsidRDefault="0013728C" w:rsidP="0013728C">
      <w:pPr>
        <w:rPr>
          <w:rFonts w:ascii="Arial" w:hAnsi="Arial" w:cs="Arial"/>
        </w:rPr>
      </w:pPr>
      <w:r w:rsidRPr="0013728C">
        <w:rPr>
          <w:rFonts w:ascii="Arial" w:hAnsi="Arial" w:cs="Arial"/>
        </w:rPr>
        <w:t>systems and highlight their potential to bridge care gaps across diverse settings.</w:t>
      </w:r>
    </w:p>
    <w:p w14:paraId="794F38AB" w14:textId="77777777" w:rsidR="0013728C" w:rsidRDefault="0013728C" w:rsidP="008427FA">
      <w:pPr>
        <w:rPr>
          <w:rFonts w:ascii="Arial" w:hAnsi="Arial" w:cs="Arial"/>
        </w:rPr>
      </w:pPr>
    </w:p>
    <w:p w14:paraId="35B77919" w14:textId="77777777" w:rsidR="0013728C" w:rsidRPr="0013728C" w:rsidRDefault="0013728C" w:rsidP="008427FA">
      <w:pPr>
        <w:rPr>
          <w:rFonts w:ascii="Arial" w:hAnsi="Arial" w:cs="Arial"/>
        </w:rPr>
      </w:pP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13728C"/>
    <w:rsid w:val="001548AF"/>
    <w:rsid w:val="002148BE"/>
    <w:rsid w:val="0028124D"/>
    <w:rsid w:val="003746C1"/>
    <w:rsid w:val="00376B39"/>
    <w:rsid w:val="004E09DD"/>
    <w:rsid w:val="007244F0"/>
    <w:rsid w:val="00830A4D"/>
    <w:rsid w:val="008427FA"/>
    <w:rsid w:val="008953CF"/>
    <w:rsid w:val="009A582D"/>
    <w:rsid w:val="009D79DB"/>
    <w:rsid w:val="00A85759"/>
    <w:rsid w:val="00BC73E4"/>
    <w:rsid w:val="00C20FEF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akash k</cp:lastModifiedBy>
  <cp:revision>3</cp:revision>
  <dcterms:created xsi:type="dcterms:W3CDTF">2025-04-22T12:12:00Z</dcterms:created>
  <dcterms:modified xsi:type="dcterms:W3CDTF">2025-04-22T12:13:00Z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