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335D" w14:textId="1F5904C6" w:rsidR="001C4412" w:rsidRPr="00EB2E8D" w:rsidRDefault="001C4412">
      <w:pPr>
        <w:rPr>
          <w:rFonts w:ascii="Arial" w:hAnsi="Arial" w:cs="Arial"/>
          <w:i/>
          <w:iCs/>
          <w:lang w:val="en-GB"/>
        </w:rPr>
      </w:pPr>
    </w:p>
    <w:p w14:paraId="771AB98F" w14:textId="77777777" w:rsidR="00A910CA" w:rsidRPr="001C4412" w:rsidRDefault="00A910CA" w:rsidP="006C20F7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Rural Australia and the issue with affordable access to Diabetes Education or how many GPMP visits do you have?</w:t>
      </w:r>
    </w:p>
    <w:p w14:paraId="322F27A1" w14:textId="5BCC1616" w:rsidR="001C4412" w:rsidRDefault="001C4412" w:rsidP="006C20F7">
      <w:pPr>
        <w:rPr>
          <w:rFonts w:ascii="Arial" w:hAnsi="Arial" w:cs="Arial"/>
          <w:lang w:val="en-GB"/>
        </w:rPr>
      </w:pPr>
    </w:p>
    <w:p w14:paraId="295C89A1" w14:textId="77777777" w:rsidR="00A910CA" w:rsidRDefault="00A910CA" w:rsidP="006C20F7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 &amp; Aim</w:t>
      </w:r>
    </w:p>
    <w:p w14:paraId="203AA6CF" w14:textId="017AEE68" w:rsidR="00A910CA" w:rsidRPr="00E112CE" w:rsidRDefault="00A910CA" w:rsidP="006C20F7">
      <w:pPr>
        <w:spacing w:before="120" w:after="120"/>
        <w:rPr>
          <w:rFonts w:ascii="Arial" w:hAnsi="Arial" w:cs="Arial"/>
        </w:rPr>
      </w:pPr>
      <w:r w:rsidRPr="00E112CE">
        <w:rPr>
          <w:rFonts w:ascii="Arial" w:hAnsi="Arial" w:cs="Arial"/>
        </w:rPr>
        <w:t>For 20 years I provided remote Diabetes Education , this role was a hospital funded role which meant people with Diabetes could be educated and supported with no cost to themselves</w:t>
      </w:r>
      <w:r w:rsidR="00336813">
        <w:rPr>
          <w:rFonts w:ascii="Arial" w:hAnsi="Arial" w:cs="Arial"/>
        </w:rPr>
        <w:t>.</w:t>
      </w:r>
      <w:r w:rsidRPr="00E112CE">
        <w:rPr>
          <w:rFonts w:ascii="Arial" w:hAnsi="Arial" w:cs="Arial"/>
        </w:rPr>
        <w:t xml:space="preserve"> </w:t>
      </w:r>
    </w:p>
    <w:p w14:paraId="051E136B" w14:textId="6418BDAE" w:rsidR="00A910CA" w:rsidRPr="00E112CE" w:rsidRDefault="00A910CA" w:rsidP="006C20F7">
      <w:pPr>
        <w:spacing w:before="120" w:after="120"/>
        <w:rPr>
          <w:rFonts w:ascii="Arial" w:hAnsi="Arial" w:cs="Arial"/>
        </w:rPr>
      </w:pPr>
      <w:r w:rsidRPr="00E112CE">
        <w:rPr>
          <w:rFonts w:ascii="Arial" w:hAnsi="Arial" w:cs="Arial"/>
        </w:rPr>
        <w:t>In 2021 moved to Augusta, which is a rural town  with many of the permanent residents being in the older age group</w:t>
      </w:r>
      <w:r w:rsidR="00336813">
        <w:rPr>
          <w:rFonts w:ascii="Arial" w:hAnsi="Arial" w:cs="Arial"/>
        </w:rPr>
        <w:t>,</w:t>
      </w:r>
      <w:r w:rsidRPr="00E112CE">
        <w:rPr>
          <w:rFonts w:ascii="Arial" w:hAnsi="Arial" w:cs="Arial"/>
        </w:rPr>
        <w:t xml:space="preserve"> making them at risk of type 2 diabetes  </w:t>
      </w:r>
    </w:p>
    <w:p w14:paraId="6DDB9688" w14:textId="77777777" w:rsidR="00A910CA" w:rsidRPr="00E112CE" w:rsidRDefault="00A910CA" w:rsidP="006C20F7">
      <w:pPr>
        <w:spacing w:before="120" w:after="120"/>
        <w:rPr>
          <w:rFonts w:ascii="Arial" w:hAnsi="Arial" w:cs="Arial"/>
        </w:rPr>
      </w:pPr>
      <w:r w:rsidRPr="00E112CE">
        <w:rPr>
          <w:rFonts w:ascii="Arial" w:hAnsi="Arial" w:cs="Arial"/>
        </w:rPr>
        <w:t>National Diabetes Services Scheme (NDSS) data from the Australian Diabetes Map tell 6.58% of the 1610 population have diabetes</w:t>
      </w:r>
    </w:p>
    <w:p w14:paraId="1C2AD51F" w14:textId="793A4B40" w:rsidR="00A910CA" w:rsidRPr="00E112CE" w:rsidRDefault="00A910CA" w:rsidP="006C20F7">
      <w:pPr>
        <w:spacing w:before="120" w:after="120"/>
        <w:rPr>
          <w:rFonts w:ascii="Arial" w:hAnsi="Arial" w:cs="Arial"/>
        </w:rPr>
      </w:pPr>
      <w:r w:rsidRPr="00E112CE">
        <w:rPr>
          <w:rFonts w:ascii="Arial" w:hAnsi="Arial" w:cs="Arial"/>
        </w:rPr>
        <w:t xml:space="preserve">I began the process of Credentialling with the aim to provide a Medicare funded Diabetes Education service for the population </w:t>
      </w:r>
      <w:r w:rsidR="00336813">
        <w:rPr>
          <w:rFonts w:ascii="Arial" w:hAnsi="Arial" w:cs="Arial"/>
        </w:rPr>
        <w:t>as</w:t>
      </w:r>
      <w:r w:rsidRPr="00E112CE">
        <w:rPr>
          <w:rFonts w:ascii="Arial" w:hAnsi="Arial" w:cs="Arial"/>
        </w:rPr>
        <w:t xml:space="preserve"> the closest existing service </w:t>
      </w:r>
      <w:r w:rsidR="00336813">
        <w:rPr>
          <w:rFonts w:ascii="Arial" w:hAnsi="Arial" w:cs="Arial"/>
        </w:rPr>
        <w:t>was</w:t>
      </w:r>
      <w:r w:rsidRPr="00E112CE">
        <w:rPr>
          <w:rFonts w:ascii="Arial" w:hAnsi="Arial" w:cs="Arial"/>
        </w:rPr>
        <w:t xml:space="preserve"> an hours travel away</w:t>
      </w:r>
    </w:p>
    <w:p w14:paraId="21744FF6" w14:textId="77777777" w:rsidR="006C20F7" w:rsidRDefault="006C20F7" w:rsidP="006C20F7">
      <w:pPr>
        <w:spacing w:before="120" w:after="120"/>
        <w:rPr>
          <w:rFonts w:ascii="Arial" w:hAnsi="Arial" w:cs="Arial"/>
          <w:b/>
          <w:bCs/>
        </w:rPr>
      </w:pPr>
    </w:p>
    <w:p w14:paraId="73FFC8E4" w14:textId="344DA309" w:rsidR="00A910CA" w:rsidRDefault="00A910CA" w:rsidP="006C20F7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Methods</w:t>
      </w:r>
    </w:p>
    <w:p w14:paraId="223EF624" w14:textId="4C65C9CA" w:rsidR="00542EAE" w:rsidRPr="00542EAE" w:rsidRDefault="00542EAE" w:rsidP="006C20F7">
      <w:pPr>
        <w:spacing w:before="120" w:after="120"/>
        <w:rPr>
          <w:rFonts w:ascii="Arial" w:hAnsi="Arial" w:cs="Arial"/>
          <w:color w:val="000000" w:themeColor="text1"/>
        </w:rPr>
      </w:pPr>
      <w:r w:rsidRPr="00542EAE">
        <w:rPr>
          <w:rFonts w:ascii="Arial" w:hAnsi="Arial" w:cs="Arial"/>
          <w:color w:val="000000" w:themeColor="text1"/>
        </w:rPr>
        <w:t>The business plan involved bulk billing of pensioners for diabetes education in their home, I also needed to find a venue for those who lived locally but over 10km out of town</w:t>
      </w:r>
    </w:p>
    <w:p w14:paraId="5308CD1D" w14:textId="77FB27AA" w:rsidR="00542EAE" w:rsidRPr="00542EAE" w:rsidRDefault="00542EAE" w:rsidP="006C20F7">
      <w:pPr>
        <w:spacing w:before="120" w:after="120"/>
        <w:rPr>
          <w:rFonts w:ascii="Arial" w:hAnsi="Arial" w:cs="Arial"/>
          <w:color w:val="000000" w:themeColor="text1"/>
        </w:rPr>
      </w:pPr>
      <w:r w:rsidRPr="00542EAE">
        <w:rPr>
          <w:rFonts w:ascii="Arial" w:hAnsi="Arial" w:cs="Arial"/>
          <w:color w:val="000000" w:themeColor="text1"/>
        </w:rPr>
        <w:t>The GP practice  provided referrals with 1-4  GPMP visits allocated</w:t>
      </w:r>
    </w:p>
    <w:p w14:paraId="0A37ECEA" w14:textId="774F2098" w:rsidR="00542EAE" w:rsidRPr="00542EAE" w:rsidRDefault="00542EAE" w:rsidP="006C20F7">
      <w:pPr>
        <w:spacing w:before="120" w:after="120"/>
        <w:rPr>
          <w:rFonts w:ascii="Arial" w:hAnsi="Arial" w:cs="Arial"/>
          <w:color w:val="000000" w:themeColor="text1"/>
        </w:rPr>
      </w:pPr>
      <w:r w:rsidRPr="00542EAE">
        <w:rPr>
          <w:rFonts w:ascii="Arial" w:hAnsi="Arial" w:cs="Arial"/>
          <w:color w:val="000000" w:themeColor="text1"/>
        </w:rPr>
        <w:t xml:space="preserve">Patients with plans who were not pensioners did not want to pay above the Medicare fee – I bulk billed </w:t>
      </w:r>
    </w:p>
    <w:p w14:paraId="0E472E0A" w14:textId="342CAAA1" w:rsidR="00542EAE" w:rsidRPr="00542EAE" w:rsidRDefault="00336813" w:rsidP="006C20F7">
      <w:pPr>
        <w:spacing w:before="120" w:after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="00542EAE" w:rsidRPr="00542EAE">
        <w:rPr>
          <w:rFonts w:ascii="Arial" w:hAnsi="Arial" w:cs="Arial"/>
          <w:color w:val="000000" w:themeColor="text1"/>
        </w:rPr>
        <w:t>ooking phone calls</w:t>
      </w:r>
      <w:r>
        <w:rPr>
          <w:rFonts w:ascii="Arial" w:hAnsi="Arial" w:cs="Arial"/>
          <w:color w:val="000000" w:themeColor="text1"/>
        </w:rPr>
        <w:t xml:space="preserve"> where </w:t>
      </w:r>
      <w:r w:rsidR="00542EAE" w:rsidRPr="00542EAE">
        <w:rPr>
          <w:rFonts w:ascii="Arial" w:hAnsi="Arial" w:cs="Arial"/>
          <w:color w:val="000000" w:themeColor="text1"/>
        </w:rPr>
        <w:t xml:space="preserve"> difficult as the clients often wanted solutions </w:t>
      </w:r>
      <w:r>
        <w:rPr>
          <w:rFonts w:ascii="Arial" w:hAnsi="Arial" w:cs="Arial"/>
          <w:color w:val="000000" w:themeColor="text1"/>
        </w:rPr>
        <w:t>over the phone, without provision of an adequate history</w:t>
      </w:r>
    </w:p>
    <w:p w14:paraId="63A3E70E" w14:textId="309ABA9B" w:rsidR="00542EAE" w:rsidRPr="00542EAE" w:rsidRDefault="00542EAE" w:rsidP="006C20F7">
      <w:pPr>
        <w:spacing w:before="120" w:after="120"/>
        <w:rPr>
          <w:rFonts w:ascii="Arial" w:hAnsi="Arial" w:cs="Arial"/>
          <w:color w:val="000000" w:themeColor="text1"/>
        </w:rPr>
      </w:pPr>
      <w:r w:rsidRPr="00542EAE">
        <w:rPr>
          <w:rFonts w:ascii="Arial" w:hAnsi="Arial" w:cs="Arial"/>
          <w:color w:val="000000" w:themeColor="text1"/>
        </w:rPr>
        <w:t>When consulting I tried to include in all care an evaluation of the persons knowledge</w:t>
      </w:r>
      <w:r w:rsidR="00336813">
        <w:rPr>
          <w:rFonts w:ascii="Arial" w:hAnsi="Arial" w:cs="Arial"/>
          <w:color w:val="000000" w:themeColor="text1"/>
        </w:rPr>
        <w:t>, what had they tried</w:t>
      </w:r>
      <w:r w:rsidRPr="00542EAE">
        <w:rPr>
          <w:rFonts w:ascii="Arial" w:hAnsi="Arial" w:cs="Arial"/>
          <w:color w:val="000000" w:themeColor="text1"/>
        </w:rPr>
        <w:t xml:space="preserve">, what dietary support had they received and </w:t>
      </w:r>
      <w:r w:rsidR="00336813">
        <w:rPr>
          <w:rFonts w:ascii="Arial" w:hAnsi="Arial" w:cs="Arial"/>
          <w:color w:val="000000" w:themeColor="text1"/>
        </w:rPr>
        <w:t xml:space="preserve">I then </w:t>
      </w:r>
      <w:r w:rsidRPr="00542EAE">
        <w:rPr>
          <w:rFonts w:ascii="Arial" w:hAnsi="Arial" w:cs="Arial"/>
          <w:color w:val="000000" w:themeColor="text1"/>
        </w:rPr>
        <w:t xml:space="preserve">as much Diabetes Education as I could squeeze into one hour,  supplying fact sheets to take away </w:t>
      </w:r>
    </w:p>
    <w:p w14:paraId="632E8315" w14:textId="09B55495" w:rsidR="00776B81" w:rsidRPr="00336813" w:rsidRDefault="00542EAE" w:rsidP="006C20F7">
      <w:pPr>
        <w:spacing w:before="120" w:after="120"/>
        <w:rPr>
          <w:rFonts w:ascii="Arial" w:hAnsi="Arial" w:cs="Arial"/>
          <w:color w:val="000000" w:themeColor="text1"/>
        </w:rPr>
      </w:pPr>
      <w:r w:rsidRPr="00542EAE">
        <w:rPr>
          <w:rFonts w:ascii="Arial" w:hAnsi="Arial" w:cs="Arial"/>
          <w:color w:val="000000" w:themeColor="text1"/>
        </w:rPr>
        <w:t>NDSS registration appears to be undervalued by GPs as they appeared to have limited knowledge of the education provided by the NDSS</w:t>
      </w:r>
      <w:r w:rsidR="00336813">
        <w:rPr>
          <w:rFonts w:ascii="Arial" w:hAnsi="Arial" w:cs="Arial"/>
          <w:color w:val="000000" w:themeColor="text1"/>
        </w:rPr>
        <w:t>, many needed NDSS registration</w:t>
      </w:r>
    </w:p>
    <w:p w14:paraId="3C55299D" w14:textId="77777777" w:rsidR="00E112CE" w:rsidRDefault="00E112CE" w:rsidP="006C20F7">
      <w:pPr>
        <w:rPr>
          <w:rFonts w:ascii="Arial" w:hAnsi="Arial" w:cs="Arial"/>
          <w:lang w:val="en-GB"/>
        </w:rPr>
      </w:pPr>
    </w:p>
    <w:p w14:paraId="162CE98F" w14:textId="658CD263" w:rsidR="00E112CE" w:rsidRDefault="00E112CE" w:rsidP="006C20F7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Results</w:t>
      </w:r>
    </w:p>
    <w:p w14:paraId="41C38515" w14:textId="74505A10" w:rsidR="00E112CE" w:rsidRDefault="00E112CE" w:rsidP="006C20F7">
      <w:pPr>
        <w:spacing w:before="120" w:after="120"/>
        <w:rPr>
          <w:rFonts w:ascii="Arial" w:hAnsi="Arial" w:cs="Arial"/>
        </w:rPr>
      </w:pPr>
      <w:r w:rsidRPr="00E112CE">
        <w:rPr>
          <w:rFonts w:ascii="Arial" w:hAnsi="Arial" w:cs="Arial"/>
        </w:rPr>
        <w:t xml:space="preserve">People living with Diabetes do not wish to or cannot afford to pay for out of pocket Diabetes </w:t>
      </w:r>
      <w:r w:rsidR="00336813">
        <w:rPr>
          <w:rFonts w:ascii="Arial" w:hAnsi="Arial" w:cs="Arial"/>
        </w:rPr>
        <w:t>Education</w:t>
      </w:r>
    </w:p>
    <w:p w14:paraId="5252239A" w14:textId="77777777" w:rsidR="00336813" w:rsidRPr="00E112CE" w:rsidRDefault="00336813" w:rsidP="006C20F7">
      <w:pPr>
        <w:spacing w:before="120" w:after="120"/>
        <w:rPr>
          <w:rFonts w:ascii="Arial" w:hAnsi="Arial" w:cs="Arial"/>
        </w:rPr>
      </w:pPr>
    </w:p>
    <w:p w14:paraId="53572F46" w14:textId="66701AC5" w:rsidR="00E112CE" w:rsidRPr="00E261DC" w:rsidRDefault="00E112CE" w:rsidP="006C20F7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Discussion/Conclusion</w:t>
      </w:r>
    </w:p>
    <w:p w14:paraId="52BD6DB7" w14:textId="22A623C1" w:rsidR="00E112CE" w:rsidRPr="00E112CE" w:rsidRDefault="00E112CE" w:rsidP="006C20F7">
      <w:pPr>
        <w:spacing w:before="120" w:after="120"/>
        <w:rPr>
          <w:rFonts w:ascii="Arial" w:hAnsi="Arial" w:cs="Arial"/>
        </w:rPr>
      </w:pPr>
      <w:r w:rsidRPr="00E112CE">
        <w:rPr>
          <w:rFonts w:ascii="Arial" w:hAnsi="Arial" w:cs="Arial"/>
        </w:rPr>
        <w:t xml:space="preserve">I have decided that </w:t>
      </w:r>
      <w:r w:rsidR="00336813">
        <w:rPr>
          <w:rFonts w:ascii="Arial" w:hAnsi="Arial" w:cs="Arial"/>
        </w:rPr>
        <w:t>my</w:t>
      </w:r>
      <w:r w:rsidRPr="00E112CE">
        <w:rPr>
          <w:rFonts w:ascii="Arial" w:hAnsi="Arial" w:cs="Arial"/>
        </w:rPr>
        <w:t xml:space="preserve"> Diabetes Education service</w:t>
      </w:r>
      <w:r w:rsidR="00336813">
        <w:rPr>
          <w:rFonts w:ascii="Arial" w:hAnsi="Arial" w:cs="Arial"/>
        </w:rPr>
        <w:t xml:space="preserve"> in Augusta </w:t>
      </w:r>
      <w:r w:rsidRPr="00E112CE">
        <w:rPr>
          <w:rFonts w:ascii="Arial" w:hAnsi="Arial" w:cs="Arial"/>
        </w:rPr>
        <w:t xml:space="preserve"> is a community service</w:t>
      </w:r>
      <w:r w:rsidR="00336813">
        <w:rPr>
          <w:rFonts w:ascii="Arial" w:hAnsi="Arial" w:cs="Arial"/>
        </w:rPr>
        <w:t xml:space="preserve">, </w:t>
      </w:r>
      <w:r w:rsidRPr="00E112CE">
        <w:rPr>
          <w:rFonts w:ascii="Arial" w:hAnsi="Arial" w:cs="Arial"/>
        </w:rPr>
        <w:t xml:space="preserve">not a </w:t>
      </w:r>
      <w:r w:rsidR="00336813">
        <w:rPr>
          <w:rFonts w:ascii="Arial" w:hAnsi="Arial" w:cs="Arial"/>
        </w:rPr>
        <w:t xml:space="preserve">viable </w:t>
      </w:r>
      <w:r w:rsidRPr="00E112CE">
        <w:rPr>
          <w:rFonts w:ascii="Arial" w:hAnsi="Arial" w:cs="Arial"/>
        </w:rPr>
        <w:t>business</w:t>
      </w:r>
      <w:r w:rsidR="00336813">
        <w:rPr>
          <w:rFonts w:ascii="Arial" w:hAnsi="Arial" w:cs="Arial"/>
        </w:rPr>
        <w:t xml:space="preserve">. </w:t>
      </w:r>
    </w:p>
    <w:p w14:paraId="348ABFBE" w14:textId="77777777" w:rsidR="00E112CE" w:rsidRPr="00EB2E8D" w:rsidRDefault="00E112CE" w:rsidP="006C20F7">
      <w:pPr>
        <w:rPr>
          <w:rFonts w:ascii="Arial" w:hAnsi="Arial" w:cs="Arial"/>
          <w:lang w:val="en-GB"/>
        </w:rPr>
      </w:pPr>
    </w:p>
    <w:sectPr w:rsidR="00E112CE" w:rsidRPr="00EB2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1C4412"/>
    <w:rsid w:val="003134BA"/>
    <w:rsid w:val="0033408F"/>
    <w:rsid w:val="00336813"/>
    <w:rsid w:val="00536A4F"/>
    <w:rsid w:val="00542EAE"/>
    <w:rsid w:val="005C6AA0"/>
    <w:rsid w:val="006C20F7"/>
    <w:rsid w:val="00756486"/>
    <w:rsid w:val="00776B81"/>
    <w:rsid w:val="00A37AE7"/>
    <w:rsid w:val="00A910CA"/>
    <w:rsid w:val="00D052DD"/>
    <w:rsid w:val="00DA231D"/>
    <w:rsid w:val="00E112CE"/>
    <w:rsid w:val="00E261DC"/>
    <w:rsid w:val="00EB2B5F"/>
    <w:rsid w:val="00E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06D9466-454B-4A27-A49A-3813366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BD093-B476-4651-92E2-085A4BCA4E11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9c8a2b7b-0bee-4c48-b0a6-23db8982d3bc"/>
    <ds:schemaRef ds:uri="cab52c9b-ab33-4221-8af9-54f8f2b86a8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911e96c-4cc4-42d5-8e43-f93924cf6a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AC402-70A0-4F66-9983-57CCB64F6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Tanya Yandall</cp:lastModifiedBy>
  <cp:revision>3</cp:revision>
  <dcterms:created xsi:type="dcterms:W3CDTF">2025-05-27T00:04:00Z</dcterms:created>
  <dcterms:modified xsi:type="dcterms:W3CDTF">2025-05-27T00:04:00Z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