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179E2" w14:paraId="5A4DE250" w14:textId="77777777">
        <w:tc>
          <w:tcPr>
            <w:tcW w:w="8640" w:type="dxa"/>
          </w:tcPr>
          <w:p w14:paraId="5A4DE24F" w14:textId="64F405F2" w:rsidR="004E72C0" w:rsidRPr="00C179E2" w:rsidRDefault="004E72C0" w:rsidP="00127991">
            <w:pPr>
              <w:pStyle w:val="Heading1"/>
              <w:spacing w:line="240" w:lineRule="auto"/>
              <w:jc w:val="left"/>
              <w:rPr>
                <w:rFonts w:ascii="Arial" w:hAnsi="Arial" w:cs="Arial"/>
                <w:sz w:val="22"/>
                <w:szCs w:val="22"/>
              </w:rPr>
            </w:pPr>
            <w:bookmarkStart w:id="0" w:name="_Toc441233790"/>
            <w:bookmarkStart w:id="1" w:name="_Toc442432114"/>
            <w:bookmarkStart w:id="2" w:name="_Toc454973228"/>
            <w:r w:rsidRPr="00C179E2">
              <w:rPr>
                <w:rFonts w:ascii="Arial" w:hAnsi="Arial" w:cs="Arial"/>
                <w:sz w:val="22"/>
                <w:szCs w:val="22"/>
                <w:lang w:val="en-NZ"/>
              </w:rPr>
              <w:t>Effectiveness of</w:t>
            </w:r>
            <w:r w:rsidR="009030D2" w:rsidRPr="00C179E2">
              <w:rPr>
                <w:rFonts w:ascii="Arial" w:hAnsi="Arial" w:cs="Arial"/>
                <w:sz w:val="22"/>
                <w:szCs w:val="22"/>
                <w:lang w:val="en-NZ"/>
              </w:rPr>
              <w:t xml:space="preserve"> health p</w:t>
            </w:r>
            <w:r w:rsidRPr="00C179E2">
              <w:rPr>
                <w:rFonts w:ascii="Arial" w:hAnsi="Arial" w:cs="Arial"/>
                <w:sz w:val="22"/>
                <w:szCs w:val="22"/>
                <w:lang w:val="en-NZ"/>
              </w:rPr>
              <w:t>romotion</w:t>
            </w:r>
            <w:bookmarkEnd w:id="0"/>
            <w:bookmarkEnd w:id="1"/>
            <w:bookmarkEnd w:id="2"/>
            <w:r w:rsidR="009030D2" w:rsidRPr="00C179E2">
              <w:rPr>
                <w:rFonts w:ascii="Arial" w:hAnsi="Arial" w:cs="Arial"/>
                <w:sz w:val="22"/>
                <w:szCs w:val="22"/>
                <w:lang w:val="en-NZ"/>
              </w:rPr>
              <w:t xml:space="preserve"> </w:t>
            </w:r>
            <w:r w:rsidR="00DA01EC">
              <w:rPr>
                <w:rFonts w:ascii="Arial" w:hAnsi="Arial" w:cs="Arial"/>
                <w:sz w:val="22"/>
                <w:szCs w:val="22"/>
                <w:lang w:val="en-NZ"/>
              </w:rPr>
              <w:t>services</w:t>
            </w:r>
            <w:r w:rsidRPr="00C179E2">
              <w:rPr>
                <w:rFonts w:ascii="Arial" w:hAnsi="Arial" w:cs="Arial"/>
                <w:sz w:val="22"/>
                <w:szCs w:val="22"/>
                <w:lang w:val="en-NZ"/>
              </w:rPr>
              <w:t xml:space="preserve"> </w:t>
            </w:r>
            <w:r w:rsidR="00850D4A" w:rsidRPr="00C179E2">
              <w:rPr>
                <w:rFonts w:ascii="Arial" w:hAnsi="Arial" w:cs="Arial"/>
                <w:sz w:val="22"/>
                <w:szCs w:val="22"/>
                <w:lang w:val="en-NZ"/>
              </w:rPr>
              <w:t>for</w:t>
            </w:r>
            <w:r w:rsidR="009030D2" w:rsidRPr="00C179E2">
              <w:rPr>
                <w:rFonts w:ascii="Arial" w:hAnsi="Arial" w:cs="Arial"/>
                <w:sz w:val="22"/>
                <w:szCs w:val="22"/>
                <w:lang w:val="en-NZ"/>
              </w:rPr>
              <w:t xml:space="preserve"> minority refugee w</w:t>
            </w:r>
            <w:r w:rsidRPr="00C179E2">
              <w:rPr>
                <w:rFonts w:ascii="Arial" w:hAnsi="Arial" w:cs="Arial"/>
                <w:sz w:val="22"/>
                <w:szCs w:val="22"/>
                <w:lang w:val="en-NZ"/>
              </w:rPr>
              <w:t>omen</w:t>
            </w:r>
            <w:r w:rsidR="009030D2" w:rsidRPr="00C179E2">
              <w:rPr>
                <w:rFonts w:ascii="Arial" w:hAnsi="Arial" w:cs="Arial"/>
                <w:sz w:val="22"/>
                <w:szCs w:val="22"/>
                <w:lang w:val="en-NZ"/>
              </w:rPr>
              <w:t xml:space="preserve"> r</w:t>
            </w:r>
            <w:r w:rsidRPr="00C179E2">
              <w:rPr>
                <w:rFonts w:ascii="Arial" w:hAnsi="Arial" w:cs="Arial"/>
                <w:sz w:val="22"/>
                <w:szCs w:val="22"/>
                <w:lang w:val="en-NZ"/>
              </w:rPr>
              <w:t>esettled in New Zealand</w:t>
            </w:r>
          </w:p>
        </w:tc>
      </w:tr>
      <w:tr w:rsidR="002B7FC8" w:rsidRPr="005639D4" w14:paraId="5A4DE264" w14:textId="77777777" w:rsidTr="00D71EFE">
        <w:trPr>
          <w:trHeight w:val="7663"/>
        </w:trPr>
        <w:tc>
          <w:tcPr>
            <w:tcW w:w="8640" w:type="dxa"/>
          </w:tcPr>
          <w:p w14:paraId="5A4DE253" w14:textId="57B66757" w:rsidR="00DA7A71" w:rsidRPr="00185B18" w:rsidRDefault="004B7D91" w:rsidP="00C179E2">
            <w:pPr>
              <w:rPr>
                <w:rFonts w:ascii="Arial" w:hAnsi="Arial" w:cs="Arial"/>
                <w:b/>
                <w:sz w:val="22"/>
                <w:szCs w:val="22"/>
              </w:rPr>
            </w:pPr>
            <w:r w:rsidRPr="00185B18">
              <w:rPr>
                <w:rFonts w:ascii="Arial" w:hAnsi="Arial" w:cs="Arial"/>
                <w:b/>
                <w:sz w:val="22"/>
                <w:szCs w:val="22"/>
              </w:rPr>
              <w:t>Background/Objectives</w:t>
            </w:r>
          </w:p>
          <w:p w14:paraId="6B4C4D1E" w14:textId="3F73904D" w:rsidR="00632E0E" w:rsidRPr="00185B18" w:rsidRDefault="005639D4" w:rsidP="00C179E2">
            <w:pPr>
              <w:pStyle w:val="Paragraph"/>
              <w:spacing w:line="240" w:lineRule="auto"/>
              <w:rPr>
                <w:rFonts w:ascii="Arial" w:hAnsi="Arial" w:cs="Arial"/>
                <w:sz w:val="22"/>
                <w:szCs w:val="22"/>
                <w:lang w:val="en-NZ"/>
              </w:rPr>
            </w:pPr>
            <w:r w:rsidRPr="00185B18">
              <w:rPr>
                <w:rFonts w:ascii="Arial" w:hAnsi="Arial" w:cs="Arial"/>
                <w:sz w:val="22"/>
                <w:szCs w:val="22"/>
                <w:lang w:val="en-NZ"/>
              </w:rPr>
              <w:t>A significant number of people become refugees, mostly due to armed conflicts, political violence and human rights abuse. It is important to acknowle</w:t>
            </w:r>
            <w:r w:rsidR="00632E0E" w:rsidRPr="00185B18">
              <w:rPr>
                <w:rFonts w:ascii="Arial" w:hAnsi="Arial" w:cs="Arial"/>
                <w:sz w:val="22"/>
                <w:szCs w:val="22"/>
                <w:lang w:val="en-NZ"/>
              </w:rPr>
              <w:t xml:space="preserve">dge that refugees are resilient and they </w:t>
            </w:r>
            <w:r w:rsidRPr="00185B18">
              <w:rPr>
                <w:rFonts w:ascii="Arial" w:hAnsi="Arial" w:cs="Arial"/>
                <w:sz w:val="22"/>
                <w:szCs w:val="22"/>
                <w:lang w:val="en-NZ"/>
              </w:rPr>
              <w:t>generally have a high level of motivation to rebuild their lives as well as to make a meaningful contribution to the receiving society. However, effective and appropriate resettlement support services are required in order to re-build their confidence to take control over their health and health care needs.</w:t>
            </w:r>
            <w:r w:rsidR="00A247FF">
              <w:rPr>
                <w:rFonts w:ascii="Arial" w:hAnsi="Arial" w:cs="Arial"/>
                <w:sz w:val="22"/>
                <w:szCs w:val="22"/>
                <w:lang w:val="en-NZ"/>
              </w:rPr>
              <w:t xml:space="preserve"> </w:t>
            </w:r>
            <w:r w:rsidRPr="00185B18">
              <w:rPr>
                <w:rFonts w:ascii="Arial" w:hAnsi="Arial" w:cs="Arial"/>
                <w:sz w:val="22"/>
                <w:szCs w:val="22"/>
                <w:lang w:val="en-NZ"/>
              </w:rPr>
              <w:t>The philosophy underpinning t</w:t>
            </w:r>
            <w:r w:rsidRPr="00185B18">
              <w:rPr>
                <w:rFonts w:ascii="Arial" w:hAnsi="Arial" w:cs="Arial"/>
                <w:sz w:val="22"/>
                <w:szCs w:val="22"/>
                <w:lang w:val="en-NZ" w:eastAsia="en-AU"/>
              </w:rPr>
              <w:t>he Ottawa Charter for Health Promotion</w:t>
            </w:r>
            <w:r w:rsidRPr="00185B18">
              <w:rPr>
                <w:rFonts w:ascii="Arial" w:hAnsi="Arial" w:cs="Arial"/>
                <w:sz w:val="22"/>
                <w:szCs w:val="22"/>
                <w:lang w:val="en-NZ"/>
              </w:rPr>
              <w:t xml:space="preserve"> have been incorporated</w:t>
            </w:r>
            <w:r w:rsidRPr="00185B18">
              <w:rPr>
                <w:rFonts w:ascii="Arial" w:hAnsi="Arial" w:cs="Arial"/>
                <w:bCs/>
                <w:iCs/>
                <w:sz w:val="22"/>
                <w:szCs w:val="22"/>
                <w:lang w:val="en-NZ"/>
              </w:rPr>
              <w:t xml:space="preserve"> in many hea</w:t>
            </w:r>
            <w:r w:rsidR="000F6213" w:rsidRPr="00185B18">
              <w:rPr>
                <w:rFonts w:ascii="Arial" w:hAnsi="Arial" w:cs="Arial"/>
                <w:bCs/>
                <w:iCs/>
                <w:sz w:val="22"/>
                <w:szCs w:val="22"/>
                <w:lang w:val="en-NZ"/>
              </w:rPr>
              <w:t xml:space="preserve">lth services at a global level with positive health outcomes. </w:t>
            </w:r>
            <w:r w:rsidRPr="00185B18">
              <w:rPr>
                <w:rFonts w:ascii="Arial" w:hAnsi="Arial" w:cs="Arial"/>
                <w:sz w:val="22"/>
                <w:szCs w:val="22"/>
                <w:lang w:val="en-NZ" w:eastAsia="en-AU"/>
              </w:rPr>
              <w:t xml:space="preserve">New Zealand health policies have also adopted </w:t>
            </w:r>
            <w:r w:rsidR="000F6213" w:rsidRPr="00185B18">
              <w:rPr>
                <w:rFonts w:ascii="Arial" w:hAnsi="Arial" w:cs="Arial"/>
                <w:sz w:val="22"/>
                <w:szCs w:val="22"/>
                <w:lang w:val="en-NZ" w:eastAsia="en-AU"/>
              </w:rPr>
              <w:t xml:space="preserve">the health promotion </w:t>
            </w:r>
            <w:r w:rsidR="001D58AE">
              <w:rPr>
                <w:rFonts w:ascii="Arial" w:hAnsi="Arial" w:cs="Arial"/>
                <w:sz w:val="22"/>
                <w:szCs w:val="22"/>
                <w:lang w:val="en-NZ" w:eastAsia="en-AU"/>
              </w:rPr>
              <w:t>philosophy</w:t>
            </w:r>
            <w:r w:rsidRPr="00185B18">
              <w:rPr>
                <w:rFonts w:ascii="Arial" w:hAnsi="Arial" w:cs="Arial"/>
                <w:sz w:val="22"/>
                <w:szCs w:val="22"/>
                <w:lang w:val="en-NZ" w:eastAsia="en-AU"/>
              </w:rPr>
              <w:t xml:space="preserve"> </w:t>
            </w:r>
            <w:r w:rsidR="00632E0E" w:rsidRPr="00185B18">
              <w:rPr>
                <w:rFonts w:ascii="Arial" w:hAnsi="Arial" w:cs="Arial"/>
                <w:sz w:val="22"/>
                <w:szCs w:val="22"/>
                <w:lang w:val="en-NZ" w:eastAsia="en-AU"/>
              </w:rPr>
              <w:t>focusing</w:t>
            </w:r>
            <w:r w:rsidRPr="00185B18">
              <w:rPr>
                <w:rFonts w:ascii="Arial" w:hAnsi="Arial" w:cs="Arial"/>
                <w:sz w:val="22"/>
                <w:szCs w:val="22"/>
                <w:lang w:val="en-NZ"/>
              </w:rPr>
              <w:t xml:space="preserve"> towards preventing </w:t>
            </w:r>
            <w:r w:rsidR="000F6213" w:rsidRPr="00185B18">
              <w:rPr>
                <w:rFonts w:ascii="Arial" w:hAnsi="Arial" w:cs="Arial"/>
                <w:sz w:val="22"/>
                <w:szCs w:val="22"/>
                <w:lang w:val="en-NZ"/>
              </w:rPr>
              <w:t>illness and sustaining wellness</w:t>
            </w:r>
            <w:r w:rsidRPr="00185B18">
              <w:rPr>
                <w:rFonts w:ascii="Arial" w:hAnsi="Arial" w:cs="Arial"/>
                <w:sz w:val="22"/>
                <w:szCs w:val="22"/>
                <w:lang w:val="en-NZ"/>
              </w:rPr>
              <w:t>, with the goal of reducing health inequalities between groups.</w:t>
            </w:r>
            <w:r w:rsidR="004147C4" w:rsidRPr="00185B18">
              <w:rPr>
                <w:rFonts w:ascii="Arial" w:hAnsi="Arial" w:cs="Arial"/>
                <w:sz w:val="22"/>
                <w:szCs w:val="22"/>
                <w:lang w:val="en-NZ"/>
              </w:rPr>
              <w:t xml:space="preserve"> T</w:t>
            </w:r>
            <w:r w:rsidR="00C179E2" w:rsidRPr="00185B18">
              <w:rPr>
                <w:rFonts w:ascii="Arial" w:hAnsi="Arial" w:cs="Arial"/>
                <w:sz w:val="22"/>
                <w:szCs w:val="22"/>
                <w:lang w:val="en-NZ"/>
              </w:rPr>
              <w:t xml:space="preserve">his study </w:t>
            </w:r>
            <w:r w:rsidR="004147C4" w:rsidRPr="00185B18">
              <w:rPr>
                <w:rFonts w:ascii="Arial" w:hAnsi="Arial" w:cs="Arial"/>
                <w:sz w:val="22"/>
                <w:szCs w:val="22"/>
                <w:lang w:val="en-NZ"/>
              </w:rPr>
              <w:t>aimed</w:t>
            </w:r>
            <w:r w:rsidR="00C179E2" w:rsidRPr="00185B18">
              <w:rPr>
                <w:rFonts w:ascii="Arial" w:hAnsi="Arial" w:cs="Arial"/>
                <w:sz w:val="22"/>
                <w:szCs w:val="22"/>
                <w:lang w:val="en-NZ"/>
              </w:rPr>
              <w:t xml:space="preserve"> to </w:t>
            </w:r>
            <w:r w:rsidR="000F417A" w:rsidRPr="00185B18">
              <w:rPr>
                <w:rFonts w:ascii="Arial" w:hAnsi="Arial" w:cs="Arial"/>
                <w:sz w:val="22"/>
                <w:szCs w:val="22"/>
                <w:lang w:val="en-NZ"/>
              </w:rPr>
              <w:t>e</w:t>
            </w:r>
            <w:r w:rsidR="00C179E2" w:rsidRPr="00185B18">
              <w:rPr>
                <w:rFonts w:ascii="Arial" w:hAnsi="Arial" w:cs="Arial"/>
                <w:sz w:val="22"/>
                <w:szCs w:val="22"/>
                <w:lang w:val="en-NZ"/>
              </w:rPr>
              <w:t>xamine</w:t>
            </w:r>
            <w:r w:rsidR="000F417A" w:rsidRPr="00185B18">
              <w:rPr>
                <w:rFonts w:ascii="Arial" w:hAnsi="Arial" w:cs="Arial"/>
                <w:sz w:val="22"/>
                <w:szCs w:val="22"/>
                <w:lang w:val="en-NZ"/>
              </w:rPr>
              <w:t xml:space="preserve"> the effectiveness of health promotion services</w:t>
            </w:r>
            <w:r w:rsidR="002F3804" w:rsidRPr="00185B18">
              <w:rPr>
                <w:rFonts w:ascii="Arial" w:hAnsi="Arial" w:cs="Arial"/>
                <w:sz w:val="22"/>
                <w:szCs w:val="22"/>
                <w:lang w:val="en-NZ"/>
              </w:rPr>
              <w:t xml:space="preserve"> in meeting health needs of</w:t>
            </w:r>
            <w:r w:rsidR="000F417A" w:rsidRPr="00185B18">
              <w:rPr>
                <w:rFonts w:ascii="Arial" w:hAnsi="Arial" w:cs="Arial"/>
                <w:sz w:val="22"/>
                <w:szCs w:val="22"/>
                <w:lang w:val="en-NZ"/>
              </w:rPr>
              <w:t xml:space="preserve"> Bhutanese refugee women resettled in New Zealand</w:t>
            </w:r>
            <w:r w:rsidR="00872A75" w:rsidRPr="00185B18">
              <w:rPr>
                <w:rFonts w:ascii="Arial" w:hAnsi="Arial" w:cs="Arial"/>
                <w:sz w:val="22"/>
                <w:szCs w:val="22"/>
                <w:lang w:val="en-NZ"/>
              </w:rPr>
              <w:t xml:space="preserve">. </w:t>
            </w:r>
            <w:bookmarkStart w:id="3" w:name="_GoBack"/>
            <w:bookmarkEnd w:id="3"/>
          </w:p>
          <w:p w14:paraId="5A4DE258" w14:textId="69376D29" w:rsidR="00DA7A71" w:rsidRPr="00185B18" w:rsidRDefault="004B7D91" w:rsidP="00C179E2">
            <w:pPr>
              <w:pStyle w:val="Paragraph"/>
              <w:spacing w:line="240" w:lineRule="auto"/>
              <w:rPr>
                <w:rFonts w:ascii="Arial" w:hAnsi="Arial" w:cs="Arial"/>
                <w:sz w:val="22"/>
                <w:szCs w:val="22"/>
                <w:lang w:val="en-NZ"/>
              </w:rPr>
            </w:pPr>
            <w:r w:rsidRPr="00185B18">
              <w:rPr>
                <w:rFonts w:ascii="Arial" w:hAnsi="Arial" w:cs="Arial"/>
                <w:b/>
                <w:sz w:val="22"/>
                <w:szCs w:val="22"/>
              </w:rPr>
              <w:t>Methods</w:t>
            </w:r>
          </w:p>
          <w:p w14:paraId="1F9C1AAC" w14:textId="6D3D24D7" w:rsidR="004E72C0" w:rsidRPr="00185B18" w:rsidRDefault="0050372D" w:rsidP="00C179E2">
            <w:pPr>
              <w:rPr>
                <w:rFonts w:ascii="Arial" w:hAnsi="Arial" w:cs="Arial"/>
                <w:bCs/>
                <w:iCs/>
                <w:sz w:val="22"/>
                <w:szCs w:val="22"/>
                <w:lang w:val="en-NZ"/>
              </w:rPr>
            </w:pPr>
            <w:r w:rsidRPr="00185B18">
              <w:rPr>
                <w:rFonts w:ascii="Arial" w:hAnsi="Arial" w:cs="Arial"/>
                <w:sz w:val="22"/>
                <w:szCs w:val="22"/>
                <w:lang w:val="en-NZ"/>
              </w:rPr>
              <w:t>This qualitative exploratory study consisted of two phases; focus group discussions with Bhutanese women and men flowed by individual interviews with health service providers including doctors, nurses and midwives.</w:t>
            </w:r>
            <w:r w:rsidR="001203FD" w:rsidRPr="00185B18">
              <w:rPr>
                <w:rFonts w:ascii="Arial" w:hAnsi="Arial" w:cs="Arial"/>
                <w:sz w:val="22"/>
                <w:szCs w:val="22"/>
                <w:lang w:val="en-NZ"/>
              </w:rPr>
              <w:t xml:space="preserve"> </w:t>
            </w:r>
            <w:r w:rsidR="004E72C0" w:rsidRPr="00185B18">
              <w:rPr>
                <w:rFonts w:ascii="Arial" w:hAnsi="Arial" w:cs="Arial"/>
                <w:bCs/>
                <w:sz w:val="22"/>
                <w:szCs w:val="22"/>
                <w:lang w:val="en-NZ"/>
              </w:rPr>
              <w:t>The conceptual framework of this study was guided by the philosophy</w:t>
            </w:r>
            <w:r w:rsidR="00C179E2" w:rsidRPr="00185B18">
              <w:rPr>
                <w:rFonts w:ascii="Arial" w:hAnsi="Arial" w:cs="Arial"/>
                <w:bCs/>
                <w:sz w:val="22"/>
                <w:szCs w:val="22"/>
                <w:lang w:val="en-NZ"/>
              </w:rPr>
              <w:t xml:space="preserve"> </w:t>
            </w:r>
            <w:r w:rsidR="004E72C0" w:rsidRPr="00185B18">
              <w:rPr>
                <w:rFonts w:ascii="Arial" w:hAnsi="Arial" w:cs="Arial"/>
                <w:bCs/>
                <w:iCs/>
                <w:sz w:val="22"/>
                <w:szCs w:val="22"/>
                <w:lang w:val="en-NZ"/>
              </w:rPr>
              <w:t>underpinning the Ottaw</w:t>
            </w:r>
            <w:r w:rsidR="001203FD" w:rsidRPr="00185B18">
              <w:rPr>
                <w:rFonts w:ascii="Arial" w:hAnsi="Arial" w:cs="Arial"/>
                <w:bCs/>
                <w:iCs/>
                <w:sz w:val="22"/>
                <w:szCs w:val="22"/>
                <w:lang w:val="en-NZ"/>
              </w:rPr>
              <w:t xml:space="preserve">a Charter for Health Promotion. </w:t>
            </w:r>
          </w:p>
          <w:p w14:paraId="6E521EB3" w14:textId="77777777" w:rsidR="00C179E2" w:rsidRPr="00185B18" w:rsidRDefault="00C179E2" w:rsidP="00C179E2">
            <w:pPr>
              <w:rPr>
                <w:rFonts w:ascii="Arial" w:hAnsi="Arial" w:cs="Arial"/>
                <w:sz w:val="22"/>
                <w:szCs w:val="22"/>
                <w:lang w:val="en-NZ"/>
              </w:rPr>
            </w:pPr>
          </w:p>
          <w:p w14:paraId="5A4DE25D" w14:textId="6252EBE7" w:rsidR="00DA7A71" w:rsidRPr="00185B18" w:rsidRDefault="004B7D91" w:rsidP="00C179E2">
            <w:pPr>
              <w:rPr>
                <w:rFonts w:ascii="Arial" w:hAnsi="Arial" w:cs="Arial"/>
                <w:b/>
                <w:sz w:val="22"/>
                <w:szCs w:val="22"/>
              </w:rPr>
            </w:pPr>
            <w:r w:rsidRPr="00185B18">
              <w:rPr>
                <w:rFonts w:ascii="Arial" w:hAnsi="Arial" w:cs="Arial"/>
                <w:b/>
                <w:sz w:val="22"/>
                <w:szCs w:val="22"/>
              </w:rPr>
              <w:t>Results</w:t>
            </w:r>
          </w:p>
          <w:p w14:paraId="089DEF63" w14:textId="127ED989" w:rsidR="004B7D91" w:rsidRPr="00185B18" w:rsidRDefault="000B3BDB" w:rsidP="00C179E2">
            <w:pPr>
              <w:rPr>
                <w:rFonts w:ascii="Arial" w:hAnsi="Arial" w:cs="Arial"/>
                <w:sz w:val="22"/>
                <w:szCs w:val="22"/>
                <w:lang w:val="en-NZ"/>
              </w:rPr>
            </w:pPr>
            <w:r w:rsidRPr="00185B18">
              <w:rPr>
                <w:rFonts w:ascii="Arial" w:hAnsi="Arial" w:cs="Arial"/>
                <w:sz w:val="22"/>
                <w:szCs w:val="22"/>
                <w:lang w:val="en-NZ" w:eastAsia="en-NZ"/>
              </w:rPr>
              <w:t xml:space="preserve">The findings of this study </w:t>
            </w:r>
            <w:r w:rsidR="004E72C0" w:rsidRPr="00185B18">
              <w:rPr>
                <w:rFonts w:ascii="Arial" w:hAnsi="Arial" w:cs="Arial"/>
                <w:sz w:val="22"/>
                <w:szCs w:val="22"/>
                <w:lang w:val="en-NZ" w:eastAsia="en-NZ"/>
              </w:rPr>
              <w:t>show that</w:t>
            </w:r>
            <w:r w:rsidR="00C35A2D" w:rsidRPr="00185B18">
              <w:rPr>
                <w:rFonts w:ascii="Arial" w:hAnsi="Arial" w:cs="Arial"/>
                <w:sz w:val="22"/>
                <w:szCs w:val="22"/>
                <w:lang w:val="en-NZ" w:eastAsia="en-NZ"/>
              </w:rPr>
              <w:t xml:space="preserve"> </w:t>
            </w:r>
            <w:r w:rsidR="00C35A2D" w:rsidRPr="00185B18">
              <w:rPr>
                <w:rFonts w:ascii="Arial" w:hAnsi="Arial" w:cs="Arial"/>
                <w:sz w:val="22"/>
                <w:szCs w:val="22"/>
                <w:lang w:val="en-NZ"/>
              </w:rPr>
              <w:t>there is a lack of culturally and linguistically appropriate health promotion services and resources for the minorit</w:t>
            </w:r>
            <w:r w:rsidR="002F3804" w:rsidRPr="00185B18">
              <w:rPr>
                <w:rFonts w:ascii="Arial" w:hAnsi="Arial" w:cs="Arial"/>
                <w:sz w:val="22"/>
                <w:szCs w:val="22"/>
                <w:lang w:val="en-NZ"/>
              </w:rPr>
              <w:t>y Bhutanese refugee population.</w:t>
            </w:r>
            <w:r w:rsidRPr="00185B18">
              <w:rPr>
                <w:rFonts w:ascii="Arial" w:hAnsi="Arial" w:cs="Arial"/>
                <w:sz w:val="22"/>
                <w:szCs w:val="22"/>
                <w:lang w:val="en-NZ"/>
              </w:rPr>
              <w:t xml:space="preserve"> </w:t>
            </w:r>
            <w:r w:rsidR="003F7A9B" w:rsidRPr="00185B18">
              <w:rPr>
                <w:rFonts w:ascii="Arial" w:hAnsi="Arial" w:cs="Arial"/>
                <w:sz w:val="22"/>
                <w:szCs w:val="22"/>
                <w:lang w:val="en-NZ"/>
              </w:rPr>
              <w:t xml:space="preserve">Time constraints, lack of staff, lack of appropriate resources and service providers’ lack of familiarity with Bhutanese women’s socio-cultural background were reported to be restricting the undertaking </w:t>
            </w:r>
            <w:r w:rsidRPr="00185B18">
              <w:rPr>
                <w:rFonts w:ascii="Arial" w:hAnsi="Arial" w:cs="Arial"/>
                <w:sz w:val="22"/>
                <w:szCs w:val="22"/>
                <w:lang w:val="en-NZ"/>
              </w:rPr>
              <w:t xml:space="preserve">of health promotion activities. </w:t>
            </w:r>
          </w:p>
          <w:p w14:paraId="5F70B495" w14:textId="77777777" w:rsidR="00C179E2" w:rsidRPr="00185B18" w:rsidRDefault="00C179E2" w:rsidP="00C179E2">
            <w:pPr>
              <w:rPr>
                <w:rFonts w:ascii="Arial" w:hAnsi="Arial" w:cs="Arial"/>
                <w:b/>
                <w:sz w:val="22"/>
                <w:szCs w:val="22"/>
              </w:rPr>
            </w:pPr>
          </w:p>
          <w:p w14:paraId="3AD6967B" w14:textId="4AB72C40" w:rsidR="004B7D91" w:rsidRPr="00185B18" w:rsidRDefault="004B7D91" w:rsidP="00C179E2">
            <w:pPr>
              <w:rPr>
                <w:rFonts w:ascii="Arial" w:hAnsi="Arial" w:cs="Arial"/>
                <w:b/>
                <w:sz w:val="22"/>
                <w:szCs w:val="22"/>
              </w:rPr>
            </w:pPr>
            <w:r w:rsidRPr="00185B18">
              <w:rPr>
                <w:rFonts w:ascii="Arial" w:hAnsi="Arial" w:cs="Arial"/>
                <w:b/>
                <w:sz w:val="22"/>
                <w:szCs w:val="22"/>
              </w:rPr>
              <w:t>Discussion</w:t>
            </w:r>
          </w:p>
          <w:p w14:paraId="5835BFA4" w14:textId="65B9EAEE" w:rsidR="005639D4" w:rsidRPr="00185B18" w:rsidRDefault="00632E0E" w:rsidP="00C179E2">
            <w:pPr>
              <w:pStyle w:val="Paragraph"/>
              <w:spacing w:line="240" w:lineRule="auto"/>
              <w:rPr>
                <w:rFonts w:ascii="Arial" w:hAnsi="Arial" w:cs="Arial"/>
                <w:sz w:val="22"/>
                <w:szCs w:val="22"/>
                <w:lang w:val="en-NZ"/>
              </w:rPr>
            </w:pPr>
            <w:r w:rsidRPr="00185B18">
              <w:rPr>
                <w:rFonts w:ascii="Arial" w:hAnsi="Arial" w:cs="Arial"/>
                <w:sz w:val="22"/>
                <w:szCs w:val="22"/>
                <w:lang w:val="en-NZ"/>
              </w:rPr>
              <w:t>T</w:t>
            </w:r>
            <w:r w:rsidR="005639D4" w:rsidRPr="00185B18">
              <w:rPr>
                <w:rFonts w:ascii="Arial" w:hAnsi="Arial" w:cs="Arial"/>
                <w:sz w:val="22"/>
                <w:szCs w:val="22"/>
                <w:lang w:val="en-NZ"/>
              </w:rPr>
              <w:t>he findings of this study revealed that there have been inadequacies and constraints in the provision of culturally and linguistically appropriate health promotion services to Bhutanese refugee women. This study provides evidence for recommendations to address these inadequacies. While this study was undertaken with one specific group of people, the results are likely to be applicable to other minority refugee populations. It is hoped that the results of this study will contribute to planning and implementing future strategies to better address the health needs of minority refugee populations in New Zealand.</w:t>
            </w:r>
          </w:p>
          <w:p w14:paraId="3CDEB4A9" w14:textId="5B83C8DE" w:rsidR="004B7D91" w:rsidRPr="00185B18" w:rsidRDefault="004B7D91" w:rsidP="00C179E2">
            <w:pPr>
              <w:rPr>
                <w:rFonts w:ascii="Arial" w:hAnsi="Arial" w:cs="Arial"/>
                <w:b/>
                <w:sz w:val="22"/>
                <w:szCs w:val="22"/>
              </w:rPr>
            </w:pPr>
            <w:r w:rsidRPr="00185B18">
              <w:rPr>
                <w:rFonts w:ascii="Arial" w:hAnsi="Arial" w:cs="Arial"/>
                <w:b/>
                <w:sz w:val="22"/>
                <w:szCs w:val="22"/>
              </w:rPr>
              <w:t>Keywords</w:t>
            </w:r>
          </w:p>
          <w:p w14:paraId="61B0ADD3" w14:textId="77777777" w:rsidR="00DA7A71" w:rsidRDefault="00C35A2D" w:rsidP="006661D0">
            <w:pPr>
              <w:rPr>
                <w:rFonts w:ascii="Arial" w:hAnsi="Arial" w:cs="Arial"/>
                <w:sz w:val="22"/>
                <w:szCs w:val="22"/>
              </w:rPr>
            </w:pPr>
            <w:r w:rsidRPr="00185B18">
              <w:rPr>
                <w:rFonts w:ascii="Arial" w:hAnsi="Arial" w:cs="Arial"/>
                <w:sz w:val="22"/>
                <w:szCs w:val="22"/>
              </w:rPr>
              <w:t xml:space="preserve">Health promotion, </w:t>
            </w:r>
            <w:r w:rsidR="001D58AE">
              <w:rPr>
                <w:rFonts w:ascii="Arial" w:hAnsi="Arial" w:cs="Arial"/>
                <w:sz w:val="22"/>
                <w:szCs w:val="22"/>
              </w:rPr>
              <w:t>health equity</w:t>
            </w:r>
            <w:r w:rsidR="00A247FF">
              <w:rPr>
                <w:rFonts w:ascii="Arial" w:hAnsi="Arial" w:cs="Arial"/>
                <w:sz w:val="22"/>
                <w:szCs w:val="22"/>
              </w:rPr>
              <w:t xml:space="preserve">, </w:t>
            </w:r>
            <w:r w:rsidR="00A247FF" w:rsidRPr="00185B18">
              <w:rPr>
                <w:rFonts w:ascii="Arial" w:hAnsi="Arial" w:cs="Arial"/>
                <w:sz w:val="22"/>
                <w:szCs w:val="22"/>
              </w:rPr>
              <w:t>refugee health</w:t>
            </w:r>
          </w:p>
          <w:p w14:paraId="5A4DE263" w14:textId="450B6864" w:rsidR="00127991" w:rsidRPr="005639D4" w:rsidRDefault="00127991" w:rsidP="006661D0">
            <w:pPr>
              <w:rPr>
                <w:rFonts w:ascii="Arial" w:hAnsi="Arial" w:cs="Arial"/>
                <w:bCs/>
                <w:sz w:val="22"/>
                <w:szCs w:val="22"/>
              </w:rPr>
            </w:pPr>
          </w:p>
        </w:tc>
      </w:tr>
    </w:tbl>
    <w:p w14:paraId="5A4DE265" w14:textId="4C2C1C75" w:rsidR="00490208" w:rsidRPr="005639D4" w:rsidRDefault="00490208" w:rsidP="005639D4">
      <w:pPr>
        <w:rPr>
          <w:rFonts w:ascii="Arial" w:hAnsi="Arial" w:cs="Arial"/>
          <w:sz w:val="22"/>
          <w:szCs w:val="22"/>
        </w:rPr>
      </w:pPr>
    </w:p>
    <w:sectPr w:rsidR="00490208" w:rsidRPr="005639D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84DC9"/>
    <w:rsid w:val="000B3BDB"/>
    <w:rsid w:val="000C05CE"/>
    <w:rsid w:val="000F417A"/>
    <w:rsid w:val="000F6213"/>
    <w:rsid w:val="00114060"/>
    <w:rsid w:val="001203FD"/>
    <w:rsid w:val="00127991"/>
    <w:rsid w:val="00131D1E"/>
    <w:rsid w:val="00185B18"/>
    <w:rsid w:val="001C12C7"/>
    <w:rsid w:val="001C3A37"/>
    <w:rsid w:val="001D58AE"/>
    <w:rsid w:val="00211765"/>
    <w:rsid w:val="00230B21"/>
    <w:rsid w:val="00234EAA"/>
    <w:rsid w:val="00242808"/>
    <w:rsid w:val="00294265"/>
    <w:rsid w:val="002B5795"/>
    <w:rsid w:val="002B7FC8"/>
    <w:rsid w:val="002F34DB"/>
    <w:rsid w:val="002F3804"/>
    <w:rsid w:val="00317FFE"/>
    <w:rsid w:val="003272E4"/>
    <w:rsid w:val="00363AF7"/>
    <w:rsid w:val="003A6236"/>
    <w:rsid w:val="003B15A7"/>
    <w:rsid w:val="003D3641"/>
    <w:rsid w:val="003F596D"/>
    <w:rsid w:val="003F7A9B"/>
    <w:rsid w:val="004147C4"/>
    <w:rsid w:val="00443CD8"/>
    <w:rsid w:val="00450C73"/>
    <w:rsid w:val="00490208"/>
    <w:rsid w:val="004B5B95"/>
    <w:rsid w:val="004B7D91"/>
    <w:rsid w:val="004C45A1"/>
    <w:rsid w:val="004C4F4C"/>
    <w:rsid w:val="004E345D"/>
    <w:rsid w:val="004E72C0"/>
    <w:rsid w:val="0050372D"/>
    <w:rsid w:val="005639D4"/>
    <w:rsid w:val="00564331"/>
    <w:rsid w:val="00590824"/>
    <w:rsid w:val="005C4B32"/>
    <w:rsid w:val="005E2D5B"/>
    <w:rsid w:val="005F7DC7"/>
    <w:rsid w:val="00632E0E"/>
    <w:rsid w:val="006605DB"/>
    <w:rsid w:val="00663BFF"/>
    <w:rsid w:val="006661D0"/>
    <w:rsid w:val="006C6E32"/>
    <w:rsid w:val="0070252B"/>
    <w:rsid w:val="00714C46"/>
    <w:rsid w:val="007523A9"/>
    <w:rsid w:val="007A2A9C"/>
    <w:rsid w:val="007E61BA"/>
    <w:rsid w:val="0082392D"/>
    <w:rsid w:val="00850D4A"/>
    <w:rsid w:val="00872A75"/>
    <w:rsid w:val="008874BF"/>
    <w:rsid w:val="008C05AC"/>
    <w:rsid w:val="008C05C1"/>
    <w:rsid w:val="009030D2"/>
    <w:rsid w:val="00932377"/>
    <w:rsid w:val="009579B1"/>
    <w:rsid w:val="009935CD"/>
    <w:rsid w:val="009B7881"/>
    <w:rsid w:val="00A112C8"/>
    <w:rsid w:val="00A1780F"/>
    <w:rsid w:val="00A247FF"/>
    <w:rsid w:val="00AA1598"/>
    <w:rsid w:val="00AA5B46"/>
    <w:rsid w:val="00AB42C9"/>
    <w:rsid w:val="00B068DE"/>
    <w:rsid w:val="00B12CD1"/>
    <w:rsid w:val="00B20967"/>
    <w:rsid w:val="00B766BF"/>
    <w:rsid w:val="00BA2C62"/>
    <w:rsid w:val="00BA6BEA"/>
    <w:rsid w:val="00BC5CBE"/>
    <w:rsid w:val="00C107D0"/>
    <w:rsid w:val="00C179E2"/>
    <w:rsid w:val="00C211D2"/>
    <w:rsid w:val="00C35A2D"/>
    <w:rsid w:val="00C65D5B"/>
    <w:rsid w:val="00C73E89"/>
    <w:rsid w:val="00C84789"/>
    <w:rsid w:val="00C978A6"/>
    <w:rsid w:val="00CA0DE6"/>
    <w:rsid w:val="00CB2597"/>
    <w:rsid w:val="00CC5CF2"/>
    <w:rsid w:val="00CD0335"/>
    <w:rsid w:val="00CE496D"/>
    <w:rsid w:val="00CE5D57"/>
    <w:rsid w:val="00D71EFE"/>
    <w:rsid w:val="00DA01EC"/>
    <w:rsid w:val="00DA45EE"/>
    <w:rsid w:val="00DA7A71"/>
    <w:rsid w:val="00DC2C64"/>
    <w:rsid w:val="00DE6D44"/>
    <w:rsid w:val="00DF66AC"/>
    <w:rsid w:val="00E0479B"/>
    <w:rsid w:val="00E10A17"/>
    <w:rsid w:val="00E11F29"/>
    <w:rsid w:val="00E36AD7"/>
    <w:rsid w:val="00E379B4"/>
    <w:rsid w:val="00E458B1"/>
    <w:rsid w:val="00F16B61"/>
    <w:rsid w:val="00F407AD"/>
    <w:rsid w:val="00F56FD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Heading1">
    <w:name w:val="heading 1"/>
    <w:basedOn w:val="Normal"/>
    <w:next w:val="Normal"/>
    <w:link w:val="Heading1Char"/>
    <w:qFormat/>
    <w:rsid w:val="004E72C0"/>
    <w:pPr>
      <w:keepNext/>
      <w:spacing w:before="240" w:after="200" w:line="360" w:lineRule="auto"/>
      <w:jc w:val="center"/>
      <w:outlineLvl w:val="0"/>
    </w:pPr>
    <w:rPr>
      <w:rFonts w:eastAsia="Calibri"/>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Paragraph">
    <w:name w:val="Paragraph"/>
    <w:basedOn w:val="BodyText2"/>
    <w:link w:val="ParagraphChar"/>
    <w:qFormat/>
    <w:rsid w:val="004E72C0"/>
    <w:pPr>
      <w:spacing w:before="180" w:after="180" w:line="360" w:lineRule="auto"/>
    </w:pPr>
    <w:rPr>
      <w:rFonts w:eastAsia="Calibri"/>
      <w:lang w:val="en-US"/>
    </w:rPr>
  </w:style>
  <w:style w:type="paragraph" w:styleId="BodyText2">
    <w:name w:val="Body Text 2"/>
    <w:basedOn w:val="Normal"/>
    <w:link w:val="BodyText2Char"/>
    <w:semiHidden/>
    <w:unhideWhenUsed/>
    <w:rsid w:val="004E72C0"/>
    <w:pPr>
      <w:spacing w:after="120" w:line="480" w:lineRule="auto"/>
    </w:pPr>
  </w:style>
  <w:style w:type="character" w:customStyle="1" w:styleId="BodyText2Char">
    <w:name w:val="Body Text 2 Char"/>
    <w:basedOn w:val="DefaultParagraphFont"/>
    <w:link w:val="BodyText2"/>
    <w:semiHidden/>
    <w:rsid w:val="004E72C0"/>
    <w:rPr>
      <w:sz w:val="24"/>
      <w:szCs w:val="24"/>
      <w:lang w:val="en-GB" w:eastAsia="en-US"/>
    </w:rPr>
  </w:style>
  <w:style w:type="character" w:customStyle="1" w:styleId="Heading1Char">
    <w:name w:val="Heading 1 Char"/>
    <w:basedOn w:val="DefaultParagraphFont"/>
    <w:link w:val="Heading1"/>
    <w:rsid w:val="004E72C0"/>
    <w:rPr>
      <w:rFonts w:eastAsia="Calibri"/>
      <w:b/>
      <w:sz w:val="24"/>
      <w:szCs w:val="24"/>
      <w:lang w:val="en-US" w:eastAsia="en-US"/>
    </w:rPr>
  </w:style>
  <w:style w:type="character" w:customStyle="1" w:styleId="ParagraphChar">
    <w:name w:val="Paragraph Char"/>
    <w:basedOn w:val="DefaultParagraphFont"/>
    <w:link w:val="Paragraph"/>
    <w:rsid w:val="0050372D"/>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9c8a2b7b-0bee-4c48-b0a6-23db8982d3bc"/>
    <ds:schemaRef ds:uri="http://schemas.openxmlformats.org/package/2006/metadata/core-properties"/>
    <ds:schemaRef ds:uri="6911e96c-4cc4-42d5-8e43-f93924cf6a05"/>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B13DCA0-BC5A-4304-8CBD-F5E6AC95C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2018-09-15T06:03:00Z</dcterms:created>
  <dcterms:modified xsi:type="dcterms:W3CDTF">2018-09-15T06:03:00Z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