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D7A35" w14:textId="37E9BEE1" w:rsidR="009C374A" w:rsidRDefault="009C374A" w:rsidP="00375B20">
      <w:pPr>
        <w:rPr>
          <w:b/>
          <w:bCs/>
        </w:rPr>
      </w:pPr>
    </w:p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C8423A" w:rsidRPr="00FF3688" w14:paraId="3CA33060" w14:textId="77777777" w:rsidTr="009F4EA0">
        <w:tc>
          <w:tcPr>
            <w:tcW w:w="8640" w:type="dxa"/>
            <w:shd w:val="clear" w:color="auto" w:fill="F2F2F2" w:themeFill="background1" w:themeFillShade="F2"/>
          </w:tcPr>
          <w:p w14:paraId="3E934901" w14:textId="16816C82" w:rsidR="00F90FC0" w:rsidRPr="00FF3688" w:rsidRDefault="00FF3688" w:rsidP="00706DED">
            <w:pPr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  <w:u w:val="single"/>
              </w:rPr>
            </w:pPr>
            <w:r w:rsidRPr="00FF3688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Paper</w:t>
            </w:r>
          </w:p>
          <w:p w14:paraId="642FF522" w14:textId="0DEC8AFE" w:rsidR="00F90FC0" w:rsidRPr="00FF3688" w:rsidRDefault="00F90FC0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F3688">
              <w:rPr>
                <w:rFonts w:ascii="Arial" w:hAnsi="Arial" w:cs="Arial"/>
                <w:b/>
                <w:sz w:val="22"/>
                <w:szCs w:val="22"/>
              </w:rPr>
              <w:t xml:space="preserve">Re-envisioning community spaces: </w:t>
            </w:r>
            <w:r w:rsidR="004B5F19" w:rsidRPr="00FF3688">
              <w:rPr>
                <w:rFonts w:ascii="Arial" w:hAnsi="Arial" w:cs="Arial"/>
                <w:b/>
                <w:sz w:val="22"/>
                <w:szCs w:val="22"/>
              </w:rPr>
              <w:t>Local r</w:t>
            </w:r>
            <w:r w:rsidRPr="00FF3688">
              <w:rPr>
                <w:rFonts w:ascii="Arial" w:hAnsi="Arial" w:cs="Arial"/>
                <w:b/>
                <w:sz w:val="22"/>
                <w:szCs w:val="22"/>
              </w:rPr>
              <w:t>esilience-building through participatory processes and multi-benefit solution</w:t>
            </w:r>
            <w:r w:rsidR="004B5F19" w:rsidRPr="00FF3688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  <w:p w14:paraId="3F7D1534" w14:textId="77777777" w:rsidR="00C8423A" w:rsidRPr="00FF3688" w:rsidRDefault="00C8423A" w:rsidP="00FF368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8423A" w:rsidRPr="0003525D" w14:paraId="1A1C8C63" w14:textId="77777777" w:rsidTr="009F4EA0">
        <w:trPr>
          <w:trHeight w:val="3124"/>
        </w:trPr>
        <w:tc>
          <w:tcPr>
            <w:tcW w:w="8640" w:type="dxa"/>
          </w:tcPr>
          <w:p w14:paraId="5B83AD76" w14:textId="5EB538E7" w:rsidR="00C8423A" w:rsidRDefault="00C8423A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5A278DB" w14:textId="77777777" w:rsidR="00C8423A" w:rsidRDefault="00C8423A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31A5F05" w14:textId="2C9C021A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5012F">
              <w:rPr>
                <w:rFonts w:ascii="Arial" w:hAnsi="Arial" w:cs="Arial"/>
                <w:b/>
                <w:sz w:val="22"/>
                <w:szCs w:val="22"/>
              </w:rPr>
              <w:t>Introduction</w:t>
            </w:r>
          </w:p>
          <w:p w14:paraId="25FA8B77" w14:textId="06B0B0A2" w:rsidR="00B06660" w:rsidRDefault="00F90FC0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CA"/>
              </w:rPr>
            </w:pPr>
            <w:r w:rsidRPr="00F90FC0">
              <w:rPr>
                <w:rFonts w:ascii="Arial" w:hAnsi="Arial" w:cs="Arial"/>
                <w:bCs/>
                <w:sz w:val="22"/>
                <w:szCs w:val="22"/>
              </w:rPr>
              <w:t xml:space="preserve">Globally,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many communities </w:t>
            </w:r>
            <w:r w:rsidR="004B049C">
              <w:rPr>
                <w:rFonts w:ascii="Arial" w:hAnsi="Arial" w:cs="Arial"/>
                <w:bCs/>
                <w:sz w:val="22"/>
                <w:szCs w:val="22"/>
              </w:rPr>
              <w:t>must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adapt to a new multi-hazard reality</w:t>
            </w:r>
            <w:r w:rsidR="004B049C">
              <w:rPr>
                <w:rFonts w:ascii="Arial" w:hAnsi="Arial" w:cs="Arial"/>
                <w:bCs/>
                <w:sz w:val="22"/>
                <w:szCs w:val="22"/>
              </w:rPr>
              <w:t xml:space="preserve">, while </w:t>
            </w:r>
            <w:r>
              <w:rPr>
                <w:rFonts w:ascii="Arial" w:hAnsi="Arial" w:cs="Arial"/>
                <w:bCs/>
                <w:sz w:val="22"/>
                <w:szCs w:val="22"/>
              </w:rPr>
              <w:t>balanc</w:t>
            </w:r>
            <w:r w:rsidR="004B049C">
              <w:rPr>
                <w:rFonts w:ascii="Arial" w:hAnsi="Arial" w:cs="Arial"/>
                <w:bCs/>
                <w:sz w:val="22"/>
                <w:szCs w:val="22"/>
              </w:rPr>
              <w:t>ing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competing demands for finite time</w:t>
            </w:r>
            <w:r w:rsidR="00D42607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resources, and funding. Future-proofing against climate hazards require</w:t>
            </w:r>
            <w:r w:rsidR="004B049C">
              <w:rPr>
                <w:rFonts w:ascii="Arial" w:hAnsi="Arial" w:cs="Arial"/>
                <w:bCs/>
                <w:sz w:val="22"/>
                <w:szCs w:val="22"/>
              </w:rPr>
              <w:t>s not only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innovative and transformative </w:t>
            </w:r>
            <w:r w:rsidR="00D42607">
              <w:rPr>
                <w:rFonts w:ascii="Arial" w:hAnsi="Arial" w:cs="Arial"/>
                <w:bCs/>
                <w:sz w:val="22"/>
                <w:szCs w:val="22"/>
              </w:rPr>
              <w:t xml:space="preserve">climate change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adaptation </w:t>
            </w:r>
            <w:r w:rsidR="004B5F19">
              <w:rPr>
                <w:rFonts w:ascii="Arial" w:hAnsi="Arial" w:cs="Arial"/>
                <w:bCs/>
                <w:sz w:val="22"/>
                <w:szCs w:val="22"/>
              </w:rPr>
              <w:t xml:space="preserve">(CCA) </w:t>
            </w:r>
            <w:r>
              <w:rPr>
                <w:rFonts w:ascii="Arial" w:hAnsi="Arial" w:cs="Arial"/>
                <w:bCs/>
                <w:sz w:val="22"/>
                <w:szCs w:val="22"/>
              </w:rPr>
              <w:t>solutions, but also strategic systems-level</w:t>
            </w:r>
            <w:r w:rsidR="00A8556E">
              <w:rPr>
                <w:rFonts w:ascii="Arial" w:hAnsi="Arial" w:cs="Arial"/>
                <w:bCs/>
                <w:sz w:val="22"/>
                <w:szCs w:val="22"/>
              </w:rPr>
              <w:t xml:space="preserve"> planning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 w:rsidR="00D42607">
              <w:rPr>
                <w:rFonts w:ascii="Arial" w:hAnsi="Arial" w:cs="Arial"/>
                <w:bCs/>
                <w:sz w:val="22"/>
                <w:szCs w:val="22"/>
              </w:rPr>
              <w:t>There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is an urgent need for decision-support tools that integrate </w:t>
            </w:r>
            <w:r w:rsidR="00D42607">
              <w:rPr>
                <w:rFonts w:ascii="Arial" w:hAnsi="Arial" w:cs="Arial"/>
                <w:bCs/>
                <w:sz w:val="22"/>
                <w:szCs w:val="22"/>
              </w:rPr>
              <w:t>CCA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with other co-benefits</w:t>
            </w:r>
            <w:r w:rsidRPr="00F90FC0">
              <w:rPr>
                <w:rFonts w:ascii="Arial" w:hAnsi="Arial" w:cs="Arial"/>
                <w:bCs/>
                <w:sz w:val="22"/>
                <w:szCs w:val="22"/>
                <w:lang w:val="en-CA"/>
              </w:rPr>
              <w:t>—such as</w:t>
            </w:r>
            <w:r w:rsidR="00D42607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social</w:t>
            </w:r>
            <w:r w:rsidRPr="00F90FC0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cohesion, health, </w:t>
            </w:r>
            <w:r w:rsidR="001A1C2B">
              <w:rPr>
                <w:rFonts w:ascii="Arial" w:hAnsi="Arial" w:cs="Arial"/>
                <w:bCs/>
                <w:sz w:val="22"/>
                <w:szCs w:val="22"/>
                <w:lang w:val="en-CA"/>
              </w:rPr>
              <w:t>equity and justice,</w:t>
            </w:r>
            <w:r w:rsidRPr="00F90FC0">
              <w:rPr>
                <w:rFonts w:ascii="Arial" w:hAnsi="Arial" w:cs="Arial"/>
                <w:bCs/>
                <w:sz w:val="22"/>
                <w:szCs w:val="22"/>
                <w:lang w:val="en-CA"/>
              </w:rPr>
              <w:t> habitat restoration, housing</w:t>
            </w:r>
            <w:r w:rsidR="004B049C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affordability</w:t>
            </w:r>
            <w:r w:rsidRPr="00F90FC0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, </w:t>
            </w:r>
            <w:r>
              <w:rPr>
                <w:rFonts w:ascii="Arial" w:hAnsi="Arial" w:cs="Arial"/>
                <w:bCs/>
                <w:sz w:val="22"/>
                <w:szCs w:val="22"/>
                <w:lang w:val="en-CA"/>
              </w:rPr>
              <w:t>infrastructure</w:t>
            </w:r>
            <w:r w:rsidR="004B049C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</w:t>
            </w:r>
            <w:r w:rsidR="00D42607">
              <w:rPr>
                <w:rFonts w:ascii="Arial" w:hAnsi="Arial" w:cs="Arial"/>
                <w:bCs/>
                <w:sz w:val="22"/>
                <w:szCs w:val="22"/>
                <w:lang w:val="en-CA"/>
              </w:rPr>
              <w:t>upgrades</w:t>
            </w:r>
            <w:r w:rsidRPr="00F90FC0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, and </w:t>
            </w:r>
            <w:r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sustainable </w:t>
            </w:r>
            <w:r w:rsidRPr="00F90FC0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land-use—for </w:t>
            </w:r>
            <w:r w:rsidR="00D42607">
              <w:rPr>
                <w:rFonts w:ascii="Arial" w:hAnsi="Arial" w:cs="Arial"/>
                <w:bCs/>
                <w:sz w:val="22"/>
                <w:szCs w:val="22"/>
                <w:lang w:val="en-CA"/>
              </w:rPr>
              <w:t>streamlined planning</w:t>
            </w:r>
            <w:r w:rsidRPr="00F90FC0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across </w:t>
            </w:r>
            <w:r w:rsidR="00D42607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institutions, </w:t>
            </w:r>
            <w:r w:rsidRPr="00F90FC0">
              <w:rPr>
                <w:rFonts w:ascii="Arial" w:hAnsi="Arial" w:cs="Arial"/>
                <w:bCs/>
                <w:sz w:val="22"/>
                <w:szCs w:val="22"/>
                <w:lang w:val="en-CA"/>
              </w:rPr>
              <w:t>sectors</w:t>
            </w:r>
            <w:r w:rsidR="00D42607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, </w:t>
            </w:r>
            <w:r w:rsidRPr="00F90FC0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and policy </w:t>
            </w:r>
            <w:r w:rsidR="00D42607">
              <w:rPr>
                <w:rFonts w:ascii="Arial" w:hAnsi="Arial" w:cs="Arial"/>
                <w:bCs/>
                <w:sz w:val="22"/>
                <w:szCs w:val="22"/>
                <w:lang w:val="en-CA"/>
              </w:rPr>
              <w:t>systems</w:t>
            </w:r>
            <w:r>
              <w:rPr>
                <w:rFonts w:ascii="Arial" w:hAnsi="Arial" w:cs="Arial"/>
                <w:bCs/>
                <w:sz w:val="22"/>
                <w:szCs w:val="22"/>
                <w:lang w:val="en-CA"/>
              </w:rPr>
              <w:t>. Aligning CCA with local priorities (i.e., values) can help enable place-based actions, bridge governance silos, and support</w:t>
            </w:r>
            <w:r w:rsidR="00D42607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efficient </w:t>
            </w:r>
            <w:r w:rsidR="00D42607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resource </w:t>
            </w:r>
            <w:r>
              <w:rPr>
                <w:rFonts w:ascii="Arial" w:hAnsi="Arial" w:cs="Arial"/>
                <w:bCs/>
                <w:sz w:val="22"/>
                <w:szCs w:val="22"/>
                <w:lang w:val="en-CA"/>
              </w:rPr>
              <w:t>allocation</w:t>
            </w:r>
            <w:r w:rsidR="00D42607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. </w:t>
            </w:r>
            <w:r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Moreover, </w:t>
            </w:r>
            <w:r w:rsidR="00D42607">
              <w:rPr>
                <w:rFonts w:ascii="Arial" w:hAnsi="Arial" w:cs="Arial"/>
                <w:bCs/>
                <w:sz w:val="22"/>
                <w:szCs w:val="22"/>
                <w:lang w:val="en-CA"/>
              </w:rPr>
              <w:t>aligning</w:t>
            </w:r>
            <w:r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</w:t>
            </w:r>
            <w:r w:rsidR="001A1C2B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climate action </w:t>
            </w:r>
            <w:r w:rsidR="00D42607">
              <w:rPr>
                <w:rFonts w:ascii="Arial" w:hAnsi="Arial" w:cs="Arial"/>
                <w:bCs/>
                <w:sz w:val="22"/>
                <w:szCs w:val="22"/>
                <w:lang w:val="en-CA"/>
              </w:rPr>
              <w:t>with</w:t>
            </w:r>
            <w:r w:rsidR="001A1C2B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broader resiliency goals can</w:t>
            </w:r>
            <w:r w:rsidR="00B06660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</w:t>
            </w:r>
            <w:r w:rsidR="004B5F19">
              <w:rPr>
                <w:rFonts w:ascii="Arial" w:hAnsi="Arial" w:cs="Arial"/>
                <w:bCs/>
                <w:sz w:val="22"/>
                <w:szCs w:val="22"/>
                <w:lang w:val="en-CA"/>
              </w:rPr>
              <w:t>enhance</w:t>
            </w:r>
            <w:r w:rsidR="00275D34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community </w:t>
            </w:r>
            <w:r w:rsidR="00D42607">
              <w:rPr>
                <w:rFonts w:ascii="Arial" w:hAnsi="Arial" w:cs="Arial"/>
                <w:bCs/>
                <w:sz w:val="22"/>
                <w:szCs w:val="22"/>
                <w:lang w:val="en-CA"/>
              </w:rPr>
              <w:t>buy-in</w:t>
            </w:r>
            <w:r w:rsidR="00275D34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and </w:t>
            </w:r>
            <w:r w:rsidR="00D42607">
              <w:rPr>
                <w:rFonts w:ascii="Arial" w:hAnsi="Arial" w:cs="Arial"/>
                <w:bCs/>
                <w:sz w:val="22"/>
                <w:szCs w:val="22"/>
                <w:lang w:val="en-CA"/>
              </w:rPr>
              <w:t>enable</w:t>
            </w:r>
            <w:r w:rsidR="00275D34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creative new possibilities</w:t>
            </w:r>
            <w:r w:rsidR="00D42607">
              <w:rPr>
                <w:rFonts w:ascii="Arial" w:hAnsi="Arial" w:cs="Arial"/>
                <w:bCs/>
                <w:sz w:val="22"/>
                <w:szCs w:val="22"/>
                <w:lang w:val="en-CA"/>
              </w:rPr>
              <w:t>.</w:t>
            </w:r>
          </w:p>
          <w:p w14:paraId="4806BFDB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E13B32" w14:textId="78FA0296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>bjectives</w:t>
            </w:r>
          </w:p>
          <w:p w14:paraId="4583F954" w14:textId="2A7656C5" w:rsidR="00B06660" w:rsidRDefault="001A1C2B" w:rsidP="00275D34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This research explores how local </w:t>
            </w:r>
            <w:r w:rsidR="004B5F19">
              <w:rPr>
                <w:rFonts w:ascii="Arial" w:hAnsi="Arial" w:cs="Arial"/>
                <w:bCs/>
                <w:sz w:val="22"/>
                <w:szCs w:val="22"/>
              </w:rPr>
              <w:t>actors</w:t>
            </w:r>
            <w:r w:rsidR="004B049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leverage </w:t>
            </w:r>
            <w:r w:rsidR="00B06660">
              <w:rPr>
                <w:rFonts w:ascii="Arial" w:hAnsi="Arial" w:cs="Arial"/>
                <w:bCs/>
                <w:sz w:val="22"/>
                <w:szCs w:val="22"/>
              </w:rPr>
              <w:t>collaborative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planning to develop </w:t>
            </w:r>
            <w:r w:rsidR="00B06660">
              <w:rPr>
                <w:rFonts w:ascii="Arial" w:hAnsi="Arial" w:cs="Arial"/>
                <w:bCs/>
                <w:sz w:val="22"/>
                <w:szCs w:val="22"/>
              </w:rPr>
              <w:t>collective visions of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resilience, </w:t>
            </w:r>
            <w:r w:rsidR="00B06660">
              <w:rPr>
                <w:rFonts w:ascii="Arial" w:hAnsi="Arial" w:cs="Arial"/>
                <w:bCs/>
                <w:sz w:val="22"/>
                <w:szCs w:val="22"/>
              </w:rPr>
              <w:t xml:space="preserve">expand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opportunities for multi-benefit solutions, and engage </w:t>
            </w:r>
            <w:r w:rsidR="00B06660">
              <w:rPr>
                <w:rFonts w:ascii="Arial" w:hAnsi="Arial" w:cs="Arial"/>
                <w:bCs/>
                <w:sz w:val="22"/>
                <w:szCs w:val="22"/>
              </w:rPr>
              <w:t xml:space="preserve">in proactive CCA planning. This study </w:t>
            </w:r>
            <w:r w:rsidR="00D42607">
              <w:rPr>
                <w:rFonts w:ascii="Arial" w:hAnsi="Arial" w:cs="Arial"/>
                <w:bCs/>
                <w:sz w:val="22"/>
                <w:szCs w:val="22"/>
              </w:rPr>
              <w:t>sought</w:t>
            </w:r>
            <w:r w:rsidR="00B06660">
              <w:rPr>
                <w:rFonts w:ascii="Arial" w:hAnsi="Arial" w:cs="Arial"/>
                <w:bCs/>
                <w:sz w:val="22"/>
                <w:szCs w:val="22"/>
              </w:rPr>
              <w:t xml:space="preserve"> to identify the following: (1) best practices for participatory </w:t>
            </w:r>
            <w:r w:rsidR="004B5F19">
              <w:rPr>
                <w:rFonts w:ascii="Arial" w:hAnsi="Arial" w:cs="Arial"/>
                <w:bCs/>
                <w:sz w:val="22"/>
                <w:szCs w:val="22"/>
              </w:rPr>
              <w:t xml:space="preserve">community </w:t>
            </w:r>
            <w:r w:rsidR="00B06660">
              <w:rPr>
                <w:rFonts w:ascii="Arial" w:hAnsi="Arial" w:cs="Arial"/>
                <w:bCs/>
                <w:sz w:val="22"/>
                <w:szCs w:val="22"/>
              </w:rPr>
              <w:t xml:space="preserve">engagement </w:t>
            </w:r>
            <w:r w:rsidR="004B5F19">
              <w:rPr>
                <w:rFonts w:ascii="Arial" w:hAnsi="Arial" w:cs="Arial"/>
                <w:bCs/>
                <w:sz w:val="22"/>
                <w:szCs w:val="22"/>
              </w:rPr>
              <w:t>related to</w:t>
            </w:r>
            <w:r w:rsidR="00B0666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42607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="00B06660">
              <w:rPr>
                <w:rFonts w:ascii="Arial" w:hAnsi="Arial" w:cs="Arial"/>
                <w:bCs/>
                <w:sz w:val="22"/>
                <w:szCs w:val="22"/>
              </w:rPr>
              <w:t>re</w:t>
            </w:r>
            <w:r w:rsidR="00D42607">
              <w:rPr>
                <w:rFonts w:ascii="Arial" w:hAnsi="Arial" w:cs="Arial"/>
                <w:bCs/>
                <w:sz w:val="22"/>
                <w:szCs w:val="22"/>
              </w:rPr>
              <w:t>)</w:t>
            </w:r>
            <w:r w:rsidR="00B06660">
              <w:rPr>
                <w:rFonts w:ascii="Arial" w:hAnsi="Arial" w:cs="Arial"/>
                <w:bCs/>
                <w:sz w:val="22"/>
                <w:szCs w:val="22"/>
              </w:rPr>
              <w:t xml:space="preserve">imagining transformative futures, eliciting values, and co-creating actionable strategies; and (2) </w:t>
            </w:r>
            <w:r w:rsidR="00D42607">
              <w:rPr>
                <w:rFonts w:ascii="Arial" w:hAnsi="Arial" w:cs="Arial"/>
                <w:bCs/>
                <w:sz w:val="22"/>
                <w:szCs w:val="22"/>
              </w:rPr>
              <w:t xml:space="preserve">common community </w:t>
            </w:r>
            <w:r w:rsidR="00275D34">
              <w:rPr>
                <w:rFonts w:ascii="Arial" w:hAnsi="Arial" w:cs="Arial"/>
                <w:bCs/>
                <w:sz w:val="22"/>
                <w:szCs w:val="22"/>
              </w:rPr>
              <w:t xml:space="preserve">values that </w:t>
            </w:r>
            <w:r w:rsidR="004B049C">
              <w:rPr>
                <w:rFonts w:ascii="Arial" w:hAnsi="Arial" w:cs="Arial"/>
                <w:bCs/>
                <w:sz w:val="22"/>
                <w:szCs w:val="22"/>
              </w:rPr>
              <w:t>help to</w:t>
            </w:r>
            <w:r w:rsidR="00275D34">
              <w:rPr>
                <w:rFonts w:ascii="Arial" w:hAnsi="Arial" w:cs="Arial"/>
                <w:bCs/>
                <w:sz w:val="22"/>
                <w:szCs w:val="22"/>
              </w:rPr>
              <w:t xml:space="preserve"> enhanc</w:t>
            </w:r>
            <w:r w:rsidR="004B049C"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="00275D34">
              <w:rPr>
                <w:rFonts w:ascii="Arial" w:hAnsi="Arial" w:cs="Arial"/>
                <w:bCs/>
                <w:sz w:val="22"/>
                <w:szCs w:val="22"/>
              </w:rPr>
              <w:t xml:space="preserve"> buy-in and integrat</w:t>
            </w:r>
            <w:r w:rsidR="004B049C"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="00275D34">
              <w:rPr>
                <w:rFonts w:ascii="Arial" w:hAnsi="Arial" w:cs="Arial"/>
                <w:bCs/>
                <w:sz w:val="22"/>
                <w:szCs w:val="22"/>
              </w:rPr>
              <w:t xml:space="preserve"> co-benefits into </w:t>
            </w:r>
            <w:r w:rsidR="00D42607">
              <w:rPr>
                <w:rFonts w:ascii="Arial" w:hAnsi="Arial" w:cs="Arial"/>
                <w:bCs/>
                <w:sz w:val="22"/>
                <w:szCs w:val="22"/>
              </w:rPr>
              <w:t xml:space="preserve">local </w:t>
            </w:r>
            <w:r w:rsidR="00275D34">
              <w:rPr>
                <w:rFonts w:ascii="Arial" w:hAnsi="Arial" w:cs="Arial"/>
                <w:bCs/>
                <w:sz w:val="22"/>
                <w:szCs w:val="22"/>
              </w:rPr>
              <w:t xml:space="preserve">climate </w:t>
            </w:r>
            <w:r w:rsidR="004B049C">
              <w:rPr>
                <w:rFonts w:ascii="Arial" w:hAnsi="Arial" w:cs="Arial"/>
                <w:bCs/>
                <w:sz w:val="22"/>
                <w:szCs w:val="22"/>
              </w:rPr>
              <w:t>action.</w:t>
            </w:r>
            <w:r w:rsidR="00275D3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42607">
              <w:rPr>
                <w:rFonts w:ascii="Arial" w:hAnsi="Arial" w:cs="Arial"/>
                <w:bCs/>
                <w:sz w:val="22"/>
                <w:szCs w:val="22"/>
              </w:rPr>
              <w:t>Understanding the</w:t>
            </w:r>
            <w:r w:rsidR="00275D34">
              <w:rPr>
                <w:rFonts w:ascii="Arial" w:hAnsi="Arial" w:cs="Arial"/>
                <w:bCs/>
                <w:sz w:val="22"/>
                <w:szCs w:val="22"/>
              </w:rPr>
              <w:t xml:space="preserve"> enabling conditions for successful</w:t>
            </w:r>
            <w:r w:rsidR="00D42607">
              <w:rPr>
                <w:rFonts w:ascii="Arial" w:hAnsi="Arial" w:cs="Arial"/>
                <w:bCs/>
                <w:sz w:val="22"/>
                <w:szCs w:val="22"/>
              </w:rPr>
              <w:t>, collaborative</w:t>
            </w:r>
            <w:r w:rsidR="00275D34">
              <w:rPr>
                <w:rFonts w:ascii="Arial" w:hAnsi="Arial" w:cs="Arial"/>
                <w:bCs/>
                <w:sz w:val="22"/>
                <w:szCs w:val="22"/>
              </w:rPr>
              <w:t xml:space="preserve"> multi-solving </w:t>
            </w:r>
            <w:r w:rsidR="00D42607">
              <w:rPr>
                <w:rFonts w:ascii="Arial" w:hAnsi="Arial" w:cs="Arial"/>
                <w:bCs/>
                <w:sz w:val="22"/>
                <w:szCs w:val="22"/>
              </w:rPr>
              <w:t xml:space="preserve">can support </w:t>
            </w:r>
            <w:r w:rsidR="00275D34">
              <w:rPr>
                <w:rFonts w:ascii="Arial" w:hAnsi="Arial" w:cs="Arial"/>
                <w:bCs/>
                <w:sz w:val="22"/>
                <w:szCs w:val="22"/>
              </w:rPr>
              <w:t xml:space="preserve">local leaders </w:t>
            </w:r>
            <w:r w:rsidR="00D42607">
              <w:rPr>
                <w:rFonts w:ascii="Arial" w:hAnsi="Arial" w:cs="Arial"/>
                <w:bCs/>
                <w:sz w:val="22"/>
                <w:szCs w:val="22"/>
              </w:rPr>
              <w:t>in</w:t>
            </w:r>
            <w:r w:rsidR="00275D34">
              <w:rPr>
                <w:rFonts w:ascii="Arial" w:hAnsi="Arial" w:cs="Arial"/>
                <w:bCs/>
                <w:sz w:val="22"/>
                <w:szCs w:val="22"/>
              </w:rPr>
              <w:t xml:space="preserve"> tailor</w:t>
            </w:r>
            <w:r w:rsidR="00D42607">
              <w:rPr>
                <w:rFonts w:ascii="Arial" w:hAnsi="Arial" w:cs="Arial"/>
                <w:bCs/>
                <w:sz w:val="22"/>
                <w:szCs w:val="22"/>
              </w:rPr>
              <w:t>ing</w:t>
            </w:r>
            <w:r w:rsidR="00275D3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42607">
              <w:rPr>
                <w:rFonts w:ascii="Arial" w:hAnsi="Arial" w:cs="Arial"/>
                <w:bCs/>
                <w:sz w:val="22"/>
                <w:szCs w:val="22"/>
              </w:rPr>
              <w:t xml:space="preserve">engagements </w:t>
            </w:r>
            <w:r w:rsidR="004B049C">
              <w:rPr>
                <w:rFonts w:ascii="Arial" w:hAnsi="Arial" w:cs="Arial"/>
                <w:bCs/>
                <w:sz w:val="22"/>
                <w:szCs w:val="22"/>
              </w:rPr>
              <w:t>and maximiz</w:t>
            </w:r>
            <w:r w:rsidR="00D42607">
              <w:rPr>
                <w:rFonts w:ascii="Arial" w:hAnsi="Arial" w:cs="Arial"/>
                <w:bCs/>
                <w:sz w:val="22"/>
                <w:szCs w:val="22"/>
              </w:rPr>
              <w:t>ing</w:t>
            </w:r>
            <w:r w:rsidR="004B049C">
              <w:rPr>
                <w:rFonts w:ascii="Arial" w:hAnsi="Arial" w:cs="Arial"/>
                <w:bCs/>
                <w:sz w:val="22"/>
                <w:szCs w:val="22"/>
              </w:rPr>
              <w:t xml:space="preserve"> the impact of </w:t>
            </w:r>
            <w:r w:rsidR="00D42607">
              <w:rPr>
                <w:rFonts w:ascii="Arial" w:hAnsi="Arial" w:cs="Arial"/>
                <w:bCs/>
                <w:sz w:val="22"/>
                <w:szCs w:val="22"/>
              </w:rPr>
              <w:t>CCA</w:t>
            </w:r>
            <w:r w:rsidR="00275D34">
              <w:rPr>
                <w:rFonts w:ascii="Arial" w:hAnsi="Arial" w:cs="Arial"/>
                <w:bCs/>
                <w:sz w:val="22"/>
                <w:szCs w:val="22"/>
              </w:rPr>
              <w:t xml:space="preserve"> interventions</w:t>
            </w:r>
            <w:r w:rsidR="004B049C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7DF7D437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7D2D05" w14:textId="2181EB37" w:rsidR="0065012F" w:rsidRDefault="00906B39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>ethod</w:t>
            </w:r>
            <w:r>
              <w:rPr>
                <w:rFonts w:ascii="Arial" w:hAnsi="Arial" w:cs="Arial"/>
                <w:b/>
                <w:sz w:val="22"/>
                <w:szCs w:val="22"/>
              </w:rPr>
              <w:t>ology</w:t>
            </w:r>
          </w:p>
          <w:p w14:paraId="26900280" w14:textId="43B1219A" w:rsidR="00AC7B0F" w:rsidRDefault="00C208E7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 systematic review of academic and grey literature identified case</w:t>
            </w:r>
            <w:r w:rsidR="00D4260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A8556E">
              <w:rPr>
                <w:rFonts w:ascii="Arial" w:hAnsi="Arial" w:cs="Arial"/>
                <w:bCs/>
                <w:sz w:val="22"/>
                <w:szCs w:val="22"/>
              </w:rPr>
              <w:t xml:space="preserve">studies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of </w:t>
            </w:r>
            <w:r w:rsidR="00A8556E">
              <w:rPr>
                <w:rFonts w:ascii="Arial" w:hAnsi="Arial" w:cs="Arial"/>
                <w:bCs/>
                <w:sz w:val="22"/>
                <w:szCs w:val="22"/>
              </w:rPr>
              <w:t xml:space="preserve">successful </w:t>
            </w:r>
            <w:r>
              <w:rPr>
                <w:rFonts w:ascii="Arial" w:hAnsi="Arial" w:cs="Arial"/>
                <w:bCs/>
                <w:sz w:val="22"/>
                <w:szCs w:val="22"/>
              </w:rPr>
              <w:t>community-engaged planning processes</w:t>
            </w:r>
            <w:r w:rsidR="00A8556E">
              <w:rPr>
                <w:rFonts w:ascii="Arial" w:hAnsi="Arial" w:cs="Arial"/>
                <w:bCs/>
                <w:sz w:val="22"/>
                <w:szCs w:val="22"/>
              </w:rPr>
              <w:t xml:space="preserve"> in the Global North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 w:rsidR="00A8556E">
              <w:rPr>
                <w:rFonts w:ascii="Arial" w:hAnsi="Arial" w:cs="Arial"/>
                <w:bCs/>
                <w:sz w:val="22"/>
                <w:szCs w:val="22"/>
              </w:rPr>
              <w:t>Inclusion criteria was as follows: (a</w:t>
            </w:r>
            <w:r w:rsidR="00D3200A">
              <w:rPr>
                <w:rFonts w:ascii="Arial" w:hAnsi="Arial" w:cs="Arial"/>
                <w:bCs/>
                <w:sz w:val="22"/>
                <w:szCs w:val="22"/>
              </w:rPr>
              <w:t>) involved</w:t>
            </w:r>
            <w:r w:rsidR="004B049C">
              <w:rPr>
                <w:rFonts w:ascii="Arial" w:hAnsi="Arial" w:cs="Arial"/>
                <w:bCs/>
                <w:sz w:val="22"/>
                <w:szCs w:val="22"/>
              </w:rPr>
              <w:t xml:space="preserve"> a</w:t>
            </w:r>
            <w:r w:rsidR="00D3200A">
              <w:rPr>
                <w:rFonts w:ascii="Arial" w:hAnsi="Arial" w:cs="Arial"/>
                <w:bCs/>
                <w:sz w:val="22"/>
                <w:szCs w:val="22"/>
              </w:rPr>
              <w:t xml:space="preserve"> flood or coastal </w:t>
            </w:r>
            <w:r w:rsidR="00A8556E">
              <w:rPr>
                <w:rFonts w:ascii="Arial" w:hAnsi="Arial" w:cs="Arial"/>
                <w:bCs/>
                <w:sz w:val="22"/>
                <w:szCs w:val="22"/>
              </w:rPr>
              <w:t>adaptation</w:t>
            </w:r>
            <w:r w:rsidR="004B049C">
              <w:rPr>
                <w:rFonts w:ascii="Arial" w:hAnsi="Arial" w:cs="Arial"/>
                <w:bCs/>
                <w:sz w:val="22"/>
                <w:szCs w:val="22"/>
              </w:rPr>
              <w:t xml:space="preserve"> aspect</w:t>
            </w:r>
            <w:r w:rsidR="00D3200A">
              <w:rPr>
                <w:rFonts w:ascii="Arial" w:hAnsi="Arial" w:cs="Arial"/>
                <w:bCs/>
                <w:sz w:val="22"/>
                <w:szCs w:val="22"/>
              </w:rPr>
              <w:t>, (</w:t>
            </w:r>
            <w:r w:rsidR="00A8556E">
              <w:rPr>
                <w:rFonts w:ascii="Arial" w:hAnsi="Arial" w:cs="Arial"/>
                <w:bCs/>
                <w:sz w:val="22"/>
                <w:szCs w:val="22"/>
              </w:rPr>
              <w:t>b</w:t>
            </w:r>
            <w:r w:rsidR="00D3200A">
              <w:rPr>
                <w:rFonts w:ascii="Arial" w:hAnsi="Arial" w:cs="Arial"/>
                <w:bCs/>
                <w:sz w:val="22"/>
                <w:szCs w:val="22"/>
              </w:rPr>
              <w:t>) integrated multi-solving approaches and/or a diversity of values, and (</w:t>
            </w:r>
            <w:r w:rsidR="00A8556E">
              <w:rPr>
                <w:rFonts w:ascii="Arial" w:hAnsi="Arial" w:cs="Arial"/>
                <w:bCs/>
                <w:sz w:val="22"/>
                <w:szCs w:val="22"/>
              </w:rPr>
              <w:t>c</w:t>
            </w:r>
            <w:r w:rsidR="00D3200A">
              <w:rPr>
                <w:rFonts w:ascii="Arial" w:hAnsi="Arial" w:cs="Arial"/>
                <w:bCs/>
                <w:sz w:val="22"/>
                <w:szCs w:val="22"/>
              </w:rPr>
              <w:t xml:space="preserve">) </w:t>
            </w:r>
            <w:r w:rsidR="004B049C">
              <w:rPr>
                <w:rFonts w:ascii="Arial" w:hAnsi="Arial" w:cs="Arial"/>
                <w:bCs/>
                <w:sz w:val="22"/>
                <w:szCs w:val="22"/>
              </w:rPr>
              <w:t>was</w:t>
            </w:r>
            <w:r w:rsidR="00D3200A">
              <w:rPr>
                <w:rFonts w:ascii="Arial" w:hAnsi="Arial" w:cs="Arial"/>
                <w:bCs/>
                <w:sz w:val="22"/>
                <w:szCs w:val="22"/>
              </w:rPr>
              <w:t xml:space="preserve"> moderately to highly participatory according to the IAP2 Spectrum of Public Participation (i.e., involve, collaborate, empower)</w:t>
            </w:r>
            <w:r w:rsidR="004B5F19">
              <w:rPr>
                <w:rFonts w:ascii="Arial" w:hAnsi="Arial" w:cs="Arial"/>
                <w:bCs/>
                <w:sz w:val="22"/>
                <w:szCs w:val="22"/>
              </w:rPr>
              <w:t xml:space="preserve"> [1]</w:t>
            </w:r>
            <w:r w:rsidR="00D3200A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 w:rsidR="004B049C">
              <w:rPr>
                <w:rFonts w:ascii="Arial" w:hAnsi="Arial" w:cs="Arial"/>
                <w:bCs/>
                <w:sz w:val="22"/>
                <w:szCs w:val="22"/>
              </w:rPr>
              <w:t>The</w:t>
            </w:r>
            <w:r w:rsidR="00695AE9">
              <w:rPr>
                <w:rFonts w:ascii="Arial" w:hAnsi="Arial" w:cs="Arial"/>
                <w:bCs/>
                <w:sz w:val="22"/>
                <w:szCs w:val="22"/>
              </w:rPr>
              <w:t xml:space="preserve"> following themes were identified and synthesized: (1) the enabling conditions of successful initiatives, programs, and processes; (2) the values and co-benefits that enhanced buy-in; and (3) </w:t>
            </w:r>
            <w:r w:rsidR="004B5F19">
              <w:rPr>
                <w:rFonts w:ascii="Arial" w:hAnsi="Arial" w:cs="Arial"/>
                <w:bCs/>
                <w:sz w:val="22"/>
                <w:szCs w:val="22"/>
              </w:rPr>
              <w:t>how</w:t>
            </w:r>
            <w:r w:rsidR="00695AE9">
              <w:rPr>
                <w:rFonts w:ascii="Arial" w:hAnsi="Arial" w:cs="Arial"/>
                <w:bCs/>
                <w:sz w:val="22"/>
                <w:szCs w:val="22"/>
              </w:rPr>
              <w:t xml:space="preserve"> these values and preferences were elicited, communicated, and represented in </w:t>
            </w:r>
            <w:r w:rsidR="00A8556E">
              <w:rPr>
                <w:rFonts w:ascii="Arial" w:hAnsi="Arial" w:cs="Arial"/>
                <w:bCs/>
                <w:sz w:val="22"/>
                <w:szCs w:val="22"/>
              </w:rPr>
              <w:t xml:space="preserve">the </w:t>
            </w:r>
            <w:r w:rsidR="00695AE9">
              <w:rPr>
                <w:rFonts w:ascii="Arial" w:hAnsi="Arial" w:cs="Arial"/>
                <w:bCs/>
                <w:sz w:val="22"/>
                <w:szCs w:val="22"/>
              </w:rPr>
              <w:t>planning</w:t>
            </w:r>
            <w:r w:rsidR="00A8556E">
              <w:rPr>
                <w:rFonts w:ascii="Arial" w:hAnsi="Arial" w:cs="Arial"/>
                <w:bCs/>
                <w:sz w:val="22"/>
                <w:szCs w:val="22"/>
              </w:rPr>
              <w:t xml:space="preserve"> process</w:t>
            </w:r>
            <w:r w:rsidR="00695AE9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 w:rsidR="004B5F19">
              <w:rPr>
                <w:rFonts w:ascii="Arial" w:hAnsi="Arial" w:cs="Arial"/>
                <w:bCs/>
                <w:sz w:val="22"/>
                <w:szCs w:val="22"/>
              </w:rPr>
              <w:t>C</w:t>
            </w:r>
            <w:r w:rsidR="00AC7B0F">
              <w:rPr>
                <w:rFonts w:ascii="Arial" w:hAnsi="Arial" w:cs="Arial"/>
                <w:bCs/>
                <w:sz w:val="22"/>
                <w:szCs w:val="22"/>
              </w:rPr>
              <w:t xml:space="preserve">o-benefits and community values (e.g., recreation/greenspace, food security, arts/culture, health/well-being) were clustered in a mind-map to </w:t>
            </w:r>
            <w:r w:rsidR="00A8556E">
              <w:rPr>
                <w:rFonts w:ascii="Arial" w:hAnsi="Arial" w:cs="Arial"/>
                <w:bCs/>
                <w:sz w:val="22"/>
                <w:szCs w:val="22"/>
              </w:rPr>
              <w:t>visualize</w:t>
            </w:r>
            <w:r w:rsidR="00AC7B0F">
              <w:rPr>
                <w:rFonts w:ascii="Arial" w:hAnsi="Arial" w:cs="Arial"/>
                <w:bCs/>
                <w:sz w:val="22"/>
                <w:szCs w:val="22"/>
              </w:rPr>
              <w:t xml:space="preserve"> frequency and interconnections.</w:t>
            </w:r>
          </w:p>
          <w:p w14:paraId="51CECD99" w14:textId="77777777" w:rsidR="00A8556E" w:rsidRDefault="00A8556E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5DE620D" w14:textId="452CF74E" w:rsidR="00695AE9" w:rsidRDefault="00695AE9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Findings</w:t>
            </w:r>
          </w:p>
          <w:p w14:paraId="1CE2ACBF" w14:textId="6EFAFFA0" w:rsidR="00695AE9" w:rsidRPr="001A6E28" w:rsidRDefault="00695AE9" w:rsidP="00AC7B0F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Best practices for </w:t>
            </w:r>
            <w:r w:rsidR="002F237D">
              <w:rPr>
                <w:rFonts w:ascii="Arial" w:hAnsi="Arial" w:cs="Arial"/>
                <w:bCs/>
                <w:sz w:val="22"/>
                <w:szCs w:val="22"/>
              </w:rPr>
              <w:t>engaging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F237D">
              <w:rPr>
                <w:rFonts w:ascii="Arial" w:hAnsi="Arial" w:cs="Arial"/>
                <w:bCs/>
                <w:sz w:val="22"/>
                <w:szCs w:val="22"/>
              </w:rPr>
              <w:t xml:space="preserve">community members in </w:t>
            </w:r>
            <w:r>
              <w:rPr>
                <w:rFonts w:ascii="Arial" w:hAnsi="Arial" w:cs="Arial"/>
                <w:bCs/>
                <w:sz w:val="22"/>
                <w:szCs w:val="22"/>
              </w:rPr>
              <w:t>adaptation</w:t>
            </w:r>
            <w:r w:rsidR="002F237D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resiliency planning were compiled </w:t>
            </w:r>
            <w:r w:rsidR="002F237D">
              <w:rPr>
                <w:rFonts w:ascii="Arial" w:hAnsi="Arial" w:cs="Arial"/>
                <w:bCs/>
                <w:sz w:val="22"/>
                <w:szCs w:val="22"/>
              </w:rPr>
              <w:t>and grouped according to thematic categories, as identified through coding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2F237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7B43BD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="002F237D">
              <w:rPr>
                <w:rFonts w:ascii="Arial" w:hAnsi="Arial" w:cs="Arial"/>
                <w:bCs/>
                <w:sz w:val="22"/>
                <w:szCs w:val="22"/>
              </w:rPr>
              <w:t xml:space="preserve"> range of strategies and processes–including gamification, art installations, visioning exercises, storytelling, systems and affinity mapping, pop-up booths, local committees, youth leadership initiatives, design workshops, and more—were identified. </w:t>
            </w:r>
            <w:r w:rsidR="00AC7B0F">
              <w:rPr>
                <w:rFonts w:ascii="Arial" w:hAnsi="Arial" w:cs="Arial"/>
                <w:bCs/>
                <w:sz w:val="22"/>
                <w:szCs w:val="22"/>
              </w:rPr>
              <w:t xml:space="preserve">Detailed </w:t>
            </w:r>
            <w:r w:rsidR="00AC7B0F">
              <w:rPr>
                <w:rFonts w:ascii="Arial" w:hAnsi="Arial" w:cs="Arial"/>
                <w:bCs/>
                <w:sz w:val="22"/>
                <w:szCs w:val="22"/>
              </w:rPr>
              <w:lastRenderedPageBreak/>
              <w:t xml:space="preserve">insights and recommendations </w:t>
            </w:r>
            <w:r w:rsidR="004B049C">
              <w:rPr>
                <w:rFonts w:ascii="Arial" w:hAnsi="Arial" w:cs="Arial"/>
                <w:bCs/>
                <w:sz w:val="22"/>
                <w:szCs w:val="22"/>
              </w:rPr>
              <w:t>for</w:t>
            </w:r>
            <w:r w:rsidR="00AC7B0F">
              <w:rPr>
                <w:rFonts w:ascii="Arial" w:hAnsi="Arial" w:cs="Arial"/>
                <w:bCs/>
                <w:sz w:val="22"/>
                <w:szCs w:val="22"/>
              </w:rPr>
              <w:t xml:space="preserve"> fostering meaningful engagement</w:t>
            </w:r>
            <w:r w:rsidR="001A6E2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AC7B0F">
              <w:rPr>
                <w:rFonts w:ascii="Arial" w:hAnsi="Arial" w:cs="Arial"/>
                <w:bCs/>
                <w:sz w:val="22"/>
                <w:szCs w:val="22"/>
              </w:rPr>
              <w:t xml:space="preserve">and bridging silos </w:t>
            </w:r>
            <w:r w:rsidR="001A6E28">
              <w:rPr>
                <w:rFonts w:ascii="Arial" w:hAnsi="Arial" w:cs="Arial"/>
                <w:bCs/>
                <w:sz w:val="22"/>
                <w:szCs w:val="22"/>
              </w:rPr>
              <w:t xml:space="preserve">through values-based, multi-solving approaches </w:t>
            </w:r>
            <w:r w:rsidR="00AC7B0F">
              <w:rPr>
                <w:rFonts w:ascii="Arial" w:hAnsi="Arial" w:cs="Arial"/>
                <w:bCs/>
                <w:sz w:val="22"/>
                <w:szCs w:val="22"/>
              </w:rPr>
              <w:t xml:space="preserve">will be </w:t>
            </w:r>
            <w:r w:rsidR="004B049C">
              <w:rPr>
                <w:rFonts w:ascii="Arial" w:hAnsi="Arial" w:cs="Arial"/>
                <w:bCs/>
                <w:sz w:val="22"/>
                <w:szCs w:val="22"/>
              </w:rPr>
              <w:t>presented</w:t>
            </w:r>
            <w:r w:rsidR="00AC7B0F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1A6E2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AC7B0F">
              <w:rPr>
                <w:rFonts w:ascii="Arial" w:hAnsi="Arial" w:cs="Arial"/>
                <w:bCs/>
                <w:sz w:val="22"/>
                <w:szCs w:val="22"/>
                <w:lang w:val="en-CA"/>
              </w:rPr>
              <w:t>Results underscore</w:t>
            </w:r>
            <w:r w:rsidR="001A6E28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the need for participatory</w:t>
            </w:r>
            <w:r w:rsidR="004B049C">
              <w:rPr>
                <w:rFonts w:ascii="Arial" w:hAnsi="Arial" w:cs="Arial"/>
                <w:bCs/>
                <w:sz w:val="22"/>
                <w:szCs w:val="22"/>
                <w:lang w:val="en-CA"/>
              </w:rPr>
              <w:t>, holistic</w:t>
            </w:r>
            <w:r w:rsidR="001A6E28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</w:t>
            </w:r>
            <w:r w:rsidR="004B049C">
              <w:rPr>
                <w:rFonts w:ascii="Arial" w:hAnsi="Arial" w:cs="Arial"/>
                <w:bCs/>
                <w:sz w:val="22"/>
                <w:szCs w:val="22"/>
                <w:lang w:val="en-CA"/>
              </w:rPr>
              <w:t>visions of resilience</w:t>
            </w:r>
            <w:r w:rsidR="001A6E28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that </w:t>
            </w:r>
            <w:r w:rsidR="004B049C">
              <w:rPr>
                <w:rFonts w:ascii="Arial" w:hAnsi="Arial" w:cs="Arial"/>
                <w:bCs/>
                <w:sz w:val="22"/>
                <w:szCs w:val="22"/>
                <w:lang w:val="en-CA"/>
              </w:rPr>
              <w:t>are</w:t>
            </w:r>
            <w:r w:rsidR="00AC7B0F" w:rsidRPr="00AC7B0F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iteratively guided by </w:t>
            </w:r>
            <w:r w:rsidR="001A6E28">
              <w:rPr>
                <w:rFonts w:ascii="Arial" w:hAnsi="Arial" w:cs="Arial"/>
                <w:bCs/>
                <w:sz w:val="22"/>
                <w:szCs w:val="22"/>
                <w:lang w:val="en-CA"/>
              </w:rPr>
              <w:t>residents</w:t>
            </w:r>
            <w:r w:rsidR="00AC7B0F" w:rsidRPr="00AC7B0F">
              <w:rPr>
                <w:rFonts w:ascii="Arial" w:hAnsi="Arial" w:cs="Arial"/>
                <w:bCs/>
                <w:sz w:val="22"/>
                <w:szCs w:val="22"/>
                <w:lang w:val="en-CA"/>
              </w:rPr>
              <w:t>, stakeholders, and Rights</w:t>
            </w:r>
            <w:r w:rsidR="004B049C">
              <w:rPr>
                <w:rFonts w:ascii="Arial" w:hAnsi="Arial" w:cs="Arial"/>
                <w:bCs/>
                <w:sz w:val="22"/>
                <w:szCs w:val="22"/>
                <w:lang w:val="en-CA"/>
              </w:rPr>
              <w:t>h</w:t>
            </w:r>
            <w:r w:rsidR="00AC7B0F" w:rsidRPr="00AC7B0F">
              <w:rPr>
                <w:rFonts w:ascii="Arial" w:hAnsi="Arial" w:cs="Arial"/>
                <w:bCs/>
                <w:sz w:val="22"/>
                <w:szCs w:val="22"/>
                <w:lang w:val="en-CA"/>
              </w:rPr>
              <w:t>olders</w:t>
            </w:r>
            <w:r w:rsidR="001A6E28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to</w:t>
            </w:r>
            <w:r w:rsidR="00AC7B0F" w:rsidRPr="00AC7B0F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enhance buy-in, </w:t>
            </w:r>
            <w:r w:rsidR="004B5F19">
              <w:rPr>
                <w:rFonts w:ascii="Arial" w:hAnsi="Arial" w:cs="Arial"/>
                <w:bCs/>
                <w:sz w:val="22"/>
                <w:szCs w:val="22"/>
                <w:lang w:val="en-CA"/>
              </w:rPr>
              <w:t>strengthen</w:t>
            </w:r>
            <w:r w:rsidR="00AC7B0F" w:rsidRPr="00AC7B0F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</w:t>
            </w:r>
            <w:r w:rsidR="001A6E28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social </w:t>
            </w:r>
            <w:r w:rsidR="00AC7B0F" w:rsidRPr="00AC7B0F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cohesion, facilitate </w:t>
            </w:r>
            <w:r w:rsidR="001A6E28">
              <w:rPr>
                <w:rFonts w:ascii="Arial" w:hAnsi="Arial" w:cs="Arial"/>
                <w:bCs/>
                <w:sz w:val="22"/>
                <w:szCs w:val="22"/>
                <w:lang w:val="en-CA"/>
              </w:rPr>
              <w:t>collaborative</w:t>
            </w:r>
            <w:r w:rsidR="00AC7B0F" w:rsidRPr="00AC7B0F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partnerships, </w:t>
            </w:r>
            <w:r w:rsidR="001A6E28">
              <w:rPr>
                <w:rFonts w:ascii="Arial" w:hAnsi="Arial" w:cs="Arial"/>
                <w:bCs/>
                <w:sz w:val="22"/>
                <w:szCs w:val="22"/>
                <w:lang w:val="en-CA"/>
              </w:rPr>
              <w:t>advance equity goals</w:t>
            </w:r>
            <w:r w:rsidR="004B049C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, and prioritize co-benefits. </w:t>
            </w:r>
          </w:p>
          <w:p w14:paraId="1C3B9D99" w14:textId="77777777" w:rsidR="00695AE9" w:rsidRDefault="00695AE9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619B30D" w14:textId="17F0602D" w:rsidR="00695AE9" w:rsidRDefault="00695AE9" w:rsidP="00695AE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>ignificance of the work for policy and practice</w:t>
            </w:r>
          </w:p>
          <w:p w14:paraId="0100D8EF" w14:textId="09513208" w:rsidR="00275D34" w:rsidRPr="00275D34" w:rsidRDefault="001A6E28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A6E28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This </w:t>
            </w:r>
            <w:r w:rsidR="00A8556E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research supports the development of </w:t>
            </w:r>
            <w:r w:rsidRPr="001A6E28">
              <w:rPr>
                <w:rFonts w:ascii="Arial" w:hAnsi="Arial" w:cs="Arial"/>
                <w:bCs/>
                <w:sz w:val="22"/>
                <w:szCs w:val="22"/>
                <w:lang w:val="en-CA"/>
              </w:rPr>
              <w:t>i</w:t>
            </w:r>
            <w:r>
              <w:rPr>
                <w:rFonts w:ascii="Arial" w:hAnsi="Arial" w:cs="Arial"/>
                <w:bCs/>
                <w:sz w:val="22"/>
                <w:szCs w:val="22"/>
                <w:lang w:val="en-CA"/>
              </w:rPr>
              <w:t>ntegrate</w:t>
            </w:r>
            <w:r w:rsidR="00A8556E">
              <w:rPr>
                <w:rFonts w:ascii="Arial" w:hAnsi="Arial" w:cs="Arial"/>
                <w:bCs/>
                <w:sz w:val="22"/>
                <w:szCs w:val="22"/>
                <w:lang w:val="en-CA"/>
              </w:rPr>
              <w:t>d</w:t>
            </w:r>
            <w:r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</w:t>
            </w:r>
            <w:r w:rsidRPr="001A6E28">
              <w:rPr>
                <w:rFonts w:ascii="Arial" w:hAnsi="Arial" w:cs="Arial"/>
                <w:bCs/>
                <w:sz w:val="22"/>
                <w:szCs w:val="22"/>
                <w:lang w:val="en-CA"/>
              </w:rPr>
              <w:t>multi</w:t>
            </w:r>
            <w:r>
              <w:rPr>
                <w:rFonts w:ascii="Arial" w:hAnsi="Arial" w:cs="Arial"/>
                <w:bCs/>
                <w:sz w:val="22"/>
                <w:szCs w:val="22"/>
                <w:lang w:val="en-CA"/>
              </w:rPr>
              <w:t>-</w:t>
            </w:r>
            <w:r w:rsidRPr="001A6E28">
              <w:rPr>
                <w:rFonts w:ascii="Arial" w:hAnsi="Arial" w:cs="Arial"/>
                <w:bCs/>
                <w:sz w:val="22"/>
                <w:szCs w:val="22"/>
                <w:lang w:val="en-CA"/>
              </w:rPr>
              <w:t>hazard</w:t>
            </w:r>
            <w:r>
              <w:rPr>
                <w:rFonts w:ascii="Arial" w:hAnsi="Arial" w:cs="Arial"/>
                <w:bCs/>
                <w:sz w:val="22"/>
                <w:szCs w:val="22"/>
                <w:lang w:val="en-CA"/>
              </w:rPr>
              <w:t>, multi-benefit</w:t>
            </w:r>
            <w:r w:rsidRPr="001A6E28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approaches that meet </w:t>
            </w:r>
            <w:r w:rsidR="003A597B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local </w:t>
            </w:r>
            <w:r w:rsidRPr="001A6E28">
              <w:rPr>
                <w:rFonts w:ascii="Arial" w:hAnsi="Arial" w:cs="Arial"/>
                <w:bCs/>
                <w:sz w:val="22"/>
                <w:szCs w:val="22"/>
                <w:lang w:val="en-CA"/>
              </w:rPr>
              <w:t>equity and resiliency goals.</w:t>
            </w:r>
            <w:r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</w:t>
            </w:r>
            <w:r w:rsidR="00B136C1">
              <w:rPr>
                <w:rFonts w:ascii="Arial" w:hAnsi="Arial" w:cs="Arial"/>
                <w:bCs/>
                <w:sz w:val="22"/>
                <w:szCs w:val="22"/>
              </w:rPr>
              <w:t xml:space="preserve">This research will </w:t>
            </w:r>
            <w:r w:rsidR="00A8556E">
              <w:rPr>
                <w:rFonts w:ascii="Arial" w:hAnsi="Arial" w:cs="Arial"/>
                <w:bCs/>
                <w:sz w:val="22"/>
                <w:szCs w:val="22"/>
              </w:rPr>
              <w:t>support</w:t>
            </w:r>
            <w:r w:rsidR="00B136C1">
              <w:rPr>
                <w:rFonts w:ascii="Arial" w:hAnsi="Arial" w:cs="Arial"/>
                <w:bCs/>
                <w:sz w:val="22"/>
                <w:szCs w:val="22"/>
              </w:rPr>
              <w:t xml:space="preserve"> subsequent research phases, </w:t>
            </w:r>
            <w:r w:rsidR="00A8556E">
              <w:rPr>
                <w:rFonts w:ascii="Arial" w:hAnsi="Arial" w:cs="Arial"/>
                <w:bCs/>
                <w:sz w:val="22"/>
                <w:szCs w:val="22"/>
              </w:rPr>
              <w:t>including</w:t>
            </w:r>
            <w:r w:rsidR="00B136C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A8556E">
              <w:rPr>
                <w:rFonts w:ascii="Arial" w:hAnsi="Arial" w:cs="Arial"/>
                <w:bCs/>
                <w:sz w:val="22"/>
                <w:szCs w:val="22"/>
              </w:rPr>
              <w:t xml:space="preserve">the development of </w:t>
            </w:r>
            <w:r w:rsidR="00B136C1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="003A597B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="00B136C1">
              <w:rPr>
                <w:rFonts w:ascii="Arial" w:hAnsi="Arial" w:cs="Arial"/>
                <w:bCs/>
                <w:sz w:val="22"/>
                <w:szCs w:val="22"/>
              </w:rPr>
              <w:t xml:space="preserve">) </w:t>
            </w:r>
            <w:r w:rsidR="00A8556E">
              <w:rPr>
                <w:rFonts w:ascii="Arial" w:hAnsi="Arial" w:cs="Arial"/>
                <w:bCs/>
                <w:sz w:val="22"/>
                <w:szCs w:val="22"/>
              </w:rPr>
              <w:t xml:space="preserve">a </w:t>
            </w:r>
            <w:r w:rsidR="00B136C1">
              <w:rPr>
                <w:rFonts w:ascii="Arial" w:hAnsi="Arial" w:cs="Arial"/>
                <w:bCs/>
                <w:sz w:val="22"/>
                <w:szCs w:val="22"/>
              </w:rPr>
              <w:t>decision-support framework for</w:t>
            </w:r>
            <w:r w:rsidR="00A8556E">
              <w:rPr>
                <w:rFonts w:ascii="Arial" w:hAnsi="Arial" w:cs="Arial"/>
                <w:bCs/>
                <w:sz w:val="22"/>
                <w:szCs w:val="22"/>
              </w:rPr>
              <w:t xml:space="preserve"> equitable, participatory, and values-based adaptation</w:t>
            </w:r>
            <w:r w:rsidR="00B136C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A8556E">
              <w:rPr>
                <w:rFonts w:ascii="Arial" w:hAnsi="Arial" w:cs="Arial"/>
                <w:bCs/>
                <w:sz w:val="22"/>
                <w:szCs w:val="22"/>
              </w:rPr>
              <w:t>to be</w:t>
            </w:r>
            <w:r w:rsidR="00B136C1">
              <w:rPr>
                <w:rFonts w:ascii="Arial" w:hAnsi="Arial" w:cs="Arial"/>
                <w:bCs/>
                <w:sz w:val="22"/>
                <w:szCs w:val="22"/>
              </w:rPr>
              <w:t xml:space="preserve"> tested through semi-structured interviews and focus group workshops with </w:t>
            </w:r>
            <w:r>
              <w:rPr>
                <w:rFonts w:ascii="Arial" w:hAnsi="Arial" w:cs="Arial"/>
                <w:bCs/>
                <w:sz w:val="22"/>
                <w:szCs w:val="22"/>
              </w:rPr>
              <w:t>local governments</w:t>
            </w:r>
            <w:r w:rsidR="00B136C1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bCs/>
                <w:sz w:val="22"/>
                <w:szCs w:val="22"/>
              </w:rPr>
              <w:t>non-profit</w:t>
            </w:r>
            <w:r w:rsidR="00A8556E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="00B136C1">
              <w:rPr>
                <w:rFonts w:ascii="Arial" w:hAnsi="Arial" w:cs="Arial"/>
                <w:bCs/>
                <w:sz w:val="22"/>
                <w:szCs w:val="22"/>
              </w:rPr>
              <w:t>, and practitioners</w:t>
            </w:r>
            <w:r w:rsidR="00A8556E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="00B136C1">
              <w:rPr>
                <w:rFonts w:ascii="Arial" w:hAnsi="Arial" w:cs="Arial"/>
                <w:bCs/>
                <w:sz w:val="22"/>
                <w:szCs w:val="22"/>
              </w:rPr>
              <w:t xml:space="preserve"> and (b) locally-specific recommendation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s </w:t>
            </w:r>
            <w:r w:rsidR="00B136C1">
              <w:rPr>
                <w:rFonts w:ascii="Arial" w:hAnsi="Arial" w:cs="Arial"/>
                <w:bCs/>
                <w:sz w:val="22"/>
                <w:szCs w:val="22"/>
              </w:rPr>
              <w:t xml:space="preserve">through cross-case analysis and co-development with partner communities. </w:t>
            </w:r>
          </w:p>
          <w:p w14:paraId="65BFEEB2" w14:textId="77777777" w:rsidR="00275D34" w:rsidRPr="00275D34" w:rsidRDefault="00275D34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CBAECD6" w14:textId="729DADBB" w:rsidR="009F4EA0" w:rsidRPr="000D7047" w:rsidRDefault="009F4EA0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4FC3BE1" w14:textId="1ED2D544" w:rsidR="00C8423A" w:rsidRDefault="00C8423A" w:rsidP="00375B20">
      <w:pPr>
        <w:tabs>
          <w:tab w:val="left" w:pos="8931"/>
        </w:tabs>
      </w:pPr>
    </w:p>
    <w:p w14:paraId="15AC9FEF" w14:textId="37279D1F" w:rsidR="009010B0" w:rsidRDefault="00060ED4" w:rsidP="00247C60">
      <w:pPr>
        <w:rPr>
          <w:b/>
          <w:bCs/>
        </w:rPr>
      </w:pPr>
      <w:r>
        <w:rPr>
          <w:b/>
          <w:bCs/>
        </w:rPr>
        <w:t>Reference:</w:t>
      </w:r>
    </w:p>
    <w:p w14:paraId="357EFABA" w14:textId="77777777" w:rsidR="00060ED4" w:rsidRDefault="00060ED4" w:rsidP="00247C60"/>
    <w:p w14:paraId="4A8242BB" w14:textId="3A6142F5" w:rsidR="00060ED4" w:rsidRPr="00060ED4" w:rsidRDefault="00060ED4" w:rsidP="00247C60">
      <w:r>
        <w:t xml:space="preserve">[1] International Association for Public Participation. (2024). </w:t>
      </w:r>
      <w:r>
        <w:rPr>
          <w:i/>
          <w:iCs/>
        </w:rPr>
        <w:t xml:space="preserve">IAP2 Spectrum of Public Participation. </w:t>
      </w:r>
      <w:r>
        <w:t xml:space="preserve"> Retrieved from </w:t>
      </w:r>
      <w:hyperlink r:id="rId8" w:history="1">
        <w:r w:rsidRPr="00E3164C">
          <w:rPr>
            <w:rStyle w:val="Hyperlink"/>
          </w:rPr>
          <w:t>https://www.iap2.org/page/pillars</w:t>
        </w:r>
      </w:hyperlink>
      <w:r>
        <w:t xml:space="preserve"> </w:t>
      </w:r>
    </w:p>
    <w:sectPr w:rsidR="00060ED4" w:rsidRPr="00060ED4" w:rsidSect="00386D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343F"/>
    <w:multiLevelType w:val="multilevel"/>
    <w:tmpl w:val="0ED2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CC3172"/>
    <w:multiLevelType w:val="hybridMultilevel"/>
    <w:tmpl w:val="49D601AA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FC0D4C"/>
    <w:multiLevelType w:val="hybridMultilevel"/>
    <w:tmpl w:val="23F0FF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439391">
    <w:abstractNumId w:val="0"/>
  </w:num>
  <w:num w:numId="2" w16cid:durableId="1027095654">
    <w:abstractNumId w:val="2"/>
  </w:num>
  <w:num w:numId="3" w16cid:durableId="1316374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4A"/>
    <w:rsid w:val="000454E9"/>
    <w:rsid w:val="00060ED4"/>
    <w:rsid w:val="00105E39"/>
    <w:rsid w:val="00132AE5"/>
    <w:rsid w:val="00155315"/>
    <w:rsid w:val="001A1C2B"/>
    <w:rsid w:val="001A6E28"/>
    <w:rsid w:val="00247C60"/>
    <w:rsid w:val="00256963"/>
    <w:rsid w:val="00275D34"/>
    <w:rsid w:val="002E3AA3"/>
    <w:rsid w:val="002F237D"/>
    <w:rsid w:val="00317356"/>
    <w:rsid w:val="0034503D"/>
    <w:rsid w:val="00354C31"/>
    <w:rsid w:val="00375B20"/>
    <w:rsid w:val="00386D01"/>
    <w:rsid w:val="003A597B"/>
    <w:rsid w:val="004049E7"/>
    <w:rsid w:val="00462B90"/>
    <w:rsid w:val="00474AFC"/>
    <w:rsid w:val="004828A0"/>
    <w:rsid w:val="004B049C"/>
    <w:rsid w:val="004B5F19"/>
    <w:rsid w:val="004B69C7"/>
    <w:rsid w:val="004D193B"/>
    <w:rsid w:val="004F4CE8"/>
    <w:rsid w:val="004F5C81"/>
    <w:rsid w:val="0053222C"/>
    <w:rsid w:val="005469BD"/>
    <w:rsid w:val="00550B17"/>
    <w:rsid w:val="005854B8"/>
    <w:rsid w:val="0065012F"/>
    <w:rsid w:val="0068043B"/>
    <w:rsid w:val="00681CA7"/>
    <w:rsid w:val="00695AE9"/>
    <w:rsid w:val="007B43BD"/>
    <w:rsid w:val="008235E8"/>
    <w:rsid w:val="008773DF"/>
    <w:rsid w:val="008B01BA"/>
    <w:rsid w:val="008B50A0"/>
    <w:rsid w:val="008C0C35"/>
    <w:rsid w:val="008C22AD"/>
    <w:rsid w:val="008C2633"/>
    <w:rsid w:val="008E3D8D"/>
    <w:rsid w:val="008F2F93"/>
    <w:rsid w:val="009010B0"/>
    <w:rsid w:val="00906B39"/>
    <w:rsid w:val="00963443"/>
    <w:rsid w:val="009C374A"/>
    <w:rsid w:val="009F4EA0"/>
    <w:rsid w:val="00A8556E"/>
    <w:rsid w:val="00AC7B0F"/>
    <w:rsid w:val="00B026E8"/>
    <w:rsid w:val="00B06660"/>
    <w:rsid w:val="00B136C1"/>
    <w:rsid w:val="00BA0872"/>
    <w:rsid w:val="00BA26BB"/>
    <w:rsid w:val="00BC6810"/>
    <w:rsid w:val="00BE0B4D"/>
    <w:rsid w:val="00BE58D6"/>
    <w:rsid w:val="00C208E7"/>
    <w:rsid w:val="00C26081"/>
    <w:rsid w:val="00C4126D"/>
    <w:rsid w:val="00C76C99"/>
    <w:rsid w:val="00C8423A"/>
    <w:rsid w:val="00CE53FE"/>
    <w:rsid w:val="00D3200A"/>
    <w:rsid w:val="00D42607"/>
    <w:rsid w:val="00D716AD"/>
    <w:rsid w:val="00DB7929"/>
    <w:rsid w:val="00DD1BB3"/>
    <w:rsid w:val="00E612FF"/>
    <w:rsid w:val="00E65CBA"/>
    <w:rsid w:val="00EA1350"/>
    <w:rsid w:val="00EB1B31"/>
    <w:rsid w:val="00F818D6"/>
    <w:rsid w:val="00F90FC0"/>
    <w:rsid w:val="00FA372B"/>
    <w:rsid w:val="00FF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76843"/>
  <w15:chartTrackingRefBased/>
  <w15:docId w15:val="{CF48A676-7D7F-4D49-B5A5-C367EBC2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1">
    <w:name w:val="Table style1"/>
    <w:basedOn w:val="TableNormal"/>
    <w:uiPriority w:val="99"/>
    <w:rsid w:val="008235E8"/>
    <w:rPr>
      <w:sz w:val="20"/>
      <w:szCs w:val="20"/>
    </w:rPr>
    <w:tblPr/>
  </w:style>
  <w:style w:type="table" w:styleId="TableGrid">
    <w:name w:val="Table Grid"/>
    <w:basedOn w:val="TableNormal"/>
    <w:rsid w:val="00C8423A"/>
    <w:rPr>
      <w:rFonts w:ascii="Times New Roman" w:eastAsia="Times New Roman" w:hAnsi="Times New Roman" w:cs="Times New Roman"/>
      <w:sz w:val="20"/>
      <w:szCs w:val="20"/>
      <w:lang w:val="en-NZ"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7C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C6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804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04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04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4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43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06B39"/>
  </w:style>
  <w:style w:type="paragraph" w:styleId="ListParagraph">
    <w:name w:val="List Paragraph"/>
    <w:basedOn w:val="Normal"/>
    <w:uiPriority w:val="34"/>
    <w:qFormat/>
    <w:rsid w:val="00105E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0E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0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ap2.org/page/pillar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8" ma:contentTypeDescription="Create a new document." ma:contentTypeScope="" ma:versionID="ffd3fbda9da9b847dae720d7a17716ff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a853da1d2a0a1f1bf4f12f247e460e6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6CC85-CFD0-4BCF-91F2-0190070A1F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5252D-E591-453A-8164-E6940B4D408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F0D8A112-5119-4698-8049-148222535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661</Words>
  <Characters>3772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Syuan Huang, Dr</dc:creator>
  <cp:keywords/>
  <dc:description/>
  <cp:lastModifiedBy>Bethany Yee</cp:lastModifiedBy>
  <cp:revision>4</cp:revision>
  <dcterms:created xsi:type="dcterms:W3CDTF">2025-02-28T20:50:00Z</dcterms:created>
  <dcterms:modified xsi:type="dcterms:W3CDTF">2025-08-19T01:07:00Z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