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C90F0C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11BDEB43" w:rsidR="001564A4" w:rsidRPr="0019477D" w:rsidRDefault="0019477D" w:rsidP="000A28E2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19477D">
              <w:rPr>
                <w:rStyle w:val="cf01"/>
                <w:rFonts w:ascii="Arial" w:hAnsi="Arial" w:cs="Arial"/>
                <w:b/>
                <w:bCs/>
                <w:sz w:val="22"/>
                <w:szCs w:val="22"/>
              </w:rPr>
              <w:t>Gravitational lung density gradient in asthma with fixed airflow obstruction</w:t>
            </w:r>
          </w:p>
        </w:tc>
      </w:tr>
      <w:tr w:rsidR="001564A4" w:rsidRPr="00C90F0C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5E957562" w:rsidR="001564A4" w:rsidRPr="00C90F0C" w:rsidRDefault="00D36754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90F0C">
              <w:rPr>
                <w:rFonts w:ascii="Arial" w:hAnsi="Arial" w:cs="Arial"/>
                <w:sz w:val="22"/>
                <w:szCs w:val="22"/>
                <w:lang w:eastAsia="en-GB"/>
              </w:rPr>
              <w:t>Kaj E.C. Blokland</w:t>
            </w:r>
            <w:r w:rsidRPr="00C90F0C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1,2</w:t>
            </w:r>
            <w:r w:rsidRPr="00C90F0C">
              <w:rPr>
                <w:rFonts w:ascii="Arial" w:hAnsi="Arial" w:cs="Arial"/>
                <w:sz w:val="22"/>
                <w:szCs w:val="22"/>
                <w:lang w:eastAsia="en-GB"/>
              </w:rPr>
              <w:t>, Katringa Tonga</w:t>
            </w:r>
            <w:r w:rsidRPr="00C90F0C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1,2,3</w:t>
            </w:r>
            <w:r w:rsidR="00754D49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,4</w:t>
            </w:r>
            <w:r w:rsidRPr="00C90F0C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Gregory G. King</w:t>
            </w:r>
            <w:r w:rsidRPr="00C90F0C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1,2,4</w:t>
            </w:r>
          </w:p>
        </w:tc>
      </w:tr>
      <w:tr w:rsidR="001564A4" w:rsidRPr="00C90F0C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A989460" w14:textId="77777777" w:rsidR="00D36754" w:rsidRPr="00D9459C" w:rsidRDefault="00D36754" w:rsidP="00D3675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 w:rsidRPr="00D9459C">
              <w:rPr>
                <w:rFonts w:ascii="Arial" w:hAnsi="Arial" w:cs="Arial"/>
                <w:i/>
                <w:sz w:val="22"/>
                <w:szCs w:val="22"/>
                <w:vertAlign w:val="superscript"/>
                <w:lang w:eastAsia="en-GB"/>
              </w:rPr>
              <w:t>1</w:t>
            </w:r>
            <w:r w:rsidRPr="00D9459C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Airway Physiology and Imaging Group, Woolcock Institute of Medical Research, Glebe 2037</w:t>
            </w:r>
          </w:p>
          <w:p w14:paraId="6A80EA3C" w14:textId="77777777" w:rsidR="00D36754" w:rsidRPr="00D9459C" w:rsidRDefault="00D36754" w:rsidP="00D3675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 w:rsidRPr="00D9459C">
              <w:rPr>
                <w:rFonts w:ascii="Arial" w:hAnsi="Arial" w:cs="Arial"/>
                <w:i/>
                <w:sz w:val="22"/>
                <w:szCs w:val="22"/>
                <w:vertAlign w:val="superscript"/>
                <w:lang w:eastAsia="en-GB"/>
              </w:rPr>
              <w:t>2</w:t>
            </w:r>
            <w:r w:rsidRPr="00D9459C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Department of Respiratory Medicine, Royal North Shore Hospital, St Leonards 2065 </w:t>
            </w:r>
          </w:p>
          <w:p w14:paraId="6BCADC27" w14:textId="4EB5B449" w:rsidR="001564A4" w:rsidRPr="00D9459C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 w:rsidRPr="00D9459C">
              <w:rPr>
                <w:rFonts w:ascii="Arial" w:hAnsi="Arial" w:cs="Arial"/>
                <w:i/>
                <w:sz w:val="22"/>
                <w:szCs w:val="22"/>
                <w:vertAlign w:val="superscript"/>
                <w:lang w:eastAsia="en-GB"/>
              </w:rPr>
              <w:t>3</w:t>
            </w:r>
            <w:r w:rsidR="00754D49" w:rsidRPr="00D9459C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Department of Thoracic </w:t>
            </w:r>
            <w:r w:rsidR="0019477D" w:rsidRPr="00D9459C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Medicine</w:t>
            </w:r>
            <w:r w:rsidR="00754D49" w:rsidRPr="00D9459C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, St Vincent’s Hospital, Darlinghurst 2010</w:t>
            </w:r>
          </w:p>
          <w:p w14:paraId="45ED36BF" w14:textId="3D220462" w:rsidR="001564A4" w:rsidRPr="00C90F0C" w:rsidRDefault="00D3675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 w:rsidRPr="00D9459C">
              <w:rPr>
                <w:rFonts w:ascii="Arial" w:hAnsi="Arial" w:cs="Arial"/>
                <w:i/>
                <w:sz w:val="22"/>
                <w:szCs w:val="22"/>
                <w:vertAlign w:val="superscript"/>
                <w:lang w:eastAsia="en-GB"/>
              </w:rPr>
              <w:t>4</w:t>
            </w:r>
            <w:r w:rsidRPr="00D9459C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Northern Clinical School, Faculty of Health and Medicine, The University of Sydney 2006</w:t>
            </w:r>
          </w:p>
        </w:tc>
      </w:tr>
      <w:tr w:rsidR="001564A4" w:rsidRPr="00C90F0C" w14:paraId="6DAF615A" w14:textId="77777777" w:rsidTr="004C4234">
        <w:trPr>
          <w:trHeight w:hRule="exact" w:val="9684"/>
          <w:jc w:val="center"/>
        </w:trPr>
        <w:tc>
          <w:tcPr>
            <w:tcW w:w="8640" w:type="dxa"/>
            <w:shd w:val="clear" w:color="auto" w:fill="auto"/>
          </w:tcPr>
          <w:p w14:paraId="374B192C" w14:textId="0C36EEC2" w:rsidR="00FD71D0" w:rsidRPr="00B3344D" w:rsidRDefault="00FD71D0" w:rsidP="00B3344D">
            <w:pPr>
              <w:pStyle w:val="Pa12"/>
              <w:jc w:val="both"/>
              <w:rPr>
                <w:rStyle w:val="A4"/>
                <w:b/>
                <w:bCs/>
                <w:lang w:val="en-AU"/>
              </w:rPr>
            </w:pPr>
            <w:r w:rsidRPr="00C90F0C">
              <w:rPr>
                <w:rStyle w:val="A4"/>
                <w:b/>
                <w:bCs/>
                <w:lang w:val="en-AU"/>
              </w:rPr>
              <w:t>Introduction/Aim:</w:t>
            </w:r>
            <w:r w:rsidR="00B3344D">
              <w:rPr>
                <w:rStyle w:val="A4"/>
                <w:b/>
                <w:bCs/>
                <w:lang w:val="en-AU"/>
              </w:rPr>
              <w:t xml:space="preserve"> </w:t>
            </w:r>
            <w:r w:rsidRPr="00C90F0C">
              <w:rPr>
                <w:sz w:val="22"/>
                <w:szCs w:val="22"/>
                <w:shd w:val="clear" w:color="auto" w:fill="FFFFFF"/>
              </w:rPr>
              <w:t>Lung density</w:t>
            </w:r>
            <w:r w:rsidR="007D1DC1">
              <w:rPr>
                <w:sz w:val="22"/>
                <w:szCs w:val="22"/>
                <w:shd w:val="clear" w:color="auto" w:fill="FFFFFF"/>
              </w:rPr>
              <w:t xml:space="preserve"> and alveolar expansion</w:t>
            </w:r>
            <w:r w:rsidRPr="00C90F0C">
              <w:rPr>
                <w:sz w:val="22"/>
                <w:szCs w:val="22"/>
                <w:shd w:val="clear" w:color="auto" w:fill="FFFFFF"/>
              </w:rPr>
              <w:t xml:space="preserve"> is affected by gravity, </w:t>
            </w:r>
            <w:r w:rsidR="007D1DC1">
              <w:rPr>
                <w:sz w:val="22"/>
                <w:szCs w:val="22"/>
                <w:shd w:val="clear" w:color="auto" w:fill="FFFFFF"/>
              </w:rPr>
              <w:t xml:space="preserve">because of its weight </w:t>
            </w:r>
            <w:r w:rsidRPr="00C90F0C">
              <w:rPr>
                <w:sz w:val="22"/>
                <w:szCs w:val="22"/>
                <w:shd w:val="clear" w:color="auto" w:fill="FFFFFF"/>
              </w:rPr>
              <w:t xml:space="preserve">due to </w:t>
            </w:r>
            <w:r w:rsidR="007D1DC1">
              <w:rPr>
                <w:sz w:val="22"/>
                <w:szCs w:val="22"/>
                <w:shd w:val="clear" w:color="auto" w:fill="FFFFFF"/>
              </w:rPr>
              <w:t>pulmonary</w:t>
            </w:r>
            <w:r w:rsidR="00822A54">
              <w:rPr>
                <w:sz w:val="22"/>
                <w:szCs w:val="22"/>
                <w:shd w:val="clear" w:color="auto" w:fill="FFFFFF"/>
              </w:rPr>
              <w:t xml:space="preserve"> capillary</w:t>
            </w:r>
            <w:r w:rsidR="007D1DC1">
              <w:rPr>
                <w:sz w:val="22"/>
                <w:szCs w:val="22"/>
                <w:shd w:val="clear" w:color="auto" w:fill="FFFFFF"/>
              </w:rPr>
              <w:t xml:space="preserve"> blood</w:t>
            </w:r>
            <w:r w:rsidRPr="00C90F0C"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="00822A54">
              <w:rPr>
                <w:sz w:val="22"/>
                <w:szCs w:val="22"/>
                <w:shd w:val="clear" w:color="auto" w:fill="FFFFFF"/>
              </w:rPr>
              <w:t>Fixed airflow obstruction</w:t>
            </w:r>
            <w:r w:rsidR="00143450">
              <w:rPr>
                <w:sz w:val="22"/>
                <w:szCs w:val="22"/>
                <w:shd w:val="clear" w:color="auto" w:fill="FFFFFF"/>
              </w:rPr>
              <w:t xml:space="preserve"> (FAO)</w:t>
            </w:r>
            <w:r w:rsidR="00822A54">
              <w:rPr>
                <w:sz w:val="22"/>
                <w:szCs w:val="22"/>
                <w:shd w:val="clear" w:color="auto" w:fill="FFFFFF"/>
              </w:rPr>
              <w:t xml:space="preserve"> in asthma is strongly associated with reduced</w:t>
            </w:r>
            <w:r w:rsidRPr="00C90F0C">
              <w:rPr>
                <w:sz w:val="22"/>
                <w:szCs w:val="22"/>
                <w:shd w:val="clear" w:color="auto" w:fill="FFFFFF"/>
              </w:rPr>
              <w:t xml:space="preserve"> lung elastic recoil</w:t>
            </w:r>
            <w:r w:rsidR="00822A54">
              <w:rPr>
                <w:sz w:val="22"/>
                <w:szCs w:val="22"/>
                <w:shd w:val="clear" w:color="auto" w:fill="FFFFFF"/>
              </w:rPr>
              <w:t>, which may manifest as</w:t>
            </w:r>
            <w:r w:rsidRPr="00C90F0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822A54">
              <w:rPr>
                <w:sz w:val="22"/>
                <w:szCs w:val="22"/>
                <w:shd w:val="clear" w:color="auto" w:fill="FFFFFF"/>
              </w:rPr>
              <w:t>reduced</w:t>
            </w:r>
            <w:r w:rsidRPr="00C90F0C">
              <w:rPr>
                <w:sz w:val="22"/>
                <w:szCs w:val="22"/>
                <w:shd w:val="clear" w:color="auto" w:fill="FFFFFF"/>
              </w:rPr>
              <w:t xml:space="preserve"> lung density</w:t>
            </w:r>
            <w:r w:rsidR="00822A54">
              <w:rPr>
                <w:sz w:val="22"/>
                <w:szCs w:val="22"/>
                <w:shd w:val="clear" w:color="auto" w:fill="FFFFFF"/>
              </w:rPr>
              <w:t xml:space="preserve"> in dependent zones due to gas trapping</w:t>
            </w:r>
            <w:r w:rsidRPr="00C90F0C"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="000038F5">
              <w:rPr>
                <w:sz w:val="22"/>
                <w:szCs w:val="22"/>
              </w:rPr>
              <w:t>We aimed</w:t>
            </w:r>
            <w:r w:rsidRPr="00C90F0C">
              <w:rPr>
                <w:sz w:val="22"/>
                <w:szCs w:val="22"/>
              </w:rPr>
              <w:t xml:space="preserve"> to </w:t>
            </w:r>
            <w:r w:rsidR="00822A54">
              <w:rPr>
                <w:sz w:val="22"/>
                <w:szCs w:val="22"/>
              </w:rPr>
              <w:t xml:space="preserve">examine the </w:t>
            </w:r>
            <w:r w:rsidRPr="00C90F0C">
              <w:rPr>
                <w:sz w:val="22"/>
                <w:szCs w:val="22"/>
              </w:rPr>
              <w:t xml:space="preserve">gravitational </w:t>
            </w:r>
            <w:r w:rsidR="00822A54">
              <w:rPr>
                <w:sz w:val="22"/>
                <w:szCs w:val="22"/>
              </w:rPr>
              <w:t>gradient of</w:t>
            </w:r>
            <w:r w:rsidRPr="00C90F0C">
              <w:rPr>
                <w:sz w:val="22"/>
                <w:szCs w:val="22"/>
              </w:rPr>
              <w:t xml:space="preserve"> lung density in asthma</w:t>
            </w:r>
            <w:r w:rsidR="00143450">
              <w:rPr>
                <w:sz w:val="22"/>
                <w:szCs w:val="22"/>
              </w:rPr>
              <w:t xml:space="preserve"> with FAO</w:t>
            </w:r>
            <w:r w:rsidRPr="00C90F0C">
              <w:rPr>
                <w:sz w:val="22"/>
                <w:szCs w:val="22"/>
              </w:rPr>
              <w:t>.</w:t>
            </w:r>
            <w:r w:rsidR="00822A54">
              <w:rPr>
                <w:sz w:val="22"/>
                <w:szCs w:val="22"/>
              </w:rPr>
              <w:t xml:space="preserve"> </w:t>
            </w:r>
            <w:r w:rsidR="00822A54" w:rsidRPr="0019477D">
              <w:rPr>
                <w:rStyle w:val="A4"/>
              </w:rPr>
              <w:t>We hypothesized that</w:t>
            </w:r>
            <w:r w:rsidR="00822A54">
              <w:rPr>
                <w:rStyle w:val="A4"/>
              </w:rPr>
              <w:t xml:space="preserve"> reduced lung density in the dependent lung zones, due to gas trapping, is associated with airflow obstruction.  </w:t>
            </w:r>
          </w:p>
          <w:p w14:paraId="57118CE4" w14:textId="77777777" w:rsidR="00FD71D0" w:rsidRPr="00C90F0C" w:rsidRDefault="00FD71D0" w:rsidP="00FD71D0">
            <w:pPr>
              <w:pStyle w:val="Pa12"/>
              <w:jc w:val="both"/>
              <w:rPr>
                <w:rStyle w:val="A4"/>
                <w:bCs/>
                <w:lang w:val="en-AU"/>
              </w:rPr>
            </w:pPr>
          </w:p>
          <w:p w14:paraId="5756F3D9" w14:textId="6690C686" w:rsidR="00FD71D0" w:rsidRPr="00C90F0C" w:rsidRDefault="00FD71D0" w:rsidP="00FD71D0">
            <w:pPr>
              <w:pStyle w:val="Pa12"/>
              <w:jc w:val="both"/>
              <w:rPr>
                <w:rStyle w:val="A4"/>
                <w:lang w:val="en-AU"/>
              </w:rPr>
            </w:pPr>
            <w:r w:rsidRPr="00C90F0C">
              <w:rPr>
                <w:rStyle w:val="A4"/>
                <w:b/>
                <w:bCs/>
                <w:lang w:val="en-AU"/>
              </w:rPr>
              <w:t>Methods:</w:t>
            </w:r>
            <w:r w:rsidRPr="00C90F0C">
              <w:rPr>
                <w:rStyle w:val="A4"/>
                <w:lang w:val="en-AU"/>
              </w:rPr>
              <w:t xml:space="preserve"> Participants</w:t>
            </w:r>
            <w:r w:rsidR="00143450">
              <w:rPr>
                <w:rStyle w:val="A4"/>
                <w:lang w:val="en-AU"/>
              </w:rPr>
              <w:t xml:space="preserve"> with asthma performed </w:t>
            </w:r>
            <w:r w:rsidRPr="00C90F0C">
              <w:rPr>
                <w:rStyle w:val="A4"/>
                <w:lang w:val="en-AU"/>
              </w:rPr>
              <w:t xml:space="preserve">seated spirometry and oscillometry. Supine chest </w:t>
            </w:r>
            <w:r w:rsidR="00143450">
              <w:rPr>
                <w:rStyle w:val="A4"/>
                <w:lang w:val="en-AU"/>
              </w:rPr>
              <w:t>computed topography</w:t>
            </w:r>
            <w:r w:rsidRPr="00C90F0C">
              <w:rPr>
                <w:rStyle w:val="A4"/>
                <w:lang w:val="en-AU"/>
              </w:rPr>
              <w:t xml:space="preserve"> </w:t>
            </w:r>
            <w:r w:rsidR="00FD3FCF">
              <w:rPr>
                <w:rStyle w:val="A4"/>
                <w:lang w:val="en-AU"/>
              </w:rPr>
              <w:t xml:space="preserve">(CT) </w:t>
            </w:r>
            <w:r w:rsidRPr="00C90F0C">
              <w:rPr>
                <w:rStyle w:val="A4"/>
                <w:lang w:val="en-AU"/>
              </w:rPr>
              <w:t xml:space="preserve">scans were obtained at standard </w:t>
            </w:r>
            <w:r w:rsidR="00C90F0C" w:rsidRPr="00C90F0C">
              <w:rPr>
                <w:rStyle w:val="A4"/>
                <w:lang w:val="en-AU"/>
              </w:rPr>
              <w:t>breath hold</w:t>
            </w:r>
            <w:r w:rsidR="00822A54">
              <w:rPr>
                <w:rStyle w:val="A4"/>
                <w:lang w:val="en-AU"/>
              </w:rPr>
              <w:t xml:space="preserve"> at TLC</w:t>
            </w:r>
            <w:r w:rsidRPr="00C90F0C">
              <w:rPr>
                <w:rStyle w:val="A4"/>
                <w:lang w:val="en-AU"/>
              </w:rPr>
              <w:t xml:space="preserve">. </w:t>
            </w:r>
            <w:r w:rsidR="00822A54">
              <w:rPr>
                <w:rStyle w:val="A4"/>
                <w:lang w:val="en-AU"/>
              </w:rPr>
              <w:t>Non-</w:t>
            </w:r>
            <w:r w:rsidR="00143450">
              <w:rPr>
                <w:rStyle w:val="A4"/>
                <w:lang w:val="en-AU"/>
              </w:rPr>
              <w:t>d</w:t>
            </w:r>
            <w:r w:rsidR="00822A54">
              <w:rPr>
                <w:rStyle w:val="A4"/>
                <w:lang w:val="en-AU"/>
              </w:rPr>
              <w:t>ependent</w:t>
            </w:r>
            <w:r w:rsidR="00822A54" w:rsidRPr="00C90F0C">
              <w:rPr>
                <w:rStyle w:val="A4"/>
                <w:lang w:val="en-AU"/>
              </w:rPr>
              <w:t xml:space="preserve"> (anterior), middle and </w:t>
            </w:r>
            <w:r w:rsidR="00822A54">
              <w:rPr>
                <w:rStyle w:val="A4"/>
                <w:lang w:val="en-AU"/>
              </w:rPr>
              <w:t>dependent</w:t>
            </w:r>
            <w:r w:rsidR="00822A54" w:rsidRPr="00C90F0C">
              <w:rPr>
                <w:rStyle w:val="A4"/>
                <w:lang w:val="en-AU"/>
              </w:rPr>
              <w:t xml:space="preserve"> (posterior)</w:t>
            </w:r>
            <w:r w:rsidR="00822A54">
              <w:rPr>
                <w:rStyle w:val="A4"/>
                <w:lang w:val="en-AU"/>
              </w:rPr>
              <w:t xml:space="preserve"> zone</w:t>
            </w:r>
            <w:r w:rsidR="00297311">
              <w:rPr>
                <w:rStyle w:val="A4"/>
                <w:lang w:val="en-AU"/>
              </w:rPr>
              <w:t>s, were identified by dividing the lung height (in the gravitational direction) equally</w:t>
            </w:r>
            <w:r w:rsidR="00822A54" w:rsidRPr="00C90F0C">
              <w:rPr>
                <w:rStyle w:val="A4"/>
                <w:lang w:val="en-AU"/>
              </w:rPr>
              <w:t>.</w:t>
            </w:r>
            <w:r w:rsidR="00822A54">
              <w:rPr>
                <w:rStyle w:val="A4"/>
                <w:lang w:val="en-AU"/>
              </w:rPr>
              <w:t xml:space="preserve"> </w:t>
            </w:r>
            <w:r w:rsidR="00297311">
              <w:rPr>
                <w:rStyle w:val="A4"/>
                <w:lang w:val="en-AU"/>
              </w:rPr>
              <w:t>M</w:t>
            </w:r>
            <w:r w:rsidRPr="00C90F0C">
              <w:rPr>
                <w:rStyle w:val="A4"/>
                <w:lang w:val="en-AU"/>
              </w:rPr>
              <w:t>ean lung density</w:t>
            </w:r>
            <w:r w:rsidR="00297311">
              <w:rPr>
                <w:rStyle w:val="A4"/>
                <w:lang w:val="en-AU"/>
              </w:rPr>
              <w:t xml:space="preserve"> of the whole lung</w:t>
            </w:r>
            <w:r w:rsidRPr="00C90F0C">
              <w:rPr>
                <w:rStyle w:val="A4"/>
                <w:lang w:val="en-AU"/>
              </w:rPr>
              <w:t xml:space="preserve"> (MLD)</w:t>
            </w:r>
            <w:r w:rsidR="00297311">
              <w:rPr>
                <w:rStyle w:val="A4"/>
                <w:lang w:val="en-AU"/>
              </w:rPr>
              <w:t>,</w:t>
            </w:r>
            <w:r w:rsidRPr="00C90F0C">
              <w:rPr>
                <w:rStyle w:val="A4"/>
                <w:lang w:val="en-AU"/>
              </w:rPr>
              <w:t xml:space="preserve"> and </w:t>
            </w:r>
            <w:r w:rsidR="00297311">
              <w:rPr>
                <w:rStyle w:val="A4"/>
                <w:lang w:val="en-AU"/>
              </w:rPr>
              <w:t xml:space="preserve">of each zone </w:t>
            </w:r>
            <w:r w:rsidRPr="00C90F0C">
              <w:rPr>
                <w:rStyle w:val="A4"/>
                <w:lang w:val="en-AU"/>
              </w:rPr>
              <w:t>(</w:t>
            </w:r>
            <w:r w:rsidR="00297311">
              <w:rPr>
                <w:rStyle w:val="A4"/>
                <w:lang w:val="en-AU"/>
              </w:rPr>
              <w:t>Z</w:t>
            </w:r>
            <w:r w:rsidRPr="00C90F0C">
              <w:rPr>
                <w:rStyle w:val="A4"/>
                <w:lang w:val="en-AU"/>
              </w:rPr>
              <w:t>LD)</w:t>
            </w:r>
            <w:r w:rsidR="00297311">
              <w:rPr>
                <w:rStyle w:val="A4"/>
                <w:lang w:val="en-AU"/>
              </w:rPr>
              <w:t>, and percentage of</w:t>
            </w:r>
            <w:r w:rsidRPr="00C90F0C">
              <w:rPr>
                <w:rStyle w:val="A4"/>
                <w:lang w:val="en-AU"/>
              </w:rPr>
              <w:t xml:space="preserve"> low attenuation area (</w:t>
            </w:r>
            <w:r w:rsidR="00297311">
              <w:rPr>
                <w:rStyle w:val="A4"/>
                <w:lang w:val="en-AU"/>
              </w:rPr>
              <w:t>Hounsfield Units &lt;-910</w:t>
            </w:r>
            <w:r w:rsidR="00143450">
              <w:rPr>
                <w:rStyle w:val="A4"/>
                <w:lang w:val="en-AU"/>
              </w:rPr>
              <w:t xml:space="preserve">, </w:t>
            </w:r>
            <w:r w:rsidRPr="00C90F0C">
              <w:rPr>
                <w:rStyle w:val="A4"/>
                <w:lang w:val="en-AU"/>
              </w:rPr>
              <w:t>LAA</w:t>
            </w:r>
            <w:r w:rsidRPr="00C90F0C">
              <w:rPr>
                <w:rStyle w:val="A4"/>
                <w:vertAlign w:val="subscript"/>
                <w:lang w:val="en-AU"/>
              </w:rPr>
              <w:t>-910</w:t>
            </w:r>
            <w:r w:rsidRPr="00C90F0C">
              <w:rPr>
                <w:rStyle w:val="A4"/>
                <w:lang w:val="en-AU"/>
              </w:rPr>
              <w:t xml:space="preserve">) </w:t>
            </w:r>
            <w:r w:rsidR="00297311" w:rsidRPr="00C90F0C">
              <w:rPr>
                <w:rStyle w:val="A4"/>
                <w:lang w:val="en-AU"/>
              </w:rPr>
              <w:t>were</w:t>
            </w:r>
            <w:r w:rsidR="0019477D">
              <w:rPr>
                <w:rStyle w:val="A4"/>
                <w:lang w:val="en-AU"/>
              </w:rPr>
              <w:t xml:space="preserve"> calculated u</w:t>
            </w:r>
            <w:r w:rsidR="00297311" w:rsidRPr="00C90F0C">
              <w:rPr>
                <w:rStyle w:val="A4"/>
                <w:lang w:val="en-AU"/>
              </w:rPr>
              <w:t>sing ImageJ</w:t>
            </w:r>
            <w:r w:rsidRPr="00C90F0C">
              <w:rPr>
                <w:rStyle w:val="A4"/>
                <w:lang w:val="en-AU"/>
              </w:rPr>
              <w:t xml:space="preserve">. Relationships between spirometry, oscillometry </w:t>
            </w:r>
            <w:r w:rsidR="00143450">
              <w:rPr>
                <w:rStyle w:val="A4"/>
                <w:lang w:val="en-AU"/>
              </w:rPr>
              <w:t>and</w:t>
            </w:r>
            <w:r w:rsidR="00143450" w:rsidRPr="00C90F0C">
              <w:rPr>
                <w:rStyle w:val="A4"/>
                <w:lang w:val="en-AU"/>
              </w:rPr>
              <w:t xml:space="preserve"> </w:t>
            </w:r>
            <w:r w:rsidRPr="00C90F0C">
              <w:rPr>
                <w:rStyle w:val="A4"/>
                <w:lang w:val="en-AU"/>
              </w:rPr>
              <w:t xml:space="preserve">MLD or </w:t>
            </w:r>
            <w:r w:rsidR="00297311">
              <w:rPr>
                <w:rStyle w:val="A4"/>
                <w:lang w:val="en-AU"/>
              </w:rPr>
              <w:t>Z</w:t>
            </w:r>
            <w:r w:rsidRPr="00C90F0C">
              <w:rPr>
                <w:rStyle w:val="A4"/>
                <w:lang w:val="en-AU"/>
              </w:rPr>
              <w:t xml:space="preserve">LD were examined by spearman correlation. Differences between lung density sections were examined by ANOVA with post-hoc Tukey’s </w:t>
            </w:r>
            <w:r w:rsidR="00C90F0C" w:rsidRPr="00C90F0C">
              <w:rPr>
                <w:rStyle w:val="A4"/>
                <w:lang w:val="en-AU"/>
              </w:rPr>
              <w:t>comparisons</w:t>
            </w:r>
            <w:r w:rsidRPr="00C90F0C">
              <w:rPr>
                <w:rStyle w:val="A4"/>
                <w:lang w:val="en-AU"/>
              </w:rPr>
              <w:t xml:space="preserve">. </w:t>
            </w:r>
          </w:p>
          <w:p w14:paraId="3DD5B0B0" w14:textId="77777777" w:rsidR="00FD71D0" w:rsidRPr="00C90F0C" w:rsidRDefault="00FD71D0" w:rsidP="00FD71D0">
            <w:pPr>
              <w:pStyle w:val="Pa12"/>
              <w:jc w:val="both"/>
              <w:rPr>
                <w:rStyle w:val="A4"/>
                <w:color w:val="auto"/>
                <w:lang w:val="en-AU"/>
              </w:rPr>
            </w:pPr>
          </w:p>
          <w:p w14:paraId="49E81625" w14:textId="17EA6AF3" w:rsidR="00FD71D0" w:rsidRPr="00C90F0C" w:rsidRDefault="00FD71D0" w:rsidP="00FD71D0">
            <w:pPr>
              <w:pStyle w:val="Pa12"/>
              <w:jc w:val="both"/>
              <w:rPr>
                <w:rStyle w:val="A4"/>
                <w:lang w:val="en-AU"/>
              </w:rPr>
            </w:pPr>
            <w:r w:rsidRPr="00C90F0C">
              <w:rPr>
                <w:rStyle w:val="A4"/>
                <w:b/>
                <w:bCs/>
                <w:lang w:val="en-AU"/>
              </w:rPr>
              <w:t>Results:</w:t>
            </w:r>
            <w:r w:rsidRPr="00C90F0C">
              <w:rPr>
                <w:rStyle w:val="A4"/>
                <w:lang w:val="en-AU"/>
              </w:rPr>
              <w:t xml:space="preserve"> </w:t>
            </w:r>
            <w:r w:rsidR="00143450">
              <w:rPr>
                <w:rStyle w:val="A4"/>
                <w:lang w:val="en-AU"/>
              </w:rPr>
              <w:t>Six</w:t>
            </w:r>
            <w:r w:rsidR="00143450" w:rsidRPr="00C90F0C">
              <w:rPr>
                <w:rStyle w:val="A4"/>
                <w:lang w:val="en-AU"/>
              </w:rPr>
              <w:t xml:space="preserve"> </w:t>
            </w:r>
            <w:r w:rsidRPr="00C90F0C">
              <w:rPr>
                <w:rStyle w:val="A4"/>
                <w:lang w:val="en-AU"/>
              </w:rPr>
              <w:t>participants (4 female</w:t>
            </w:r>
            <w:r w:rsidR="00143450">
              <w:rPr>
                <w:rStyle w:val="A4"/>
                <w:lang w:val="en-AU"/>
              </w:rPr>
              <w:t>, 4 with FAO</w:t>
            </w:r>
            <w:r w:rsidRPr="00C90F0C">
              <w:rPr>
                <w:rStyle w:val="A4"/>
                <w:lang w:val="en-AU"/>
              </w:rPr>
              <w:t>)</w:t>
            </w:r>
            <w:r w:rsidR="00143450">
              <w:rPr>
                <w:rStyle w:val="A4"/>
                <w:lang w:val="en-AU"/>
              </w:rPr>
              <w:t xml:space="preserve"> had </w:t>
            </w:r>
            <w:r w:rsidRPr="00C90F0C">
              <w:rPr>
                <w:rStyle w:val="A4"/>
                <w:lang w:val="en-AU"/>
              </w:rPr>
              <w:t>mean ±SD age 68 ±14</w:t>
            </w:r>
            <w:r w:rsidR="00143450">
              <w:rPr>
                <w:rStyle w:val="A4"/>
                <w:lang w:val="en-AU"/>
              </w:rPr>
              <w:t xml:space="preserve"> years and</w:t>
            </w:r>
            <w:r w:rsidRPr="00C90F0C">
              <w:rPr>
                <w:rStyle w:val="A4"/>
                <w:lang w:val="en-AU"/>
              </w:rPr>
              <w:t xml:space="preserve"> </w:t>
            </w:r>
            <w:r w:rsidR="000038F5">
              <w:rPr>
                <w:rStyle w:val="A4"/>
                <w:lang w:val="en-AU"/>
              </w:rPr>
              <w:t xml:space="preserve">normal </w:t>
            </w:r>
            <w:r w:rsidRPr="00C90F0C">
              <w:rPr>
                <w:rStyle w:val="A4"/>
                <w:lang w:val="en-AU"/>
              </w:rPr>
              <w:t>FEV</w:t>
            </w:r>
            <w:r w:rsidRPr="00B3344D">
              <w:rPr>
                <w:rStyle w:val="A4"/>
                <w:vertAlign w:val="subscript"/>
                <w:lang w:val="en-AU"/>
              </w:rPr>
              <w:t>1</w:t>
            </w:r>
            <w:r w:rsidRPr="00C90F0C">
              <w:rPr>
                <w:rStyle w:val="A4"/>
                <w:lang w:val="en-AU"/>
              </w:rPr>
              <w:t xml:space="preserve"> </w:t>
            </w:r>
            <w:r w:rsidR="00143450">
              <w:rPr>
                <w:rStyle w:val="A4"/>
                <w:lang w:val="en-AU"/>
              </w:rPr>
              <w:t xml:space="preserve">z-score </w:t>
            </w:r>
            <w:r w:rsidR="000038F5">
              <w:rPr>
                <w:rStyle w:val="A4"/>
                <w:lang w:val="en-AU"/>
              </w:rPr>
              <w:t>(</w:t>
            </w:r>
            <w:r w:rsidRPr="00C90F0C">
              <w:rPr>
                <w:rStyle w:val="A4"/>
                <w:lang w:val="en-AU"/>
              </w:rPr>
              <w:t>-1.41 ±1.0</w:t>
            </w:r>
            <w:r w:rsidR="000038F5">
              <w:rPr>
                <w:rStyle w:val="A4"/>
                <w:lang w:val="en-AU"/>
              </w:rPr>
              <w:t>)</w:t>
            </w:r>
            <w:r w:rsidRPr="00C90F0C">
              <w:rPr>
                <w:rStyle w:val="A4"/>
                <w:lang w:val="en-AU"/>
              </w:rPr>
              <w:t xml:space="preserve">. </w:t>
            </w:r>
            <w:r w:rsidR="00143450">
              <w:rPr>
                <w:rStyle w:val="A4"/>
                <w:lang w:val="en-AU"/>
              </w:rPr>
              <w:t>Oscillometry showed normal r</w:t>
            </w:r>
            <w:r w:rsidRPr="00C90F0C">
              <w:rPr>
                <w:rStyle w:val="A4"/>
                <w:lang w:val="en-AU"/>
              </w:rPr>
              <w:t>esistance</w:t>
            </w:r>
            <w:r w:rsidR="00143450">
              <w:rPr>
                <w:rStyle w:val="A4"/>
                <w:lang w:val="en-AU"/>
              </w:rPr>
              <w:t xml:space="preserve"> (z-score </w:t>
            </w:r>
            <w:r w:rsidR="00143450" w:rsidRPr="00C90F0C">
              <w:rPr>
                <w:rStyle w:val="A4"/>
                <w:lang w:val="en-AU"/>
              </w:rPr>
              <w:t>0.13 ±0.5</w:t>
            </w:r>
            <w:r w:rsidR="00143450">
              <w:rPr>
                <w:rStyle w:val="A4"/>
                <w:lang w:val="en-AU"/>
              </w:rPr>
              <w:t>)</w:t>
            </w:r>
            <w:r w:rsidRPr="00C90F0C">
              <w:rPr>
                <w:rStyle w:val="A4"/>
                <w:lang w:val="en-AU"/>
              </w:rPr>
              <w:t xml:space="preserve"> and </w:t>
            </w:r>
            <w:r w:rsidR="00143450">
              <w:rPr>
                <w:rStyle w:val="A4"/>
                <w:lang w:val="en-AU"/>
              </w:rPr>
              <w:t xml:space="preserve">abnormal </w:t>
            </w:r>
            <w:r w:rsidRPr="00C90F0C">
              <w:rPr>
                <w:rStyle w:val="A4"/>
                <w:lang w:val="en-AU"/>
              </w:rPr>
              <w:t xml:space="preserve">reactance </w:t>
            </w:r>
            <w:r w:rsidR="00143450">
              <w:rPr>
                <w:rStyle w:val="A4"/>
                <w:lang w:val="en-AU"/>
              </w:rPr>
              <w:t>(</w:t>
            </w:r>
            <w:r w:rsidRPr="00C90F0C">
              <w:rPr>
                <w:rStyle w:val="A4"/>
                <w:lang w:val="en-AU"/>
              </w:rPr>
              <w:t>-2.45 ±2.4</w:t>
            </w:r>
            <w:r w:rsidR="00143450">
              <w:rPr>
                <w:rStyle w:val="A4"/>
                <w:lang w:val="en-AU"/>
              </w:rPr>
              <w:t>)</w:t>
            </w:r>
            <w:r w:rsidRPr="00C90F0C">
              <w:rPr>
                <w:rStyle w:val="A4"/>
                <w:lang w:val="en-AU"/>
              </w:rPr>
              <w:t>.</w:t>
            </w:r>
            <w:r w:rsidR="00636044">
              <w:rPr>
                <w:rStyle w:val="A4"/>
                <w:lang w:val="en-AU"/>
              </w:rPr>
              <w:t xml:space="preserve"> MLD and LAA</w:t>
            </w:r>
            <w:r w:rsidR="00143450">
              <w:rPr>
                <w:rStyle w:val="A4"/>
                <w:lang w:val="en-AU"/>
              </w:rPr>
              <w:t>-</w:t>
            </w:r>
            <w:r w:rsidR="00143450" w:rsidRPr="00C90F0C">
              <w:rPr>
                <w:rStyle w:val="A4"/>
                <w:vertAlign w:val="subscript"/>
                <w:lang w:val="en-AU"/>
              </w:rPr>
              <w:t>910</w:t>
            </w:r>
            <w:r w:rsidR="00636044">
              <w:rPr>
                <w:rStyle w:val="A4"/>
                <w:lang w:val="en-AU"/>
              </w:rPr>
              <w:t xml:space="preserve"> showed a gravitational gradient with lowest density in the dependent zone.</w:t>
            </w:r>
            <w:r w:rsidRPr="00C90F0C">
              <w:rPr>
                <w:rStyle w:val="A4"/>
                <w:lang w:val="en-AU"/>
              </w:rPr>
              <w:t xml:space="preserve"> </w:t>
            </w:r>
            <w:r w:rsidR="00A90831" w:rsidRPr="00C90F0C">
              <w:rPr>
                <w:rStyle w:val="A4"/>
                <w:lang w:val="en-AU"/>
              </w:rPr>
              <w:t xml:space="preserve">MLD </w:t>
            </w:r>
            <w:r w:rsidR="00A90831">
              <w:rPr>
                <w:rStyle w:val="A4"/>
                <w:lang w:val="en-AU"/>
              </w:rPr>
              <w:t>and</w:t>
            </w:r>
            <w:r w:rsidR="00A90831" w:rsidRPr="00C90F0C">
              <w:rPr>
                <w:rStyle w:val="A4"/>
                <w:lang w:val="en-AU"/>
              </w:rPr>
              <w:t xml:space="preserve"> </w:t>
            </w:r>
            <w:r w:rsidR="00A90831">
              <w:rPr>
                <w:rStyle w:val="A4"/>
                <w:lang w:val="en-AU"/>
              </w:rPr>
              <w:t>Z</w:t>
            </w:r>
            <w:r w:rsidR="00A90831" w:rsidRPr="00C90F0C">
              <w:rPr>
                <w:rStyle w:val="A4"/>
                <w:lang w:val="en-AU"/>
              </w:rPr>
              <w:t xml:space="preserve">LD </w:t>
            </w:r>
            <w:r w:rsidR="00A90831">
              <w:rPr>
                <w:rStyle w:val="A4"/>
                <w:lang w:val="en-AU"/>
              </w:rPr>
              <w:t xml:space="preserve">were unrelated to </w:t>
            </w:r>
            <w:r w:rsidR="00A90831" w:rsidRPr="00C90F0C">
              <w:rPr>
                <w:rStyle w:val="A4"/>
                <w:lang w:val="en-AU"/>
              </w:rPr>
              <w:t>age</w:t>
            </w:r>
            <w:r w:rsidR="00A90831">
              <w:rPr>
                <w:rStyle w:val="A4"/>
                <w:lang w:val="en-AU"/>
              </w:rPr>
              <w:t>,</w:t>
            </w:r>
            <w:r w:rsidR="00A90831" w:rsidRPr="00C90F0C">
              <w:rPr>
                <w:rStyle w:val="A4"/>
                <w:lang w:val="en-AU"/>
              </w:rPr>
              <w:t xml:space="preserve"> </w:t>
            </w:r>
            <w:r w:rsidRPr="00C90F0C">
              <w:rPr>
                <w:rStyle w:val="A4"/>
                <w:lang w:val="en-AU"/>
              </w:rPr>
              <w:t xml:space="preserve">spirometry or oscillometry. </w:t>
            </w:r>
            <w:r w:rsidR="00A90831">
              <w:rPr>
                <w:rStyle w:val="A4"/>
                <w:lang w:val="en-AU"/>
              </w:rPr>
              <w:t>T</w:t>
            </w:r>
            <w:r w:rsidRPr="00C90F0C">
              <w:rPr>
                <w:rStyle w:val="A4"/>
                <w:lang w:val="en-AU"/>
              </w:rPr>
              <w:t xml:space="preserve">here was a trend </w:t>
            </w:r>
            <w:r w:rsidR="00A90831">
              <w:rPr>
                <w:rStyle w:val="A4"/>
                <w:lang w:val="en-AU"/>
              </w:rPr>
              <w:t>of</w:t>
            </w:r>
            <w:r w:rsidRPr="00C90F0C">
              <w:rPr>
                <w:rStyle w:val="A4"/>
                <w:lang w:val="en-AU"/>
              </w:rPr>
              <w:t xml:space="preserve"> higher percentage of LAA</w:t>
            </w:r>
            <w:r w:rsidRPr="00C90F0C">
              <w:rPr>
                <w:rStyle w:val="A4"/>
                <w:vertAlign w:val="subscript"/>
                <w:lang w:val="en-AU"/>
              </w:rPr>
              <w:t>-910</w:t>
            </w:r>
            <w:r w:rsidRPr="00C90F0C">
              <w:rPr>
                <w:rStyle w:val="A4"/>
                <w:lang w:val="en-AU"/>
              </w:rPr>
              <w:t xml:space="preserve"> </w:t>
            </w:r>
            <w:r w:rsidR="00636044">
              <w:rPr>
                <w:rStyle w:val="A4"/>
                <w:lang w:val="en-AU"/>
              </w:rPr>
              <w:t xml:space="preserve">in </w:t>
            </w:r>
            <w:r w:rsidR="00FD3FCF">
              <w:rPr>
                <w:rStyle w:val="A4"/>
                <w:lang w:val="en-AU"/>
              </w:rPr>
              <w:t>participants</w:t>
            </w:r>
            <w:r w:rsidR="00636044">
              <w:rPr>
                <w:rStyle w:val="A4"/>
                <w:lang w:val="en-AU"/>
              </w:rPr>
              <w:t xml:space="preserve"> with FA</w:t>
            </w:r>
            <w:r w:rsidR="00FD3FCF">
              <w:rPr>
                <w:rStyle w:val="A4"/>
                <w:lang w:val="en-AU"/>
              </w:rPr>
              <w:t>O</w:t>
            </w:r>
            <w:r w:rsidR="00636044">
              <w:rPr>
                <w:rStyle w:val="A4"/>
                <w:lang w:val="en-AU"/>
              </w:rPr>
              <w:t>, in</w:t>
            </w:r>
            <w:r w:rsidR="00636044" w:rsidRPr="00C90F0C">
              <w:rPr>
                <w:rStyle w:val="A4"/>
                <w:lang w:val="en-AU"/>
              </w:rPr>
              <w:t xml:space="preserve"> </w:t>
            </w:r>
            <w:r w:rsidR="00636044">
              <w:rPr>
                <w:rStyle w:val="A4"/>
                <w:lang w:val="en-AU"/>
              </w:rPr>
              <w:t xml:space="preserve">each </w:t>
            </w:r>
            <w:r w:rsidRPr="00C90F0C">
              <w:rPr>
                <w:rStyle w:val="A4"/>
                <w:lang w:val="en-AU"/>
              </w:rPr>
              <w:t xml:space="preserve">lung </w:t>
            </w:r>
            <w:r w:rsidR="00636044">
              <w:rPr>
                <w:rStyle w:val="A4"/>
                <w:lang w:val="en-AU"/>
              </w:rPr>
              <w:t>zone</w:t>
            </w:r>
            <w:r w:rsidRPr="00C90F0C">
              <w:rPr>
                <w:rStyle w:val="A4"/>
                <w:lang w:val="en-AU"/>
              </w:rPr>
              <w:t xml:space="preserve">. </w:t>
            </w:r>
          </w:p>
          <w:p w14:paraId="67A66AD9" w14:textId="77777777" w:rsidR="00FD71D0" w:rsidRPr="00C90F0C" w:rsidRDefault="00FD71D0" w:rsidP="00FD71D0">
            <w:pPr>
              <w:pStyle w:val="Pa12"/>
              <w:jc w:val="both"/>
              <w:rPr>
                <w:rStyle w:val="A4"/>
                <w:color w:val="auto"/>
                <w:lang w:val="en-AU"/>
              </w:rPr>
            </w:pPr>
          </w:p>
          <w:p w14:paraId="765DE5C3" w14:textId="19378D45" w:rsidR="00FD71D0" w:rsidRPr="00C90F0C" w:rsidRDefault="00FD71D0" w:rsidP="00FD71D0">
            <w:pPr>
              <w:pStyle w:val="Pa12"/>
              <w:jc w:val="both"/>
              <w:rPr>
                <w:rStyle w:val="A4"/>
                <w:b/>
                <w:bCs/>
                <w:lang w:val="en-AU"/>
              </w:rPr>
            </w:pPr>
            <w:r w:rsidRPr="00C90F0C">
              <w:rPr>
                <w:rStyle w:val="A4"/>
                <w:b/>
                <w:bCs/>
                <w:lang w:val="en-AU"/>
              </w:rPr>
              <w:t xml:space="preserve">Conclusion: </w:t>
            </w:r>
            <w:r w:rsidRPr="00C90F0C">
              <w:rPr>
                <w:rStyle w:val="A4"/>
                <w:lang w:val="en-AU"/>
              </w:rPr>
              <w:t>Patients with asthma</w:t>
            </w:r>
            <w:r w:rsidR="00636044">
              <w:rPr>
                <w:rStyle w:val="A4"/>
                <w:lang w:val="en-AU"/>
              </w:rPr>
              <w:t>, including those with FAO,</w:t>
            </w:r>
            <w:r w:rsidRPr="00C90F0C">
              <w:rPr>
                <w:rStyle w:val="A4"/>
                <w:lang w:val="en-AU"/>
              </w:rPr>
              <w:t xml:space="preserve"> demonstrate </w:t>
            </w:r>
            <w:r w:rsidR="00636044">
              <w:rPr>
                <w:rStyle w:val="A4"/>
                <w:lang w:val="en-AU"/>
              </w:rPr>
              <w:t>a</w:t>
            </w:r>
            <w:r w:rsidRPr="00C90F0C">
              <w:rPr>
                <w:rStyle w:val="A4"/>
                <w:lang w:val="en-AU"/>
              </w:rPr>
              <w:t xml:space="preserve"> gravitational </w:t>
            </w:r>
            <w:r w:rsidR="00636044">
              <w:rPr>
                <w:rStyle w:val="A4"/>
                <w:lang w:val="en-AU"/>
              </w:rPr>
              <w:t>distribution of lung density that is expected in healthy lungs</w:t>
            </w:r>
            <w:r w:rsidRPr="00C90F0C">
              <w:rPr>
                <w:rStyle w:val="A4"/>
                <w:lang w:val="en-AU"/>
              </w:rPr>
              <w:t>.</w:t>
            </w:r>
            <w:r w:rsidR="00636044">
              <w:rPr>
                <w:rStyle w:val="A4"/>
                <w:lang w:val="en-AU"/>
              </w:rPr>
              <w:t xml:space="preserve"> This suggests that there is minimal gas trapping in dependent zone, on inspiratory </w:t>
            </w:r>
            <w:r w:rsidR="000038F5">
              <w:rPr>
                <w:rStyle w:val="A4"/>
                <w:lang w:val="en-AU"/>
              </w:rPr>
              <w:t xml:space="preserve">CT </w:t>
            </w:r>
            <w:r w:rsidR="00636044">
              <w:rPr>
                <w:rStyle w:val="A4"/>
                <w:lang w:val="en-AU"/>
              </w:rPr>
              <w:t xml:space="preserve">scans, even in those with FAO.  The gravitational gradient in expiratory CT images may demonstrate differences in FAO. </w:t>
            </w:r>
          </w:p>
          <w:p w14:paraId="0B446F5E" w14:textId="77777777" w:rsidR="00FD71D0" w:rsidRPr="00C90F0C" w:rsidRDefault="00FD71D0" w:rsidP="00FD71D0">
            <w:pPr>
              <w:pStyle w:val="Pa12"/>
              <w:jc w:val="both"/>
              <w:rPr>
                <w:sz w:val="22"/>
                <w:szCs w:val="22"/>
                <w:lang w:val="en-AU"/>
              </w:rPr>
            </w:pPr>
          </w:p>
          <w:p w14:paraId="224564A0" w14:textId="77777777" w:rsidR="0019477D" w:rsidRDefault="00FD71D0" w:rsidP="0019477D">
            <w:pPr>
              <w:pStyle w:val="Pa12"/>
              <w:jc w:val="both"/>
              <w:rPr>
                <w:rStyle w:val="A4"/>
                <w:lang w:val="en-AU"/>
              </w:rPr>
            </w:pPr>
            <w:r w:rsidRPr="00C90F0C">
              <w:rPr>
                <w:rStyle w:val="A4"/>
                <w:b/>
                <w:bCs/>
                <w:lang w:val="en-AU"/>
              </w:rPr>
              <w:t xml:space="preserve">Grant Support: </w:t>
            </w:r>
            <w:r w:rsidRPr="00C90F0C">
              <w:rPr>
                <w:rStyle w:val="A4"/>
                <w:lang w:val="en-AU"/>
              </w:rPr>
              <w:t>KECB was supported by the Berg Family Trust.</w:t>
            </w:r>
          </w:p>
          <w:p w14:paraId="34BF0A0F" w14:textId="646A0630" w:rsidR="001564A4" w:rsidRPr="00C90F0C" w:rsidRDefault="0019477D" w:rsidP="00B3344D">
            <w:pPr>
              <w:pStyle w:val="Pa12"/>
              <w:jc w:val="both"/>
              <w:rPr>
                <w:sz w:val="22"/>
                <w:szCs w:val="22"/>
                <w:lang w:val="en-AU"/>
              </w:rPr>
            </w:pPr>
            <w:r w:rsidRPr="00C90F0C">
              <w:rPr>
                <w:sz w:val="22"/>
                <w:szCs w:val="22"/>
                <w:lang w:val="en-AU"/>
              </w:rPr>
              <w:t xml:space="preserve"> </w:t>
            </w:r>
            <w:r w:rsidR="001564A4" w:rsidRPr="00C90F0C">
              <w:rPr>
                <w:sz w:val="22"/>
                <w:szCs w:val="22"/>
                <w:lang w:val="en-AU"/>
              </w:rPr>
              <w:br/>
            </w:r>
          </w:p>
          <w:p w14:paraId="1FF1A88F" w14:textId="77777777" w:rsidR="001564A4" w:rsidRPr="00C90F0C" w:rsidRDefault="001564A4" w:rsidP="000A28E2">
            <w:pPr>
              <w:pStyle w:val="Pa12"/>
              <w:rPr>
                <w:rStyle w:val="A4"/>
                <w:bCs/>
                <w:lang w:val="en-AU"/>
              </w:rPr>
            </w:pPr>
            <w:r w:rsidRPr="00C90F0C">
              <w:rPr>
                <w:rStyle w:val="A4"/>
                <w:bCs/>
                <w:lang w:val="en-AU"/>
              </w:rPr>
              <w:br/>
            </w:r>
            <w:r w:rsidRPr="00C90F0C">
              <w:rPr>
                <w:rStyle w:val="A4"/>
                <w:bCs/>
                <w:lang w:val="en-AU"/>
              </w:rPr>
              <w:br/>
            </w:r>
            <w:r w:rsidRPr="00C90F0C">
              <w:rPr>
                <w:rStyle w:val="A4"/>
                <w:bCs/>
                <w:lang w:val="en-AU"/>
              </w:rPr>
              <w:br/>
            </w:r>
            <w:r w:rsidRPr="00C90F0C">
              <w:rPr>
                <w:rStyle w:val="A4"/>
                <w:bCs/>
                <w:lang w:val="en-AU"/>
              </w:rPr>
              <w:br/>
            </w:r>
            <w:r w:rsidRPr="00C90F0C">
              <w:rPr>
                <w:rStyle w:val="A4"/>
                <w:bCs/>
                <w:lang w:val="en-AU"/>
              </w:rPr>
              <w:br/>
            </w:r>
            <w:r w:rsidRPr="00C90F0C">
              <w:rPr>
                <w:rStyle w:val="A4"/>
                <w:bCs/>
                <w:lang w:val="en-AU"/>
              </w:rPr>
              <w:br/>
            </w:r>
            <w:r w:rsidRPr="00C90F0C">
              <w:rPr>
                <w:rStyle w:val="A4"/>
                <w:bCs/>
                <w:lang w:val="en-AU"/>
              </w:rPr>
              <w:br/>
            </w:r>
            <w:r w:rsidRPr="00C90F0C">
              <w:rPr>
                <w:rStyle w:val="A4"/>
                <w:bCs/>
                <w:lang w:val="en-AU"/>
              </w:rPr>
              <w:br/>
            </w:r>
            <w:r w:rsidRPr="00C90F0C">
              <w:rPr>
                <w:rStyle w:val="A4"/>
                <w:bCs/>
                <w:lang w:val="en-AU"/>
              </w:rPr>
              <w:br/>
            </w:r>
            <w:r w:rsidRPr="00C90F0C">
              <w:rPr>
                <w:rStyle w:val="A4"/>
                <w:bCs/>
                <w:lang w:val="en-AU"/>
              </w:rPr>
              <w:br/>
            </w:r>
            <w:r w:rsidRPr="00C90F0C">
              <w:rPr>
                <w:rStyle w:val="A4"/>
                <w:bCs/>
                <w:lang w:val="en-AU"/>
              </w:rPr>
              <w:br/>
            </w:r>
          </w:p>
          <w:p w14:paraId="14DC37E4" w14:textId="77777777" w:rsidR="001564A4" w:rsidRPr="00C90F0C" w:rsidRDefault="001564A4" w:rsidP="000A28E2">
            <w:pPr>
              <w:pStyle w:val="Default"/>
              <w:rPr>
                <w:rStyle w:val="A4"/>
                <w:bCs/>
                <w:lang w:val="en-AU"/>
              </w:rPr>
            </w:pPr>
          </w:p>
          <w:p w14:paraId="5F58D34F" w14:textId="77777777" w:rsidR="001564A4" w:rsidRPr="00C90F0C" w:rsidRDefault="001564A4" w:rsidP="000A28E2">
            <w:pPr>
              <w:pStyle w:val="Default"/>
              <w:rPr>
                <w:sz w:val="22"/>
                <w:szCs w:val="22"/>
                <w:lang w:val="en-AU" w:eastAsia="en-GB"/>
              </w:rPr>
            </w:pP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  <w:r w:rsidRPr="00C90F0C">
              <w:rPr>
                <w:sz w:val="22"/>
                <w:szCs w:val="22"/>
                <w:lang w:val="en-AU" w:eastAsia="en-GB"/>
              </w:rPr>
              <w:br/>
            </w:r>
          </w:p>
        </w:tc>
      </w:tr>
    </w:tbl>
    <w:p w14:paraId="304B9E29" w14:textId="56A5A969" w:rsidR="00256718" w:rsidRPr="00C90F0C" w:rsidRDefault="00256718" w:rsidP="00FD71D0"/>
    <w:sectPr w:rsidR="00256718" w:rsidRPr="00C90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charset w:val="00"/>
    <w:family w:val="moder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0038F5"/>
    <w:rsid w:val="000267B4"/>
    <w:rsid w:val="0008617D"/>
    <w:rsid w:val="00094182"/>
    <w:rsid w:val="000A585B"/>
    <w:rsid w:val="0012640F"/>
    <w:rsid w:val="00143450"/>
    <w:rsid w:val="001564A4"/>
    <w:rsid w:val="0019477D"/>
    <w:rsid w:val="001B286F"/>
    <w:rsid w:val="00256718"/>
    <w:rsid w:val="0026457B"/>
    <w:rsid w:val="00297311"/>
    <w:rsid w:val="002C6A36"/>
    <w:rsid w:val="00315E94"/>
    <w:rsid w:val="003317C7"/>
    <w:rsid w:val="00350B9F"/>
    <w:rsid w:val="003D7FCE"/>
    <w:rsid w:val="00472924"/>
    <w:rsid w:val="004C4234"/>
    <w:rsid w:val="0051574E"/>
    <w:rsid w:val="005528D4"/>
    <w:rsid w:val="005709DA"/>
    <w:rsid w:val="0057728C"/>
    <w:rsid w:val="005B28E3"/>
    <w:rsid w:val="005E1FEF"/>
    <w:rsid w:val="00636044"/>
    <w:rsid w:val="00663E33"/>
    <w:rsid w:val="006838C5"/>
    <w:rsid w:val="006A3DDC"/>
    <w:rsid w:val="00707A1F"/>
    <w:rsid w:val="007425C2"/>
    <w:rsid w:val="00754D49"/>
    <w:rsid w:val="007A5A24"/>
    <w:rsid w:val="007C570A"/>
    <w:rsid w:val="007D1DC1"/>
    <w:rsid w:val="00822A54"/>
    <w:rsid w:val="00852019"/>
    <w:rsid w:val="008803FA"/>
    <w:rsid w:val="008E10DD"/>
    <w:rsid w:val="00920CDD"/>
    <w:rsid w:val="0092425C"/>
    <w:rsid w:val="00927DA1"/>
    <w:rsid w:val="00964556"/>
    <w:rsid w:val="009B67AA"/>
    <w:rsid w:val="00A825AA"/>
    <w:rsid w:val="00A90831"/>
    <w:rsid w:val="00AD37EC"/>
    <w:rsid w:val="00B12E32"/>
    <w:rsid w:val="00B3344D"/>
    <w:rsid w:val="00B93789"/>
    <w:rsid w:val="00BE5674"/>
    <w:rsid w:val="00C90F0C"/>
    <w:rsid w:val="00D36754"/>
    <w:rsid w:val="00D72033"/>
    <w:rsid w:val="00D9459C"/>
    <w:rsid w:val="00DB0975"/>
    <w:rsid w:val="00DC3A92"/>
    <w:rsid w:val="00E0700F"/>
    <w:rsid w:val="00E43D38"/>
    <w:rsid w:val="00EA09B6"/>
    <w:rsid w:val="00EE04CF"/>
    <w:rsid w:val="00F90EB9"/>
    <w:rsid w:val="00FD3FCF"/>
    <w:rsid w:val="00FD71D0"/>
    <w:rsid w:val="00FE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975"/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NoSpacing">
    <w:name w:val="No Spacing"/>
    <w:uiPriority w:val="1"/>
    <w:qFormat/>
    <w:rsid w:val="000267B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7D1DC1"/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54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D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D49"/>
    <w:rPr>
      <w:rFonts w:ascii="Times New Roman" w:eastAsia="Times New Roman" w:hAnsi="Times New Roman" w:cs="Times New Roman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D49"/>
    <w:rPr>
      <w:rFonts w:ascii="Times New Roman" w:eastAsia="Times New Roman" w:hAnsi="Times New Roman" w:cs="Times New Roman"/>
      <w:b/>
      <w:bCs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8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8F5"/>
    <w:rPr>
      <w:rFonts w:ascii="Segoe UI" w:eastAsia="Times New Roman" w:hAnsi="Segoe UI" w:cs="Segoe UI"/>
      <w:sz w:val="18"/>
      <w:szCs w:val="18"/>
      <w:lang w:val="en-AU"/>
    </w:rPr>
  </w:style>
  <w:style w:type="character" w:customStyle="1" w:styleId="cf01">
    <w:name w:val="cf01"/>
    <w:basedOn w:val="DefaultParagraphFont"/>
    <w:rsid w:val="0019477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699F30-2CFC-405D-AF65-3838016C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Kaj Blokland</cp:lastModifiedBy>
  <cp:revision>4</cp:revision>
  <dcterms:created xsi:type="dcterms:W3CDTF">2023-10-18T21:19:00Z</dcterms:created>
  <dcterms:modified xsi:type="dcterms:W3CDTF">2023-10-18T21:29:00Z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