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43AC" w14:textId="77777777" w:rsidR="001D6BEE" w:rsidRDefault="001D6BEE"/>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0B69F59C" w:rsidR="00C8423A" w:rsidRPr="00F24E4D" w:rsidRDefault="00F24E4D" w:rsidP="00706DED">
            <w:pPr>
              <w:jc w:val="both"/>
              <w:rPr>
                <w:rFonts w:ascii="Arial" w:hAnsi="Arial" w:cs="Arial"/>
                <w:bCs/>
                <w:i/>
                <w:iCs/>
                <w:sz w:val="22"/>
                <w:szCs w:val="22"/>
              </w:rPr>
            </w:pPr>
            <w:r w:rsidRPr="00F24E4D">
              <w:rPr>
                <w:rFonts w:ascii="Arial" w:hAnsi="Arial" w:cs="Arial"/>
                <w:bCs/>
                <w:i/>
                <w:iCs/>
                <w:sz w:val="22"/>
                <w:szCs w:val="22"/>
              </w:rPr>
              <w:t>Panel</w:t>
            </w:r>
          </w:p>
          <w:p w14:paraId="4BD97441" w14:textId="77777777" w:rsidR="00C8423A" w:rsidRPr="00F24E4D" w:rsidRDefault="00561D60" w:rsidP="00561D60">
            <w:pPr>
              <w:jc w:val="both"/>
              <w:rPr>
                <w:rFonts w:ascii="Arial" w:hAnsi="Arial" w:cs="Arial"/>
                <w:b/>
                <w:bCs/>
                <w:iCs/>
                <w:sz w:val="22"/>
                <w:szCs w:val="22"/>
                <w:lang w:val="en-CA"/>
              </w:rPr>
            </w:pPr>
            <w:r w:rsidRPr="00F24E4D">
              <w:rPr>
                <w:rFonts w:ascii="Arial" w:hAnsi="Arial" w:cs="Arial"/>
                <w:b/>
                <w:bCs/>
                <w:iCs/>
                <w:sz w:val="22"/>
                <w:szCs w:val="22"/>
                <w:lang w:val="en-CA"/>
              </w:rPr>
              <w:t>The “Year of Climate” in International Courts</w:t>
            </w:r>
            <w:r w:rsidR="005C4C36" w:rsidRPr="00F24E4D">
              <w:rPr>
                <w:rFonts w:ascii="Arial" w:hAnsi="Arial" w:cs="Arial"/>
                <w:b/>
                <w:bCs/>
                <w:iCs/>
                <w:sz w:val="22"/>
                <w:szCs w:val="22"/>
                <w:lang w:val="en-CA"/>
              </w:rPr>
              <w:t>: Implications for adaptation science and island communities</w:t>
            </w:r>
          </w:p>
          <w:p w14:paraId="2BA78364" w14:textId="1592F781" w:rsidR="00F24E4D" w:rsidRPr="005C4C36" w:rsidRDefault="00F24E4D" w:rsidP="00561D60">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2BBCA0D" w14:textId="77777777" w:rsidR="00E752E1" w:rsidRDefault="00E752E1" w:rsidP="0068043B">
            <w:pPr>
              <w:jc w:val="both"/>
              <w:rPr>
                <w:rFonts w:ascii="Arial" w:hAnsi="Arial" w:cs="Arial"/>
                <w:bCs/>
                <w:sz w:val="22"/>
                <w:szCs w:val="22"/>
              </w:rPr>
            </w:pPr>
          </w:p>
          <w:p w14:paraId="2052C821" w14:textId="77777777" w:rsidR="00775602" w:rsidRPr="009356B5" w:rsidRDefault="00775602" w:rsidP="00775602">
            <w:pPr>
              <w:jc w:val="both"/>
              <w:rPr>
                <w:rFonts w:ascii="Arial" w:hAnsi="Arial" w:cs="Arial"/>
                <w:sz w:val="22"/>
                <w:szCs w:val="22"/>
                <w:u w:val="single"/>
                <w:lang w:val="en-US"/>
              </w:rPr>
            </w:pPr>
            <w:r>
              <w:rPr>
                <w:rFonts w:ascii="Arial" w:hAnsi="Arial" w:cs="Arial"/>
                <w:sz w:val="22"/>
                <w:szCs w:val="22"/>
                <w:u w:val="single"/>
                <w:lang w:val="en-US"/>
              </w:rPr>
              <w:t>Rationale</w:t>
            </w:r>
          </w:p>
          <w:p w14:paraId="4B937DF3" w14:textId="72C38364" w:rsidR="00A72515" w:rsidRDefault="00561D60" w:rsidP="00775602">
            <w:pPr>
              <w:jc w:val="both"/>
              <w:rPr>
                <w:rFonts w:ascii="Arial" w:hAnsi="Arial" w:cs="Arial"/>
                <w:sz w:val="22"/>
                <w:szCs w:val="22"/>
              </w:rPr>
            </w:pPr>
            <w:r>
              <w:rPr>
                <w:rFonts w:ascii="Arial" w:hAnsi="Arial" w:cs="Arial"/>
                <w:sz w:val="22"/>
                <w:szCs w:val="22"/>
              </w:rPr>
              <w:t xml:space="preserve">The past year has seen a flurry of climate-related litigation in international courts. (Hamilton, 2024), with proceedings at European Court of Human Rights (ECtHR), the International Law of the Sea Tribunal (ITLOS), </w:t>
            </w:r>
            <w:r w:rsidR="009416BB">
              <w:rPr>
                <w:rFonts w:ascii="Arial" w:hAnsi="Arial" w:cs="Arial"/>
                <w:sz w:val="22"/>
                <w:szCs w:val="22"/>
              </w:rPr>
              <w:t>the</w:t>
            </w:r>
            <w:r>
              <w:rPr>
                <w:rFonts w:ascii="Arial" w:hAnsi="Arial" w:cs="Arial"/>
                <w:sz w:val="22"/>
                <w:szCs w:val="22"/>
              </w:rPr>
              <w:t xml:space="preserve"> Inter-American Court of Human Rights (</w:t>
            </w:r>
            <w:proofErr w:type="spellStart"/>
            <w:r>
              <w:rPr>
                <w:rFonts w:ascii="Arial" w:hAnsi="Arial" w:cs="Arial"/>
                <w:sz w:val="22"/>
                <w:szCs w:val="22"/>
              </w:rPr>
              <w:t>IACtHR</w:t>
            </w:r>
            <w:proofErr w:type="spellEnd"/>
            <w:r>
              <w:rPr>
                <w:rFonts w:ascii="Arial" w:hAnsi="Arial" w:cs="Arial"/>
                <w:sz w:val="22"/>
                <w:szCs w:val="22"/>
              </w:rPr>
              <w:t xml:space="preserve">) and International Court of Justice (ICJ). </w:t>
            </w:r>
            <w:r w:rsidR="009416BB">
              <w:rPr>
                <w:rFonts w:ascii="Arial" w:hAnsi="Arial" w:cs="Arial"/>
                <w:sz w:val="22"/>
                <w:szCs w:val="22"/>
              </w:rPr>
              <w:t xml:space="preserve">Importantly, Small Island Developing States (SIDS) and, </w:t>
            </w:r>
            <w:proofErr w:type="gramStart"/>
            <w:r w:rsidR="009416BB">
              <w:rPr>
                <w:rFonts w:ascii="Arial" w:hAnsi="Arial" w:cs="Arial"/>
                <w:sz w:val="22"/>
                <w:szCs w:val="22"/>
              </w:rPr>
              <w:t>in particular</w:t>
            </w:r>
            <w:proofErr w:type="gramEnd"/>
            <w:r w:rsidR="009416BB">
              <w:rPr>
                <w:rFonts w:ascii="Arial" w:hAnsi="Arial" w:cs="Arial"/>
                <w:sz w:val="22"/>
                <w:szCs w:val="22"/>
              </w:rPr>
              <w:t xml:space="preserve"> Pacific Island States, have been at the forefront of many of these litigation efforts (Guilfoyle, 2023). </w:t>
            </w:r>
            <w:r w:rsidR="00A72515" w:rsidRPr="00A72515">
              <w:rPr>
                <w:rFonts w:ascii="Arial" w:hAnsi="Arial" w:cs="Arial"/>
                <w:sz w:val="22"/>
                <w:szCs w:val="22"/>
              </w:rPr>
              <w:t xml:space="preserve">This proposed interdisciplinary panel </w:t>
            </w:r>
            <w:r>
              <w:rPr>
                <w:rFonts w:ascii="Arial" w:hAnsi="Arial" w:cs="Arial"/>
                <w:sz w:val="22"/>
                <w:szCs w:val="22"/>
              </w:rPr>
              <w:t xml:space="preserve">explains the meaning and relevance of these </w:t>
            </w:r>
            <w:r w:rsidR="009416BB">
              <w:rPr>
                <w:rFonts w:ascii="Arial" w:hAnsi="Arial" w:cs="Arial"/>
                <w:sz w:val="22"/>
                <w:szCs w:val="22"/>
              </w:rPr>
              <w:t xml:space="preserve">recent (and forthcoming) </w:t>
            </w:r>
            <w:r>
              <w:rPr>
                <w:rFonts w:ascii="Arial" w:hAnsi="Arial" w:cs="Arial"/>
                <w:sz w:val="22"/>
                <w:szCs w:val="22"/>
              </w:rPr>
              <w:t>international legal opinions</w:t>
            </w:r>
            <w:r w:rsidR="001A275C">
              <w:rPr>
                <w:rFonts w:ascii="Arial" w:hAnsi="Arial" w:cs="Arial"/>
                <w:sz w:val="22"/>
                <w:szCs w:val="22"/>
              </w:rPr>
              <w:t>,</w:t>
            </w:r>
            <w:r>
              <w:rPr>
                <w:rFonts w:ascii="Arial" w:hAnsi="Arial" w:cs="Arial"/>
                <w:sz w:val="22"/>
                <w:szCs w:val="22"/>
              </w:rPr>
              <w:t xml:space="preserve"> </w:t>
            </w:r>
            <w:r w:rsidR="001A275C">
              <w:rPr>
                <w:rFonts w:ascii="Arial" w:hAnsi="Arial" w:cs="Arial"/>
                <w:sz w:val="22"/>
                <w:szCs w:val="22"/>
              </w:rPr>
              <w:t>then</w:t>
            </w:r>
            <w:r>
              <w:rPr>
                <w:rFonts w:ascii="Arial" w:hAnsi="Arial" w:cs="Arial"/>
                <w:sz w:val="22"/>
                <w:szCs w:val="22"/>
              </w:rPr>
              <w:t xml:space="preserve"> </w:t>
            </w:r>
            <w:r w:rsidR="00A72515" w:rsidRPr="00A72515">
              <w:rPr>
                <w:rFonts w:ascii="Arial" w:hAnsi="Arial" w:cs="Arial"/>
                <w:sz w:val="22"/>
                <w:szCs w:val="22"/>
              </w:rPr>
              <w:t xml:space="preserve">explores </w:t>
            </w:r>
            <w:r w:rsidR="00B72F1D" w:rsidRPr="00A72515">
              <w:rPr>
                <w:rFonts w:ascii="Arial" w:hAnsi="Arial" w:cs="Arial"/>
                <w:sz w:val="22"/>
                <w:szCs w:val="22"/>
              </w:rPr>
              <w:t>the</w:t>
            </w:r>
            <w:r>
              <w:rPr>
                <w:rFonts w:ascii="Arial" w:hAnsi="Arial" w:cs="Arial"/>
                <w:sz w:val="22"/>
                <w:szCs w:val="22"/>
              </w:rPr>
              <w:t>ir</w:t>
            </w:r>
            <w:r w:rsidR="00B72F1D" w:rsidRPr="00A72515">
              <w:rPr>
                <w:rFonts w:ascii="Arial" w:hAnsi="Arial" w:cs="Arial"/>
                <w:sz w:val="22"/>
                <w:szCs w:val="22"/>
              </w:rPr>
              <w:t xml:space="preserve"> </w:t>
            </w:r>
            <w:r>
              <w:rPr>
                <w:rFonts w:ascii="Arial" w:hAnsi="Arial" w:cs="Arial"/>
                <w:sz w:val="22"/>
                <w:szCs w:val="22"/>
              </w:rPr>
              <w:t xml:space="preserve">potential </w:t>
            </w:r>
            <w:r w:rsidR="00B72F1D">
              <w:rPr>
                <w:rFonts w:ascii="Arial" w:hAnsi="Arial" w:cs="Arial"/>
                <w:sz w:val="22"/>
                <w:szCs w:val="22"/>
              </w:rPr>
              <w:t>impact on adaptation science policies</w:t>
            </w:r>
            <w:r>
              <w:rPr>
                <w:rFonts w:ascii="Arial" w:hAnsi="Arial" w:cs="Arial"/>
                <w:sz w:val="22"/>
                <w:szCs w:val="22"/>
              </w:rPr>
              <w:t>, climate negotiations,</w:t>
            </w:r>
            <w:r w:rsidR="00A72515" w:rsidRPr="00A72515">
              <w:rPr>
                <w:rFonts w:ascii="Arial" w:hAnsi="Arial" w:cs="Arial"/>
                <w:sz w:val="22"/>
                <w:szCs w:val="22"/>
              </w:rPr>
              <w:t xml:space="preserve"> and the lived experiences of island communities facing unprecedented climate challenges.</w:t>
            </w:r>
          </w:p>
          <w:p w14:paraId="0A84E802" w14:textId="27C5571D" w:rsidR="00561D60" w:rsidRDefault="00561D60" w:rsidP="00775602">
            <w:pPr>
              <w:jc w:val="both"/>
              <w:rPr>
                <w:rFonts w:ascii="Arial" w:hAnsi="Arial" w:cs="Arial"/>
                <w:sz w:val="22"/>
                <w:szCs w:val="22"/>
              </w:rPr>
            </w:pPr>
          </w:p>
          <w:p w14:paraId="58ABCAD3" w14:textId="6593449D" w:rsidR="00561D60" w:rsidRDefault="00561D60" w:rsidP="00775602">
            <w:pPr>
              <w:jc w:val="both"/>
              <w:rPr>
                <w:rFonts w:ascii="Arial" w:hAnsi="Arial" w:cs="Arial"/>
                <w:sz w:val="22"/>
                <w:szCs w:val="22"/>
              </w:rPr>
            </w:pPr>
            <w:r w:rsidRPr="00561D60">
              <w:rPr>
                <w:rFonts w:ascii="Arial" w:hAnsi="Arial" w:cs="Arial"/>
                <w:sz w:val="22"/>
                <w:szCs w:val="22"/>
              </w:rPr>
              <w:t>Island communities represent critical frontline ecosystems in the global climate crisis, experiencing disproportionate impacts that demand sophisticated, context-specifi</w:t>
            </w:r>
            <w:r>
              <w:rPr>
                <w:rFonts w:ascii="Arial" w:hAnsi="Arial" w:cs="Arial"/>
                <w:sz w:val="22"/>
                <w:szCs w:val="22"/>
              </w:rPr>
              <w:t>c responses</w:t>
            </w:r>
            <w:r w:rsidR="00522AE8">
              <w:rPr>
                <w:rFonts w:ascii="Arial" w:hAnsi="Arial" w:cs="Arial"/>
                <w:sz w:val="22"/>
                <w:szCs w:val="22"/>
              </w:rPr>
              <w:t xml:space="preserve"> (Nunn &amp; Kumar, 2019)</w:t>
            </w:r>
            <w:r>
              <w:rPr>
                <w:rFonts w:ascii="Arial" w:hAnsi="Arial" w:cs="Arial"/>
                <w:sz w:val="22"/>
                <w:szCs w:val="22"/>
              </w:rPr>
              <w:t>. This panel</w:t>
            </w:r>
            <w:r w:rsidRPr="00561D60">
              <w:rPr>
                <w:rFonts w:ascii="Arial" w:hAnsi="Arial" w:cs="Arial"/>
                <w:sz w:val="22"/>
                <w:szCs w:val="22"/>
              </w:rPr>
              <w:t xml:space="preserve"> explores the intricate relationships between</w:t>
            </w:r>
            <w:r>
              <w:rPr>
                <w:rFonts w:ascii="Arial" w:hAnsi="Arial" w:cs="Arial"/>
                <w:sz w:val="22"/>
                <w:szCs w:val="22"/>
              </w:rPr>
              <w:t xml:space="preserve"> recent and forthcoming</w:t>
            </w:r>
            <w:r w:rsidRPr="00561D60">
              <w:rPr>
                <w:rFonts w:ascii="Arial" w:hAnsi="Arial" w:cs="Arial"/>
                <w:sz w:val="22"/>
                <w:szCs w:val="22"/>
              </w:rPr>
              <w:t xml:space="preserve"> </w:t>
            </w:r>
            <w:r>
              <w:rPr>
                <w:rFonts w:ascii="Arial" w:hAnsi="Arial" w:cs="Arial"/>
                <w:sz w:val="22"/>
                <w:szCs w:val="22"/>
              </w:rPr>
              <w:t xml:space="preserve">international </w:t>
            </w:r>
            <w:r w:rsidRPr="00561D60">
              <w:rPr>
                <w:rFonts w:ascii="Arial" w:hAnsi="Arial" w:cs="Arial"/>
                <w:sz w:val="22"/>
                <w:szCs w:val="22"/>
              </w:rPr>
              <w:t xml:space="preserve">legal interventions, community experiences, and ecological transformation. By mapping the direct and indirect impacts of </w:t>
            </w:r>
            <w:r>
              <w:rPr>
                <w:rFonts w:ascii="Arial" w:hAnsi="Arial" w:cs="Arial"/>
                <w:sz w:val="22"/>
                <w:szCs w:val="22"/>
              </w:rPr>
              <w:t xml:space="preserve">international </w:t>
            </w:r>
            <w:r w:rsidRPr="00561D60">
              <w:rPr>
                <w:rFonts w:ascii="Arial" w:hAnsi="Arial" w:cs="Arial"/>
                <w:sz w:val="22"/>
                <w:szCs w:val="22"/>
              </w:rPr>
              <w:t xml:space="preserve">climate </w:t>
            </w:r>
            <w:r>
              <w:rPr>
                <w:rFonts w:ascii="Arial" w:hAnsi="Arial" w:cs="Arial"/>
                <w:sz w:val="22"/>
                <w:szCs w:val="22"/>
              </w:rPr>
              <w:t>decisions and advisory opinions</w:t>
            </w:r>
            <w:r w:rsidRPr="00561D60">
              <w:rPr>
                <w:rFonts w:ascii="Arial" w:hAnsi="Arial" w:cs="Arial"/>
                <w:sz w:val="22"/>
                <w:szCs w:val="22"/>
              </w:rPr>
              <w:t>, researchers can illuminate how international legal mechanisms influence resource allocation, community adaptation planning, and socio-ecological system dynamics.</w:t>
            </w:r>
          </w:p>
          <w:p w14:paraId="7853D816" w14:textId="77777777" w:rsidR="00A72515" w:rsidRPr="009356B5" w:rsidRDefault="00A72515" w:rsidP="00775602">
            <w:pPr>
              <w:jc w:val="both"/>
              <w:rPr>
                <w:rFonts w:ascii="Arial" w:hAnsi="Arial" w:cs="Arial"/>
                <w:sz w:val="22"/>
                <w:szCs w:val="22"/>
              </w:rPr>
            </w:pPr>
          </w:p>
          <w:p w14:paraId="292BB58B" w14:textId="77777777" w:rsidR="00775602" w:rsidRPr="009356B5" w:rsidRDefault="00775602" w:rsidP="00775602">
            <w:pPr>
              <w:jc w:val="both"/>
              <w:rPr>
                <w:rFonts w:ascii="Arial" w:hAnsi="Arial" w:cs="Arial"/>
                <w:sz w:val="22"/>
                <w:szCs w:val="22"/>
                <w:u w:val="single"/>
              </w:rPr>
            </w:pPr>
            <w:r w:rsidRPr="009356B5">
              <w:rPr>
                <w:rFonts w:ascii="Arial" w:hAnsi="Arial" w:cs="Arial"/>
                <w:sz w:val="22"/>
                <w:szCs w:val="22"/>
                <w:u w:val="single"/>
              </w:rPr>
              <w:t>Programme</w:t>
            </w:r>
          </w:p>
          <w:p w14:paraId="2F52EB96" w14:textId="774A64FA" w:rsidR="00B72F1D" w:rsidRDefault="0025546A" w:rsidP="00775602">
            <w:pPr>
              <w:jc w:val="both"/>
              <w:rPr>
                <w:rFonts w:ascii="Arial" w:hAnsi="Arial" w:cs="Arial"/>
                <w:sz w:val="22"/>
                <w:szCs w:val="22"/>
              </w:rPr>
            </w:pPr>
            <w:r>
              <w:rPr>
                <w:rFonts w:ascii="Arial" w:hAnsi="Arial" w:cs="Arial"/>
                <w:sz w:val="22"/>
                <w:szCs w:val="22"/>
              </w:rPr>
              <w:t>This inter-disciplinary session includes four</w:t>
            </w:r>
            <w:r w:rsidR="00775602" w:rsidRPr="009356B5">
              <w:rPr>
                <w:rFonts w:ascii="Arial" w:hAnsi="Arial" w:cs="Arial"/>
                <w:sz w:val="22"/>
                <w:szCs w:val="22"/>
              </w:rPr>
              <w:t xml:space="preserve"> presentations fr</w:t>
            </w:r>
            <w:r>
              <w:rPr>
                <w:rFonts w:ascii="Arial" w:hAnsi="Arial" w:cs="Arial"/>
                <w:sz w:val="22"/>
                <w:szCs w:val="22"/>
              </w:rPr>
              <w:t>om regionally diverse scholars and practitioners</w:t>
            </w:r>
            <w:r w:rsidR="00775602" w:rsidRPr="009356B5">
              <w:rPr>
                <w:rFonts w:ascii="Arial" w:hAnsi="Arial" w:cs="Arial"/>
                <w:sz w:val="22"/>
                <w:szCs w:val="22"/>
              </w:rPr>
              <w:t xml:space="preserve">. Presentations shall focus on the </w:t>
            </w:r>
            <w:r w:rsidR="00B72F1D">
              <w:rPr>
                <w:rFonts w:ascii="Arial" w:hAnsi="Arial" w:cs="Arial"/>
                <w:sz w:val="22"/>
                <w:szCs w:val="22"/>
              </w:rPr>
              <w:t>impact of</w:t>
            </w:r>
            <w:r w:rsidR="00775602" w:rsidRPr="009356B5">
              <w:rPr>
                <w:rFonts w:ascii="Arial" w:hAnsi="Arial" w:cs="Arial"/>
                <w:sz w:val="22"/>
                <w:szCs w:val="22"/>
              </w:rPr>
              <w:t xml:space="preserve"> </w:t>
            </w:r>
            <w:r w:rsidR="00A72515">
              <w:rPr>
                <w:rFonts w:ascii="Arial" w:hAnsi="Arial" w:cs="Arial"/>
                <w:sz w:val="22"/>
                <w:szCs w:val="22"/>
              </w:rPr>
              <w:t>recent</w:t>
            </w:r>
            <w:r w:rsidR="00522AE8">
              <w:rPr>
                <w:rFonts w:ascii="Arial" w:hAnsi="Arial" w:cs="Arial"/>
                <w:sz w:val="22"/>
                <w:szCs w:val="22"/>
              </w:rPr>
              <w:t xml:space="preserve"> and forthcoming</w:t>
            </w:r>
            <w:r w:rsidR="00A72515">
              <w:rPr>
                <w:rFonts w:ascii="Arial" w:hAnsi="Arial" w:cs="Arial"/>
                <w:sz w:val="22"/>
                <w:szCs w:val="22"/>
              </w:rPr>
              <w:t xml:space="preserve"> international court decisions</w:t>
            </w:r>
            <w:r w:rsidR="00B72F1D">
              <w:rPr>
                <w:rFonts w:ascii="Arial" w:hAnsi="Arial" w:cs="Arial"/>
                <w:sz w:val="22"/>
                <w:szCs w:val="22"/>
              </w:rPr>
              <w:t xml:space="preserve"> on different realms of climate governance</w:t>
            </w:r>
            <w:r w:rsidR="00AA781F">
              <w:rPr>
                <w:rFonts w:ascii="Arial" w:hAnsi="Arial" w:cs="Arial"/>
                <w:sz w:val="22"/>
                <w:szCs w:val="22"/>
              </w:rPr>
              <w:t>, especially as relevant to island communities</w:t>
            </w:r>
            <w:r w:rsidR="00B72F1D">
              <w:rPr>
                <w:rFonts w:ascii="Arial" w:hAnsi="Arial" w:cs="Arial"/>
                <w:sz w:val="22"/>
                <w:szCs w:val="22"/>
              </w:rPr>
              <w:t xml:space="preserve">. </w:t>
            </w:r>
            <w:proofErr w:type="spellStart"/>
            <w:r w:rsidR="00522AE8">
              <w:rPr>
                <w:rFonts w:ascii="Arial" w:hAnsi="Arial" w:cs="Arial"/>
                <w:sz w:val="22"/>
                <w:szCs w:val="22"/>
              </w:rPr>
              <w:t>Panelists</w:t>
            </w:r>
            <w:proofErr w:type="spellEnd"/>
            <w:r w:rsidR="00522AE8">
              <w:rPr>
                <w:rFonts w:ascii="Arial" w:hAnsi="Arial" w:cs="Arial"/>
                <w:sz w:val="22"/>
                <w:szCs w:val="22"/>
              </w:rPr>
              <w:t xml:space="preserve"> will consider impacts ranging</w:t>
            </w:r>
            <w:r w:rsidR="00B72F1D">
              <w:rPr>
                <w:rFonts w:ascii="Arial" w:hAnsi="Arial" w:cs="Arial"/>
                <w:sz w:val="22"/>
                <w:szCs w:val="22"/>
              </w:rPr>
              <w:t xml:space="preserve"> from the role these decisions play in increasing (or limiting) the leverage of </w:t>
            </w:r>
            <w:r w:rsidR="00522AE8">
              <w:rPr>
                <w:rFonts w:ascii="Arial" w:hAnsi="Arial" w:cs="Arial"/>
                <w:sz w:val="22"/>
                <w:szCs w:val="22"/>
              </w:rPr>
              <w:t>island communities</w:t>
            </w:r>
            <w:r w:rsidR="00B72F1D">
              <w:rPr>
                <w:rFonts w:ascii="Arial" w:hAnsi="Arial" w:cs="Arial"/>
                <w:sz w:val="22"/>
                <w:szCs w:val="22"/>
              </w:rPr>
              <w:t xml:space="preserve"> in climate negotiations, to the influence these decisions may have on moving donor funding resources from mitigation to adaptation strategies – and what that would mean for island communities. </w:t>
            </w:r>
          </w:p>
          <w:p w14:paraId="7D48576F" w14:textId="77777777" w:rsidR="00B72F1D" w:rsidRDefault="00B72F1D" w:rsidP="00775602">
            <w:pPr>
              <w:jc w:val="both"/>
              <w:rPr>
                <w:rFonts w:ascii="Arial" w:hAnsi="Arial" w:cs="Arial"/>
                <w:sz w:val="22"/>
                <w:szCs w:val="22"/>
              </w:rPr>
            </w:pPr>
          </w:p>
          <w:p w14:paraId="04D5A073" w14:textId="77777777"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The session provides the facility to use live-streaming video, real-time updates on social-media platforms, including interactions with participants attending the conference. </w:t>
            </w:r>
          </w:p>
          <w:p w14:paraId="76634058" w14:textId="77777777" w:rsidR="00775602" w:rsidRDefault="00775602" w:rsidP="00775602">
            <w:pPr>
              <w:jc w:val="both"/>
              <w:rPr>
                <w:rFonts w:ascii="Arial" w:hAnsi="Arial" w:cs="Arial"/>
                <w:sz w:val="22"/>
                <w:szCs w:val="22"/>
              </w:rPr>
            </w:pPr>
          </w:p>
          <w:p w14:paraId="58A865E8" w14:textId="77777777" w:rsidR="00775602" w:rsidRPr="004C419A" w:rsidRDefault="00775602" w:rsidP="00775602">
            <w:pPr>
              <w:jc w:val="both"/>
              <w:rPr>
                <w:rFonts w:ascii="Arial" w:hAnsi="Arial" w:cs="Arial"/>
                <w:sz w:val="22"/>
                <w:szCs w:val="22"/>
                <w:u w:val="single"/>
              </w:rPr>
            </w:pPr>
            <w:r w:rsidRPr="004C419A">
              <w:rPr>
                <w:rFonts w:ascii="Arial" w:hAnsi="Arial" w:cs="Arial"/>
                <w:sz w:val="22"/>
                <w:szCs w:val="22"/>
                <w:u w:val="single"/>
              </w:rPr>
              <w:t>Anticipated outcomes of the session</w:t>
            </w:r>
          </w:p>
          <w:p w14:paraId="4F5A4B60" w14:textId="4CA3904D" w:rsidR="00775602" w:rsidRPr="009356B5" w:rsidRDefault="009416BB" w:rsidP="00775602">
            <w:pPr>
              <w:jc w:val="both"/>
              <w:rPr>
                <w:rFonts w:ascii="Arial" w:hAnsi="Arial" w:cs="Arial"/>
                <w:sz w:val="22"/>
                <w:szCs w:val="22"/>
              </w:rPr>
            </w:pPr>
            <w:r>
              <w:rPr>
                <w:rFonts w:ascii="Arial" w:hAnsi="Arial" w:cs="Arial"/>
                <w:sz w:val="22"/>
                <w:szCs w:val="22"/>
              </w:rPr>
              <w:t>This panel will strengthen the understanding among non-lawyers of the numerous international legal opinions that have come out (or will soon come out) in a short space of time. It will also provide scholars wi</w:t>
            </w:r>
            <w:r w:rsidR="00522AE8">
              <w:rPr>
                <w:rFonts w:ascii="Arial" w:hAnsi="Arial" w:cs="Arial"/>
                <w:sz w:val="22"/>
                <w:szCs w:val="22"/>
              </w:rPr>
              <w:t>th</w:t>
            </w:r>
            <w:r>
              <w:rPr>
                <w:rFonts w:ascii="Arial" w:hAnsi="Arial" w:cs="Arial"/>
                <w:sz w:val="22"/>
                <w:szCs w:val="22"/>
              </w:rPr>
              <w:t xml:space="preserve"> a framework for thinking through the implications of these judicial opinions across a range of </w:t>
            </w:r>
            <w:r w:rsidR="00522AE8">
              <w:rPr>
                <w:rFonts w:ascii="Arial" w:hAnsi="Arial" w:cs="Arial"/>
                <w:sz w:val="22"/>
                <w:szCs w:val="22"/>
              </w:rPr>
              <w:t>settings, including international climate negotiations, resource allocation conversations, and adaptation policy discussions. Critically, the panel takes as its central referent the</w:t>
            </w:r>
            <w:r w:rsidR="00E752E1">
              <w:rPr>
                <w:rFonts w:ascii="Arial" w:hAnsi="Arial" w:cs="Arial"/>
                <w:sz w:val="22"/>
                <w:szCs w:val="22"/>
              </w:rPr>
              <w:t xml:space="preserve"> cultural knowledge and</w:t>
            </w:r>
            <w:r w:rsidR="00522AE8">
              <w:rPr>
                <w:rFonts w:ascii="Arial" w:hAnsi="Arial" w:cs="Arial"/>
                <w:sz w:val="22"/>
                <w:szCs w:val="22"/>
              </w:rPr>
              <w:t xml:space="preserve"> experiences of island communities, who are often </w:t>
            </w:r>
            <w:r w:rsidR="001A275C">
              <w:rPr>
                <w:rFonts w:ascii="Arial" w:hAnsi="Arial" w:cs="Arial"/>
                <w:sz w:val="22"/>
                <w:szCs w:val="22"/>
              </w:rPr>
              <w:t>sidelined</w:t>
            </w:r>
            <w:r w:rsidR="00522AE8">
              <w:rPr>
                <w:rFonts w:ascii="Arial" w:hAnsi="Arial" w:cs="Arial"/>
                <w:sz w:val="22"/>
                <w:szCs w:val="22"/>
              </w:rPr>
              <w:t xml:space="preserve"> in international fora, even </w:t>
            </w:r>
            <w:r w:rsidR="00522AE8">
              <w:rPr>
                <w:rFonts w:ascii="Arial" w:hAnsi="Arial" w:cs="Arial"/>
                <w:sz w:val="22"/>
                <w:szCs w:val="22"/>
              </w:rPr>
              <w:lastRenderedPageBreak/>
              <w:t>as their homes become a cause celebre for journalists and activists seeking to draw attention to the urgency of the climate crisis.</w:t>
            </w:r>
          </w:p>
          <w:p w14:paraId="560A7066" w14:textId="77777777" w:rsidR="00775602" w:rsidRDefault="00775602" w:rsidP="00775602">
            <w:pPr>
              <w:jc w:val="both"/>
              <w:rPr>
                <w:rFonts w:ascii="Arial" w:hAnsi="Arial" w:cs="Arial"/>
                <w:sz w:val="22"/>
                <w:szCs w:val="22"/>
                <w:highlight w:val="yellow"/>
              </w:rPr>
            </w:pPr>
          </w:p>
          <w:p w14:paraId="6986E0AE" w14:textId="77777777" w:rsidR="00775602" w:rsidRPr="009356B5" w:rsidRDefault="00775602" w:rsidP="00775602">
            <w:pPr>
              <w:jc w:val="both"/>
              <w:rPr>
                <w:rFonts w:ascii="Arial" w:hAnsi="Arial" w:cs="Arial"/>
                <w:sz w:val="22"/>
                <w:szCs w:val="22"/>
                <w:u w:val="single"/>
                <w:lang w:val="en-US"/>
              </w:rPr>
            </w:pPr>
            <w:r w:rsidRPr="009356B5">
              <w:rPr>
                <w:rFonts w:ascii="Arial" w:hAnsi="Arial" w:cs="Arial"/>
                <w:sz w:val="22"/>
                <w:szCs w:val="22"/>
                <w:u w:val="single"/>
                <w:lang w:val="en-US"/>
              </w:rPr>
              <w:t>References</w:t>
            </w:r>
          </w:p>
          <w:p w14:paraId="53866F43" w14:textId="59FCA851" w:rsidR="009F4EA0" w:rsidRDefault="009F4EA0" w:rsidP="00706DED">
            <w:pPr>
              <w:jc w:val="both"/>
              <w:rPr>
                <w:rFonts w:ascii="Arial" w:hAnsi="Arial" w:cs="Arial"/>
                <w:b/>
                <w:sz w:val="22"/>
                <w:szCs w:val="22"/>
              </w:rPr>
            </w:pPr>
          </w:p>
          <w:p w14:paraId="51B38ED8" w14:textId="03C8A70A" w:rsidR="00522AE8" w:rsidRDefault="00522AE8" w:rsidP="00CB47B3">
            <w:pPr>
              <w:numPr>
                <w:ilvl w:val="0"/>
                <w:numId w:val="5"/>
              </w:numPr>
              <w:jc w:val="both"/>
              <w:rPr>
                <w:rFonts w:ascii="Arial" w:hAnsi="Arial" w:cs="Arial"/>
                <w:sz w:val="22"/>
                <w:szCs w:val="22"/>
                <w:lang w:val="en-US"/>
              </w:rPr>
            </w:pPr>
            <w:r>
              <w:rPr>
                <w:rFonts w:ascii="Arial" w:hAnsi="Arial" w:cs="Arial"/>
                <w:sz w:val="22"/>
                <w:szCs w:val="22"/>
                <w:lang w:val="en-US"/>
              </w:rPr>
              <w:t>Hamilton, R. (2024) The “Year of Climate” in International Courts</w:t>
            </w:r>
            <w:r w:rsidR="00D07E5E">
              <w:rPr>
                <w:rFonts w:ascii="Arial" w:hAnsi="Arial" w:cs="Arial"/>
                <w:sz w:val="22"/>
                <w:szCs w:val="22"/>
                <w:lang w:val="en-US"/>
              </w:rPr>
              <w:t>, Just Security, March 27, 2024.</w:t>
            </w:r>
          </w:p>
          <w:p w14:paraId="670443D0" w14:textId="0D4165F4" w:rsidR="00895656" w:rsidRDefault="00895656" w:rsidP="00895656">
            <w:pPr>
              <w:numPr>
                <w:ilvl w:val="0"/>
                <w:numId w:val="5"/>
              </w:numPr>
              <w:jc w:val="both"/>
              <w:rPr>
                <w:rFonts w:ascii="Arial" w:hAnsi="Arial" w:cs="Arial"/>
                <w:sz w:val="22"/>
                <w:szCs w:val="22"/>
                <w:lang w:val="en-US"/>
              </w:rPr>
            </w:pPr>
            <w:r>
              <w:rPr>
                <w:rFonts w:ascii="Arial" w:hAnsi="Arial" w:cs="Arial"/>
                <w:sz w:val="22"/>
                <w:szCs w:val="22"/>
                <w:lang w:val="en-US"/>
              </w:rPr>
              <w:t xml:space="preserve">Eu. Court H/R, </w:t>
            </w:r>
            <w:r w:rsidRPr="00895656">
              <w:rPr>
                <w:rFonts w:ascii="Arial" w:hAnsi="Arial" w:cs="Arial"/>
                <w:sz w:val="22"/>
                <w:szCs w:val="22"/>
                <w:lang w:val="en-US"/>
              </w:rPr>
              <w:t xml:space="preserve">Verein </w:t>
            </w:r>
            <w:proofErr w:type="spellStart"/>
            <w:r w:rsidRPr="00895656">
              <w:rPr>
                <w:rFonts w:ascii="Arial" w:hAnsi="Arial" w:cs="Arial"/>
                <w:sz w:val="22"/>
                <w:szCs w:val="22"/>
                <w:lang w:val="en-US"/>
              </w:rPr>
              <w:t>Klimaseniorinnen</w:t>
            </w:r>
            <w:proofErr w:type="spellEnd"/>
            <w:r w:rsidRPr="00895656">
              <w:rPr>
                <w:rFonts w:ascii="Arial" w:hAnsi="Arial" w:cs="Arial"/>
                <w:sz w:val="22"/>
                <w:szCs w:val="22"/>
                <w:lang w:val="en-US"/>
              </w:rPr>
              <w:t xml:space="preserve"> Schweiz and Others v. Switzerland, Carême v. France, and Duarte Agostinho and Ot</w:t>
            </w:r>
            <w:r>
              <w:rPr>
                <w:rFonts w:ascii="Arial" w:hAnsi="Arial" w:cs="Arial"/>
                <w:sz w:val="22"/>
                <w:szCs w:val="22"/>
                <w:lang w:val="en-US"/>
              </w:rPr>
              <w:t>hers v. Portugal and 32 Others, 9 Apr. 2024.</w:t>
            </w:r>
          </w:p>
          <w:p w14:paraId="5C26E689" w14:textId="6FAF3C16" w:rsidR="00115979" w:rsidRDefault="00115979" w:rsidP="00895656">
            <w:pPr>
              <w:numPr>
                <w:ilvl w:val="0"/>
                <w:numId w:val="5"/>
              </w:numPr>
              <w:jc w:val="both"/>
              <w:rPr>
                <w:rFonts w:ascii="Arial" w:hAnsi="Arial" w:cs="Arial"/>
                <w:sz w:val="22"/>
                <w:szCs w:val="22"/>
                <w:lang w:val="en-US"/>
              </w:rPr>
            </w:pPr>
            <w:r>
              <w:rPr>
                <w:rFonts w:ascii="Arial" w:hAnsi="Arial" w:cs="Arial"/>
                <w:sz w:val="22"/>
                <w:szCs w:val="22"/>
                <w:lang w:val="en-US"/>
              </w:rPr>
              <w:t xml:space="preserve">Amicus brief submitted by </w:t>
            </w:r>
            <w:r w:rsidRPr="00C27824">
              <w:rPr>
                <w:rFonts w:ascii="Arial" w:hAnsi="Arial" w:cs="Arial"/>
                <w:sz w:val="22"/>
                <w:szCs w:val="22"/>
              </w:rPr>
              <w:t>the UN Special Rapporteur on Toxics and Human Rights (Marcos Orellana)</w:t>
            </w:r>
            <w:r>
              <w:rPr>
                <w:rFonts w:ascii="Arial" w:hAnsi="Arial" w:cs="Arial"/>
                <w:sz w:val="22"/>
                <w:szCs w:val="22"/>
              </w:rPr>
              <w:t xml:space="preserve"> et. al. to the </w:t>
            </w:r>
            <w:r>
              <w:rPr>
                <w:rFonts w:ascii="Arial" w:hAnsi="Arial" w:cs="Arial"/>
                <w:sz w:val="22"/>
                <w:szCs w:val="22"/>
                <w:lang w:val="en-US"/>
              </w:rPr>
              <w:t xml:space="preserve">Eu. Court H/R, </w:t>
            </w:r>
            <w:r w:rsidRPr="00895656">
              <w:rPr>
                <w:rFonts w:ascii="Arial" w:hAnsi="Arial" w:cs="Arial"/>
                <w:sz w:val="22"/>
                <w:szCs w:val="22"/>
                <w:lang w:val="en-US"/>
              </w:rPr>
              <w:t xml:space="preserve">Verein </w:t>
            </w:r>
            <w:proofErr w:type="spellStart"/>
            <w:r w:rsidRPr="00895656">
              <w:rPr>
                <w:rFonts w:ascii="Arial" w:hAnsi="Arial" w:cs="Arial"/>
                <w:sz w:val="22"/>
                <w:szCs w:val="22"/>
                <w:lang w:val="en-US"/>
              </w:rPr>
              <w:t>Klimaseniorinnen</w:t>
            </w:r>
            <w:proofErr w:type="spellEnd"/>
            <w:r w:rsidRPr="00895656">
              <w:rPr>
                <w:rFonts w:ascii="Arial" w:hAnsi="Arial" w:cs="Arial"/>
                <w:sz w:val="22"/>
                <w:szCs w:val="22"/>
                <w:lang w:val="en-US"/>
              </w:rPr>
              <w:t xml:space="preserve"> Schweiz and Others v. Switzerland</w:t>
            </w:r>
            <w:r>
              <w:rPr>
                <w:rFonts w:ascii="Arial" w:hAnsi="Arial" w:cs="Arial"/>
                <w:sz w:val="22"/>
                <w:szCs w:val="22"/>
                <w:lang w:val="en-US"/>
              </w:rPr>
              <w:t xml:space="preserve">, </w:t>
            </w:r>
            <w:r w:rsidRPr="00D50519">
              <w:rPr>
                <w:rFonts w:ascii="Arial" w:hAnsi="Arial" w:cs="Arial"/>
                <w:sz w:val="22"/>
                <w:szCs w:val="22"/>
                <w:lang w:val="en-US"/>
              </w:rPr>
              <w:t>(</w:t>
            </w:r>
            <w:r>
              <w:rPr>
                <w:rFonts w:ascii="Arial" w:hAnsi="Arial" w:cs="Arial"/>
                <w:sz w:val="22"/>
                <w:szCs w:val="22"/>
                <w:lang w:val="en-US"/>
              </w:rPr>
              <w:t>Sept. 2021).</w:t>
            </w:r>
          </w:p>
          <w:p w14:paraId="43BCCBD3" w14:textId="25F299D5" w:rsidR="00895656" w:rsidRDefault="00895656" w:rsidP="00895656">
            <w:pPr>
              <w:numPr>
                <w:ilvl w:val="0"/>
                <w:numId w:val="5"/>
              </w:numPr>
              <w:jc w:val="both"/>
              <w:rPr>
                <w:rFonts w:ascii="Arial" w:hAnsi="Arial" w:cs="Arial"/>
                <w:sz w:val="22"/>
                <w:szCs w:val="22"/>
                <w:lang w:val="en-US"/>
              </w:rPr>
            </w:pPr>
            <w:r w:rsidRPr="00895656">
              <w:rPr>
                <w:rFonts w:ascii="Arial" w:hAnsi="Arial" w:cs="Arial"/>
                <w:sz w:val="22"/>
                <w:szCs w:val="22"/>
                <w:lang w:val="en-US"/>
              </w:rPr>
              <w:t>I/A Court H.R., Request for an Advisory Opinion submitted by Chile and Colombia before the Inter-American Court of Human Rights of January 9, 2023</w:t>
            </w:r>
            <w:r>
              <w:rPr>
                <w:rFonts w:ascii="Arial" w:hAnsi="Arial" w:cs="Arial"/>
                <w:sz w:val="22"/>
                <w:szCs w:val="22"/>
                <w:lang w:val="en-US"/>
              </w:rPr>
              <w:t>.</w:t>
            </w:r>
          </w:p>
          <w:p w14:paraId="725DC31A" w14:textId="54A7B19A" w:rsidR="001B3A8F" w:rsidRPr="001B3A8F" w:rsidRDefault="001B3A8F" w:rsidP="001B3A8F">
            <w:pPr>
              <w:numPr>
                <w:ilvl w:val="0"/>
                <w:numId w:val="5"/>
              </w:numPr>
              <w:jc w:val="both"/>
              <w:rPr>
                <w:rFonts w:ascii="Arial" w:hAnsi="Arial" w:cs="Arial"/>
                <w:sz w:val="22"/>
                <w:szCs w:val="22"/>
                <w:lang w:val="en-US"/>
              </w:rPr>
            </w:pPr>
            <w:r>
              <w:t xml:space="preserve"> </w:t>
            </w:r>
            <w:r w:rsidRPr="00D50519">
              <w:rPr>
                <w:rFonts w:ascii="Arial" w:hAnsi="Arial" w:cs="Arial"/>
                <w:sz w:val="22"/>
                <w:szCs w:val="22"/>
              </w:rPr>
              <w:t>Amicus brief submitted by the UN Special Rapporteur on Toxics and Human Rights (Marcos Orellana), et al, to the I/A Court of H.R. on climate change and human rights</w:t>
            </w:r>
            <w:r w:rsidR="00115979">
              <w:rPr>
                <w:rFonts w:ascii="Arial" w:hAnsi="Arial" w:cs="Arial"/>
                <w:sz w:val="22"/>
                <w:szCs w:val="22"/>
              </w:rPr>
              <w:t xml:space="preserve"> (</w:t>
            </w:r>
            <w:proofErr w:type="gramStart"/>
            <w:r w:rsidR="00115979">
              <w:rPr>
                <w:rFonts w:ascii="Arial" w:hAnsi="Arial" w:cs="Arial"/>
                <w:sz w:val="22"/>
                <w:szCs w:val="22"/>
              </w:rPr>
              <w:t>Nov,</w:t>
            </w:r>
            <w:proofErr w:type="gramEnd"/>
            <w:r w:rsidR="00115979">
              <w:rPr>
                <w:rFonts w:ascii="Arial" w:hAnsi="Arial" w:cs="Arial"/>
                <w:sz w:val="22"/>
                <w:szCs w:val="22"/>
              </w:rPr>
              <w:t xml:space="preserve"> 2023)</w:t>
            </w:r>
            <w:r>
              <w:rPr>
                <w:rFonts w:ascii="Arial" w:hAnsi="Arial" w:cs="Arial"/>
                <w:sz w:val="22"/>
                <w:szCs w:val="22"/>
              </w:rPr>
              <w:t>.</w:t>
            </w:r>
          </w:p>
          <w:p w14:paraId="1CF546D2" w14:textId="77777777" w:rsidR="00895656" w:rsidRPr="00895656" w:rsidRDefault="00895656" w:rsidP="00CB47B3">
            <w:pPr>
              <w:numPr>
                <w:ilvl w:val="0"/>
                <w:numId w:val="5"/>
              </w:numPr>
              <w:jc w:val="both"/>
              <w:rPr>
                <w:rFonts w:ascii="Arial" w:hAnsi="Arial" w:cs="Arial"/>
                <w:sz w:val="22"/>
                <w:szCs w:val="22"/>
                <w:lang w:val="en-US"/>
              </w:rPr>
            </w:pPr>
            <w:r w:rsidRPr="00895656">
              <w:rPr>
                <w:rFonts w:ascii="Arial" w:hAnsi="Arial" w:cs="Arial"/>
                <w:sz w:val="22"/>
                <w:szCs w:val="22"/>
                <w:lang w:val="en-CA"/>
              </w:rPr>
              <w:t>Request for an Advisory Opinion submitted by the Commission of Small Island States on Climate Change and International Law of Dec. 12, 2022, ITLOS Rep. 31</w:t>
            </w:r>
            <w:r>
              <w:rPr>
                <w:rFonts w:ascii="Arial" w:hAnsi="Arial" w:cs="Arial"/>
                <w:sz w:val="22"/>
                <w:szCs w:val="22"/>
                <w:lang w:val="en-CA"/>
              </w:rPr>
              <w:t>.</w:t>
            </w:r>
          </w:p>
          <w:p w14:paraId="0D6A7ACF" w14:textId="7CF81366" w:rsidR="00895656" w:rsidRDefault="00895656" w:rsidP="00CB47B3">
            <w:pPr>
              <w:numPr>
                <w:ilvl w:val="0"/>
                <w:numId w:val="5"/>
              </w:numPr>
              <w:jc w:val="both"/>
              <w:rPr>
                <w:rFonts w:ascii="Arial" w:hAnsi="Arial" w:cs="Arial"/>
                <w:sz w:val="22"/>
                <w:szCs w:val="22"/>
                <w:lang w:val="en-US"/>
              </w:rPr>
            </w:pPr>
            <w:r>
              <w:rPr>
                <w:rFonts w:ascii="Arial" w:hAnsi="Arial" w:cs="Arial"/>
                <w:sz w:val="22"/>
                <w:szCs w:val="22"/>
                <w:lang w:val="en-CA"/>
              </w:rPr>
              <w:t>ICJ, Request for an Advisory Opinion, Obligations of States with Respect to Climate Change, 12 Apr. 2023.</w:t>
            </w:r>
            <w:r w:rsidRPr="00895656">
              <w:rPr>
                <w:rFonts w:ascii="Arial" w:hAnsi="Arial" w:cs="Arial"/>
                <w:sz w:val="22"/>
                <w:szCs w:val="22"/>
                <w:lang w:val="en-US"/>
              </w:rPr>
              <w:t xml:space="preserve"> </w:t>
            </w:r>
          </w:p>
          <w:p w14:paraId="7CB8E818" w14:textId="28AA3064" w:rsidR="00CB47B3" w:rsidRDefault="00CB47B3" w:rsidP="00CB47B3">
            <w:pPr>
              <w:numPr>
                <w:ilvl w:val="0"/>
                <w:numId w:val="5"/>
              </w:numPr>
              <w:jc w:val="both"/>
              <w:rPr>
                <w:rFonts w:ascii="Arial" w:hAnsi="Arial" w:cs="Arial"/>
                <w:sz w:val="22"/>
                <w:szCs w:val="22"/>
                <w:lang w:val="en-US"/>
              </w:rPr>
            </w:pPr>
            <w:proofErr w:type="spellStart"/>
            <w:r w:rsidRPr="00D50519">
              <w:rPr>
                <w:rFonts w:ascii="Arial" w:hAnsi="Arial" w:cs="Arial"/>
                <w:sz w:val="22"/>
                <w:szCs w:val="22"/>
                <w:lang w:val="es-CL"/>
              </w:rPr>
              <w:t>Nunn</w:t>
            </w:r>
            <w:proofErr w:type="spellEnd"/>
            <w:r w:rsidRPr="00D50519">
              <w:rPr>
                <w:rFonts w:ascii="Arial" w:hAnsi="Arial" w:cs="Arial"/>
                <w:sz w:val="22"/>
                <w:szCs w:val="22"/>
                <w:lang w:val="es-CL"/>
              </w:rPr>
              <w:t xml:space="preserve">, P.D., &amp; Kumar, R. (2019). </w:t>
            </w:r>
            <w:r w:rsidRPr="00CB47B3">
              <w:rPr>
                <w:rFonts w:ascii="Arial" w:hAnsi="Arial" w:cs="Arial"/>
                <w:sz w:val="22"/>
                <w:szCs w:val="22"/>
                <w:lang w:val="en-US"/>
              </w:rPr>
              <w:t>Understanding climate-human interactions in Small Island Developing States (SIDS). Regional Environmental Change, 19(8), 2261-2271.</w:t>
            </w:r>
          </w:p>
          <w:p w14:paraId="55E3EBBB" w14:textId="77777777" w:rsidR="00933AD0" w:rsidRPr="00933AD0" w:rsidRDefault="00933AD0" w:rsidP="00933AD0">
            <w:pPr>
              <w:numPr>
                <w:ilvl w:val="0"/>
                <w:numId w:val="5"/>
              </w:numPr>
              <w:jc w:val="both"/>
              <w:rPr>
                <w:rFonts w:ascii="Arial" w:hAnsi="Arial" w:cs="Arial"/>
                <w:sz w:val="22"/>
                <w:szCs w:val="22"/>
                <w:lang w:val="en-US"/>
              </w:rPr>
            </w:pPr>
            <w:r w:rsidRPr="00933AD0">
              <w:rPr>
                <w:rFonts w:ascii="Arial" w:hAnsi="Arial" w:cs="Arial"/>
                <w:sz w:val="22"/>
                <w:szCs w:val="22"/>
                <w:lang w:val="en-US"/>
              </w:rPr>
              <w:t>Silverman-</w:t>
            </w:r>
            <w:proofErr w:type="spellStart"/>
            <w:r w:rsidRPr="00933AD0">
              <w:rPr>
                <w:rFonts w:ascii="Arial" w:hAnsi="Arial" w:cs="Arial"/>
                <w:sz w:val="22"/>
                <w:szCs w:val="22"/>
                <w:lang w:val="en-US"/>
              </w:rPr>
              <w:t>Roati</w:t>
            </w:r>
            <w:proofErr w:type="spellEnd"/>
            <w:r w:rsidRPr="00933AD0">
              <w:rPr>
                <w:rFonts w:ascii="Arial" w:hAnsi="Arial" w:cs="Arial"/>
                <w:sz w:val="22"/>
                <w:szCs w:val="22"/>
                <w:lang w:val="en-US"/>
              </w:rPr>
              <w:t xml:space="preserve">, Korey; </w:t>
            </w:r>
            <w:proofErr w:type="spellStart"/>
            <w:r w:rsidRPr="00933AD0">
              <w:rPr>
                <w:rFonts w:ascii="Arial" w:hAnsi="Arial" w:cs="Arial"/>
                <w:sz w:val="22"/>
                <w:szCs w:val="22"/>
                <w:lang w:val="en-US"/>
              </w:rPr>
              <w:t>Bönnemann</w:t>
            </w:r>
            <w:proofErr w:type="spellEnd"/>
            <w:r w:rsidRPr="00933AD0">
              <w:rPr>
                <w:rFonts w:ascii="Arial" w:hAnsi="Arial" w:cs="Arial"/>
                <w:sz w:val="22"/>
                <w:szCs w:val="22"/>
                <w:lang w:val="en-US"/>
              </w:rPr>
              <w:t xml:space="preserve">, Maxim: The ITLOS Advisory Opinion on Climate Change: An introduction into the joint blog symposium, </w:t>
            </w:r>
            <w:proofErr w:type="spellStart"/>
            <w:r w:rsidRPr="00933AD0">
              <w:rPr>
                <w:rFonts w:ascii="Arial" w:hAnsi="Arial" w:cs="Arial"/>
                <w:sz w:val="22"/>
                <w:szCs w:val="22"/>
                <w:lang w:val="en-US"/>
              </w:rPr>
              <w:t>VerfBlog</w:t>
            </w:r>
            <w:proofErr w:type="spellEnd"/>
            <w:r w:rsidRPr="00933AD0">
              <w:rPr>
                <w:rFonts w:ascii="Arial" w:hAnsi="Arial" w:cs="Arial"/>
                <w:sz w:val="22"/>
                <w:szCs w:val="22"/>
                <w:lang w:val="en-US"/>
              </w:rPr>
              <w:t>, 2024/5/22, https://verfassungsblog.de/the-itlos-advisory-opinion-on-climate-change/, DOI: 10.59704/8034cca584b1594b.</w:t>
            </w:r>
          </w:p>
          <w:p w14:paraId="13C6A126" w14:textId="77777777" w:rsidR="00933AD0" w:rsidRPr="00933AD0" w:rsidRDefault="00933AD0" w:rsidP="00933AD0">
            <w:pPr>
              <w:numPr>
                <w:ilvl w:val="0"/>
                <w:numId w:val="5"/>
              </w:numPr>
              <w:jc w:val="both"/>
              <w:rPr>
                <w:rFonts w:ascii="Arial" w:hAnsi="Arial" w:cs="Arial"/>
                <w:sz w:val="22"/>
                <w:szCs w:val="22"/>
                <w:lang w:val="en-US"/>
              </w:rPr>
            </w:pPr>
            <w:proofErr w:type="spellStart"/>
            <w:r w:rsidRPr="00933AD0">
              <w:rPr>
                <w:rFonts w:ascii="Arial" w:hAnsi="Arial" w:cs="Arial"/>
                <w:sz w:val="22"/>
                <w:szCs w:val="22"/>
                <w:lang w:val="en-US"/>
              </w:rPr>
              <w:t>Yiallourides</w:t>
            </w:r>
            <w:proofErr w:type="spellEnd"/>
            <w:r w:rsidRPr="00933AD0">
              <w:rPr>
                <w:rFonts w:ascii="Arial" w:hAnsi="Arial" w:cs="Arial"/>
                <w:sz w:val="22"/>
                <w:szCs w:val="22"/>
                <w:lang w:val="en-US"/>
              </w:rPr>
              <w:t xml:space="preserve"> Constantinos and Deva Surya, 'A Commentary on ITLOS' Advisory Opinion on Climate Change' (BIICL, 24 May 2024).</w:t>
            </w:r>
          </w:p>
          <w:p w14:paraId="240F2606" w14:textId="4700345B" w:rsidR="00933AD0" w:rsidRPr="00CB47B3" w:rsidRDefault="00933AD0" w:rsidP="00933AD0">
            <w:pPr>
              <w:numPr>
                <w:ilvl w:val="0"/>
                <w:numId w:val="5"/>
              </w:numPr>
              <w:jc w:val="both"/>
              <w:rPr>
                <w:rFonts w:ascii="Arial" w:hAnsi="Arial" w:cs="Arial"/>
                <w:sz w:val="22"/>
                <w:szCs w:val="22"/>
                <w:lang w:val="en-US"/>
              </w:rPr>
            </w:pPr>
            <w:r w:rsidRPr="00933AD0">
              <w:rPr>
                <w:rFonts w:ascii="Arial" w:hAnsi="Arial" w:cs="Arial"/>
                <w:sz w:val="22"/>
                <w:szCs w:val="22"/>
                <w:lang w:val="en-US"/>
              </w:rPr>
              <w:t xml:space="preserve">Borg Simone, Ocean Governance in an Era of Climate Change, in Borg Simone et al: The Research Handbook in Law on Ocean Governance, Edward Elgar Research </w:t>
            </w:r>
            <w:proofErr w:type="gramStart"/>
            <w:r w:rsidRPr="00933AD0">
              <w:rPr>
                <w:rFonts w:ascii="Arial" w:hAnsi="Arial" w:cs="Arial"/>
                <w:sz w:val="22"/>
                <w:szCs w:val="22"/>
                <w:lang w:val="en-US"/>
              </w:rPr>
              <w:t>Hand books</w:t>
            </w:r>
            <w:proofErr w:type="gramEnd"/>
            <w:r w:rsidRPr="00933AD0">
              <w:rPr>
                <w:rFonts w:ascii="Arial" w:hAnsi="Arial" w:cs="Arial"/>
                <w:sz w:val="22"/>
                <w:szCs w:val="22"/>
                <w:lang w:val="en-US"/>
              </w:rPr>
              <w:t xml:space="preserve"> in law series, January 2023.</w:t>
            </w:r>
          </w:p>
          <w:p w14:paraId="2BA5C2B3" w14:textId="77777777" w:rsidR="00BE0B4D" w:rsidRDefault="00BE0B4D" w:rsidP="00706DED">
            <w:pPr>
              <w:jc w:val="both"/>
              <w:rPr>
                <w:rFonts w:ascii="Arial" w:hAnsi="Arial" w:cs="Arial"/>
                <w:b/>
                <w:sz w:val="22"/>
                <w:szCs w:val="22"/>
              </w:rPr>
            </w:pPr>
          </w:p>
          <w:p w14:paraId="7D09BD34" w14:textId="77777777" w:rsidR="00BC6810" w:rsidRDefault="00BC6810" w:rsidP="00706DED">
            <w:pPr>
              <w:jc w:val="both"/>
              <w:rPr>
                <w:rFonts w:ascii="Arial" w:hAnsi="Arial" w:cs="Arial"/>
                <w:b/>
                <w:sz w:val="22"/>
                <w:szCs w:val="22"/>
              </w:rPr>
            </w:pP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72DDD41D" w:rsidR="00E9389C" w:rsidRPr="009B2494" w:rsidRDefault="00E9389C" w:rsidP="004828A0">
            <w:pPr>
              <w:jc w:val="both"/>
              <w:rPr>
                <w:rFonts w:ascii="Arial" w:hAnsi="Arial" w:cs="Arial"/>
                <w:bCs/>
                <w:sz w:val="22"/>
                <w:szCs w:val="22"/>
              </w:rPr>
            </w:pPr>
            <w:r>
              <w:rPr>
                <w:rFonts w:ascii="Arial" w:hAnsi="Arial" w:cs="Arial"/>
                <w:b/>
                <w:sz w:val="22"/>
                <w:szCs w:val="22"/>
              </w:rPr>
              <w:t>Full Name:</w:t>
            </w:r>
            <w:r w:rsidR="009B2494">
              <w:rPr>
                <w:rFonts w:ascii="Arial" w:hAnsi="Arial" w:cs="Arial"/>
                <w:b/>
                <w:sz w:val="22"/>
                <w:szCs w:val="22"/>
              </w:rPr>
              <w:t xml:space="preserve"> </w:t>
            </w:r>
            <w:r w:rsidR="009B2494" w:rsidRPr="009B2494">
              <w:rPr>
                <w:rFonts w:ascii="Arial" w:hAnsi="Arial" w:cs="Arial"/>
                <w:bCs/>
                <w:sz w:val="22"/>
                <w:szCs w:val="22"/>
              </w:rPr>
              <w:t>Prof</w:t>
            </w:r>
            <w:r w:rsidR="00E15ABC">
              <w:rPr>
                <w:rFonts w:ascii="Arial" w:hAnsi="Arial" w:cs="Arial"/>
                <w:bCs/>
                <w:sz w:val="22"/>
                <w:szCs w:val="22"/>
              </w:rPr>
              <w:t>essor</w:t>
            </w:r>
            <w:r w:rsidR="009B2494" w:rsidRPr="009B2494">
              <w:rPr>
                <w:rFonts w:ascii="Arial" w:hAnsi="Arial" w:cs="Arial"/>
                <w:bCs/>
                <w:sz w:val="22"/>
                <w:szCs w:val="22"/>
              </w:rPr>
              <w:t xml:space="preserve"> Stefano Moncada</w:t>
            </w:r>
          </w:p>
          <w:p w14:paraId="5921086D" w14:textId="06F82D77" w:rsidR="00E9389C" w:rsidRDefault="00E9389C" w:rsidP="004828A0">
            <w:pPr>
              <w:jc w:val="both"/>
              <w:rPr>
                <w:rFonts w:ascii="Arial" w:hAnsi="Arial" w:cs="Arial"/>
                <w:b/>
                <w:sz w:val="22"/>
                <w:szCs w:val="22"/>
              </w:rPr>
            </w:pPr>
            <w:r>
              <w:rPr>
                <w:rFonts w:ascii="Arial" w:hAnsi="Arial" w:cs="Arial"/>
                <w:b/>
                <w:sz w:val="22"/>
                <w:szCs w:val="22"/>
              </w:rPr>
              <w:t>Organisation:</w:t>
            </w:r>
            <w:r w:rsidR="009B2494">
              <w:rPr>
                <w:rFonts w:ascii="Arial" w:hAnsi="Arial" w:cs="Arial"/>
                <w:b/>
                <w:sz w:val="22"/>
                <w:szCs w:val="22"/>
              </w:rPr>
              <w:t xml:space="preserve"> </w:t>
            </w:r>
            <w:r w:rsidR="009B2494" w:rsidRPr="009B2494">
              <w:rPr>
                <w:rFonts w:ascii="Arial" w:hAnsi="Arial" w:cs="Arial"/>
                <w:bCs/>
                <w:sz w:val="22"/>
                <w:szCs w:val="22"/>
              </w:rPr>
              <w:t>Islands and Small States Institute</w:t>
            </w:r>
            <w:r w:rsidR="009B2494">
              <w:rPr>
                <w:rFonts w:ascii="Arial" w:hAnsi="Arial" w:cs="Arial"/>
                <w:bCs/>
                <w:sz w:val="22"/>
                <w:szCs w:val="22"/>
              </w:rPr>
              <w:t xml:space="preserve"> (ISSI)</w:t>
            </w:r>
            <w:r w:rsidR="009B2494" w:rsidRPr="009B2494">
              <w:rPr>
                <w:rFonts w:ascii="Arial" w:hAnsi="Arial" w:cs="Arial"/>
                <w:bCs/>
                <w:sz w:val="22"/>
                <w:szCs w:val="22"/>
              </w:rPr>
              <w:t>, University of Malta</w:t>
            </w:r>
          </w:p>
          <w:p w14:paraId="3A08417C" w14:textId="3F9AF832"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BD3FC9">
              <w:rPr>
                <w:rFonts w:ascii="Arial" w:hAnsi="Arial" w:cs="Arial"/>
                <w:b/>
                <w:sz w:val="22"/>
                <w:szCs w:val="22"/>
              </w:rPr>
              <w:t>:</w:t>
            </w:r>
          </w:p>
          <w:p w14:paraId="130BDAA1" w14:textId="4BEA7D1F" w:rsidR="009B2494" w:rsidRPr="009B2494" w:rsidRDefault="009B2494" w:rsidP="009B2494">
            <w:pPr>
              <w:jc w:val="both"/>
              <w:rPr>
                <w:rFonts w:ascii="Arial" w:hAnsi="Arial" w:cs="Arial"/>
                <w:bCs/>
                <w:sz w:val="22"/>
                <w:szCs w:val="22"/>
              </w:rPr>
            </w:pPr>
            <w:r w:rsidRPr="009B2494">
              <w:rPr>
                <w:rFonts w:ascii="Arial" w:hAnsi="Arial" w:cs="Arial"/>
                <w:bCs/>
                <w:sz w:val="22"/>
                <w:szCs w:val="22"/>
              </w:rPr>
              <w:t xml:space="preserve">Stefano </w:t>
            </w:r>
            <w:r>
              <w:rPr>
                <w:rFonts w:ascii="Arial" w:hAnsi="Arial" w:cs="Arial"/>
                <w:bCs/>
                <w:sz w:val="22"/>
                <w:szCs w:val="22"/>
              </w:rPr>
              <w:t>is</w:t>
            </w:r>
            <w:r w:rsidRPr="009B2494">
              <w:rPr>
                <w:rFonts w:ascii="Arial" w:hAnsi="Arial" w:cs="Arial"/>
                <w:bCs/>
                <w:sz w:val="22"/>
                <w:szCs w:val="22"/>
              </w:rPr>
              <w:t xml:space="preserve"> </w:t>
            </w:r>
            <w:r>
              <w:rPr>
                <w:rFonts w:ascii="Arial" w:hAnsi="Arial" w:cs="Arial"/>
                <w:bCs/>
                <w:sz w:val="22"/>
                <w:szCs w:val="22"/>
              </w:rPr>
              <w:t>D</w:t>
            </w:r>
            <w:r w:rsidRPr="009B2494">
              <w:rPr>
                <w:rFonts w:ascii="Arial" w:hAnsi="Arial" w:cs="Arial"/>
                <w:bCs/>
                <w:sz w:val="22"/>
                <w:szCs w:val="22"/>
              </w:rPr>
              <w:t xml:space="preserve">irector of </w:t>
            </w:r>
            <w:r>
              <w:rPr>
                <w:rFonts w:ascii="Arial" w:hAnsi="Arial" w:cs="Arial"/>
                <w:bCs/>
                <w:sz w:val="22"/>
                <w:szCs w:val="22"/>
              </w:rPr>
              <w:t xml:space="preserve">ISSI, </w:t>
            </w:r>
            <w:r w:rsidRPr="009B2494">
              <w:rPr>
                <w:rFonts w:ascii="Arial" w:hAnsi="Arial" w:cs="Arial"/>
                <w:bCs/>
                <w:sz w:val="22"/>
                <w:szCs w:val="22"/>
              </w:rPr>
              <w:t xml:space="preserve">published </w:t>
            </w:r>
            <w:r>
              <w:rPr>
                <w:rFonts w:ascii="Arial" w:hAnsi="Arial" w:cs="Arial"/>
                <w:bCs/>
                <w:sz w:val="22"/>
                <w:szCs w:val="22"/>
              </w:rPr>
              <w:t>i</w:t>
            </w:r>
            <w:r w:rsidRPr="009B2494">
              <w:rPr>
                <w:rFonts w:ascii="Arial" w:hAnsi="Arial" w:cs="Arial"/>
                <w:bCs/>
                <w:sz w:val="22"/>
                <w:szCs w:val="22"/>
              </w:rPr>
              <w:t xml:space="preserve">n more than 50 peer reviewed international journals and books, delivered over 50 conference </w:t>
            </w:r>
            <w:r>
              <w:rPr>
                <w:rFonts w:ascii="Arial" w:hAnsi="Arial" w:cs="Arial"/>
                <w:bCs/>
                <w:sz w:val="22"/>
                <w:szCs w:val="22"/>
              </w:rPr>
              <w:t xml:space="preserve">&amp; </w:t>
            </w:r>
            <w:r w:rsidRPr="009B2494">
              <w:rPr>
                <w:rFonts w:ascii="Arial" w:hAnsi="Arial" w:cs="Arial"/>
                <w:bCs/>
                <w:sz w:val="22"/>
                <w:szCs w:val="22"/>
              </w:rPr>
              <w:t>keynote speeches. He</w:t>
            </w:r>
            <w:r>
              <w:rPr>
                <w:rFonts w:ascii="Arial" w:hAnsi="Arial" w:cs="Arial"/>
                <w:bCs/>
                <w:sz w:val="22"/>
                <w:szCs w:val="22"/>
              </w:rPr>
              <w:t xml:space="preserve">’s </w:t>
            </w:r>
            <w:r w:rsidRPr="009B2494">
              <w:rPr>
                <w:rFonts w:ascii="Arial" w:hAnsi="Arial" w:cs="Arial"/>
                <w:bCs/>
                <w:sz w:val="22"/>
                <w:szCs w:val="22"/>
              </w:rPr>
              <w:t xml:space="preserve">part of the editorial board of </w:t>
            </w:r>
            <w:r w:rsidRPr="009B2494">
              <w:rPr>
                <w:rFonts w:ascii="Arial" w:hAnsi="Arial" w:cs="Arial"/>
                <w:bCs/>
                <w:i/>
                <w:iCs/>
                <w:sz w:val="22"/>
                <w:szCs w:val="22"/>
              </w:rPr>
              <w:t>Small States and Territories</w:t>
            </w:r>
            <w:r w:rsidRPr="009B2494">
              <w:rPr>
                <w:rFonts w:ascii="Arial" w:hAnsi="Arial" w:cs="Arial"/>
                <w:bCs/>
                <w:sz w:val="22"/>
                <w:szCs w:val="22"/>
              </w:rPr>
              <w:t xml:space="preserve">, </w:t>
            </w:r>
            <w:r w:rsidRPr="009B2494">
              <w:rPr>
                <w:rFonts w:ascii="Arial" w:hAnsi="Arial" w:cs="Arial"/>
                <w:bCs/>
                <w:i/>
                <w:iCs/>
                <w:sz w:val="22"/>
                <w:szCs w:val="22"/>
              </w:rPr>
              <w:t>Mediterranean Experts on Climate and Environmental Change</w:t>
            </w:r>
            <w:r w:rsidRPr="009B2494">
              <w:rPr>
                <w:rFonts w:ascii="Arial" w:hAnsi="Arial" w:cs="Arial"/>
                <w:bCs/>
                <w:sz w:val="22"/>
                <w:szCs w:val="22"/>
              </w:rPr>
              <w:t xml:space="preserve">, </w:t>
            </w:r>
            <w:r w:rsidRPr="009B2494">
              <w:rPr>
                <w:rFonts w:ascii="Arial" w:hAnsi="Arial" w:cs="Arial"/>
                <w:bCs/>
                <w:i/>
                <w:iCs/>
                <w:sz w:val="22"/>
                <w:szCs w:val="22"/>
              </w:rPr>
              <w:t>Resilient and Sustainable Islands Initiative</w:t>
            </w:r>
            <w:r w:rsidRPr="009B2494">
              <w:rPr>
                <w:rFonts w:ascii="Arial" w:hAnsi="Arial" w:cs="Arial"/>
                <w:bCs/>
                <w:sz w:val="22"/>
                <w:szCs w:val="22"/>
              </w:rPr>
              <w:t xml:space="preserve">, and acts as expert reviewer for the IPCC. </w:t>
            </w:r>
          </w:p>
          <w:p w14:paraId="3C0DC7A3" w14:textId="48CEFD46" w:rsidR="00E9389C" w:rsidRDefault="00E9389C" w:rsidP="009B2494">
            <w:pPr>
              <w:tabs>
                <w:tab w:val="left" w:pos="1227"/>
              </w:tabs>
              <w:jc w:val="both"/>
              <w:rPr>
                <w:rFonts w:ascii="Arial" w:hAnsi="Arial" w:cs="Arial"/>
                <w:b/>
                <w:sz w:val="22"/>
                <w:szCs w:val="22"/>
              </w:rPr>
            </w:pPr>
          </w:p>
          <w:p w14:paraId="79761F4B" w14:textId="72C56BD1" w:rsidR="00E9389C" w:rsidRDefault="00E9389C" w:rsidP="004828A0">
            <w:pPr>
              <w:jc w:val="both"/>
              <w:rPr>
                <w:rFonts w:ascii="Arial" w:hAnsi="Arial" w:cs="Arial"/>
                <w:b/>
                <w:sz w:val="22"/>
                <w:szCs w:val="22"/>
              </w:rPr>
            </w:pPr>
          </w:p>
          <w:p w14:paraId="6AE22F96" w14:textId="77777777" w:rsidR="0057743D" w:rsidRPr="006D4A81" w:rsidRDefault="0057743D" w:rsidP="0057743D">
            <w:pPr>
              <w:jc w:val="both"/>
              <w:rPr>
                <w:rFonts w:ascii="Arial" w:hAnsi="Arial" w:cs="Arial"/>
                <w:b/>
                <w:sz w:val="22"/>
                <w:szCs w:val="22"/>
                <w:u w:val="single"/>
              </w:rPr>
            </w:pPr>
            <w:r>
              <w:rPr>
                <w:rFonts w:ascii="Arial" w:hAnsi="Arial" w:cs="Arial"/>
                <w:b/>
                <w:sz w:val="22"/>
                <w:szCs w:val="22"/>
                <w:u w:val="single"/>
              </w:rPr>
              <w:lastRenderedPageBreak/>
              <w:t>Panellist 1</w:t>
            </w:r>
          </w:p>
          <w:p w14:paraId="02487426" w14:textId="77777777" w:rsidR="0057743D" w:rsidRDefault="0057743D" w:rsidP="0057743D">
            <w:pPr>
              <w:jc w:val="both"/>
              <w:rPr>
                <w:rFonts w:ascii="Arial" w:hAnsi="Arial" w:cs="Arial"/>
                <w:b/>
                <w:sz w:val="22"/>
                <w:szCs w:val="22"/>
              </w:rPr>
            </w:pPr>
            <w:r>
              <w:rPr>
                <w:rFonts w:ascii="Arial" w:hAnsi="Arial" w:cs="Arial"/>
                <w:b/>
                <w:sz w:val="22"/>
                <w:szCs w:val="22"/>
              </w:rPr>
              <w:t xml:space="preserve">Full Name: </w:t>
            </w:r>
            <w:r w:rsidRPr="00E15ABC">
              <w:rPr>
                <w:rFonts w:ascii="Arial" w:hAnsi="Arial" w:cs="Arial"/>
                <w:sz w:val="22"/>
                <w:szCs w:val="22"/>
              </w:rPr>
              <w:t xml:space="preserve">Professor </w:t>
            </w:r>
            <w:r>
              <w:rPr>
                <w:rFonts w:ascii="Arial" w:hAnsi="Arial" w:cs="Arial"/>
                <w:bCs/>
                <w:sz w:val="22"/>
                <w:szCs w:val="22"/>
              </w:rPr>
              <w:t>Rebecca Hamilton</w:t>
            </w:r>
          </w:p>
          <w:p w14:paraId="309C8396" w14:textId="77777777" w:rsidR="0057743D" w:rsidRDefault="0057743D" w:rsidP="0057743D">
            <w:pPr>
              <w:jc w:val="both"/>
              <w:rPr>
                <w:rFonts w:ascii="Arial" w:hAnsi="Arial" w:cs="Arial"/>
                <w:b/>
                <w:sz w:val="22"/>
                <w:szCs w:val="22"/>
              </w:rPr>
            </w:pPr>
            <w:r>
              <w:rPr>
                <w:rFonts w:ascii="Arial" w:hAnsi="Arial" w:cs="Arial"/>
                <w:b/>
                <w:sz w:val="22"/>
                <w:szCs w:val="22"/>
              </w:rPr>
              <w:t xml:space="preserve">Organisation: </w:t>
            </w:r>
            <w:r>
              <w:rPr>
                <w:rFonts w:ascii="Arial" w:hAnsi="Arial" w:cs="Arial"/>
                <w:bCs/>
                <w:sz w:val="22"/>
                <w:szCs w:val="22"/>
              </w:rPr>
              <w:t>American University, Washington College of Law</w:t>
            </w:r>
          </w:p>
          <w:p w14:paraId="7F70EAA8" w14:textId="0D114946" w:rsidR="0057743D" w:rsidRDefault="0057743D" w:rsidP="0057743D">
            <w:pPr>
              <w:jc w:val="both"/>
              <w:rPr>
                <w:rFonts w:ascii="Arial" w:hAnsi="Arial" w:cs="Arial"/>
                <w:b/>
                <w:sz w:val="22"/>
                <w:szCs w:val="22"/>
              </w:rPr>
            </w:pPr>
            <w:r>
              <w:rPr>
                <w:rFonts w:ascii="Arial" w:hAnsi="Arial" w:cs="Arial"/>
                <w:b/>
                <w:sz w:val="22"/>
                <w:szCs w:val="22"/>
              </w:rPr>
              <w:t>Bio</w:t>
            </w:r>
            <w:r w:rsidR="00BD3FC9">
              <w:rPr>
                <w:rFonts w:ascii="Arial" w:hAnsi="Arial" w:cs="Arial"/>
                <w:b/>
                <w:sz w:val="22"/>
                <w:szCs w:val="22"/>
              </w:rPr>
              <w:t>:</w:t>
            </w:r>
          </w:p>
          <w:p w14:paraId="29E725B8" w14:textId="56B69446" w:rsidR="0057743D" w:rsidRPr="005C4C36" w:rsidRDefault="0057743D" w:rsidP="0057743D">
            <w:pPr>
              <w:jc w:val="both"/>
              <w:rPr>
                <w:rFonts w:ascii="Arial" w:hAnsi="Arial" w:cs="Arial"/>
                <w:sz w:val="22"/>
                <w:szCs w:val="22"/>
              </w:rPr>
            </w:pPr>
            <w:r>
              <w:rPr>
                <w:rFonts w:ascii="Arial" w:hAnsi="Arial" w:cs="Arial"/>
                <w:sz w:val="22"/>
                <w:szCs w:val="22"/>
              </w:rPr>
              <w:t xml:space="preserve">Professor Hamilton is an international lawyer who previously worked in the prosecutorial division of the International Criminal Court. Her latest article, </w:t>
            </w:r>
            <w:r>
              <w:rPr>
                <w:rFonts w:ascii="Arial" w:hAnsi="Arial" w:cs="Arial"/>
                <w:i/>
                <w:sz w:val="22"/>
                <w:szCs w:val="22"/>
              </w:rPr>
              <w:t>Criminalizing Ecocide,</w:t>
            </w:r>
            <w:r>
              <w:rPr>
                <w:rFonts w:ascii="Arial" w:hAnsi="Arial" w:cs="Arial"/>
                <w:sz w:val="22"/>
                <w:szCs w:val="22"/>
              </w:rPr>
              <w:t xml:space="preserve"> is forthcoming in the Harvard Human Rights Journal. A native of Aotearoa, she is an Executive Editor at </w:t>
            </w:r>
            <w:r>
              <w:rPr>
                <w:rFonts w:ascii="Arial" w:hAnsi="Arial" w:cs="Arial"/>
                <w:i/>
                <w:sz w:val="22"/>
                <w:szCs w:val="22"/>
              </w:rPr>
              <w:t>Just Security.</w:t>
            </w:r>
            <w:r>
              <w:rPr>
                <w:rFonts w:ascii="Arial" w:hAnsi="Arial" w:cs="Arial"/>
                <w:sz w:val="22"/>
                <w:szCs w:val="22"/>
              </w:rPr>
              <w:t xml:space="preserve"> She was a 2024 Fulbright Scholar at the Islands and Small States Institute.</w:t>
            </w:r>
          </w:p>
          <w:p w14:paraId="239ED2E5" w14:textId="77777777" w:rsidR="0057743D" w:rsidRDefault="0057743D" w:rsidP="0057743D">
            <w:pPr>
              <w:jc w:val="both"/>
              <w:rPr>
                <w:rFonts w:ascii="Arial" w:hAnsi="Arial" w:cs="Arial"/>
                <w:b/>
                <w:sz w:val="22"/>
                <w:szCs w:val="22"/>
              </w:rPr>
            </w:pPr>
          </w:p>
          <w:p w14:paraId="1F0D66DF" w14:textId="6B34BD9F" w:rsidR="0057743D" w:rsidRPr="00E9389C" w:rsidRDefault="0057743D" w:rsidP="0057743D">
            <w:pPr>
              <w:jc w:val="both"/>
              <w:rPr>
                <w:rFonts w:ascii="Arial" w:hAnsi="Arial" w:cs="Arial"/>
                <w:b/>
                <w:sz w:val="22"/>
                <w:szCs w:val="22"/>
              </w:rPr>
            </w:pPr>
            <w:r>
              <w:rPr>
                <w:rFonts w:ascii="Arial" w:hAnsi="Arial" w:cs="Arial"/>
                <w:b/>
                <w:sz w:val="22"/>
                <w:szCs w:val="22"/>
              </w:rPr>
              <w:t>Presentation 1</w:t>
            </w:r>
          </w:p>
          <w:p w14:paraId="35C82AD2" w14:textId="77777777" w:rsidR="0057743D" w:rsidRPr="001A275C" w:rsidRDefault="0057743D" w:rsidP="0057743D">
            <w:pPr>
              <w:jc w:val="both"/>
              <w:rPr>
                <w:rFonts w:ascii="Arial" w:hAnsi="Arial" w:cs="Arial"/>
                <w:sz w:val="22"/>
                <w:szCs w:val="22"/>
              </w:rPr>
            </w:pPr>
            <w:r w:rsidRPr="001A275C">
              <w:rPr>
                <w:rFonts w:ascii="Arial" w:hAnsi="Arial" w:cs="Arial"/>
                <w:sz w:val="22"/>
                <w:szCs w:val="22"/>
              </w:rPr>
              <w:t>Understanding the Significance of Recent International Judicial Decisions for Scholars, Practitioners and Communities working on Climate Change.</w:t>
            </w:r>
          </w:p>
          <w:p w14:paraId="5B1F8E6F" w14:textId="3563144D" w:rsidR="0057743D" w:rsidRDefault="0057743D" w:rsidP="0057743D">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1 Contribution</w:t>
            </w:r>
            <w:r w:rsidRPr="00B026E8">
              <w:rPr>
                <w:rFonts w:ascii="Arial" w:hAnsi="Arial" w:cs="Arial"/>
                <w:b/>
                <w:bCs/>
                <w:sz w:val="22"/>
                <w:szCs w:val="22"/>
              </w:rPr>
              <w:t>:</w:t>
            </w:r>
            <w:r w:rsidRPr="009F2FE8">
              <w:rPr>
                <w:rFonts w:ascii="Arial" w:hAnsi="Arial" w:cs="Arial"/>
                <w:bCs/>
                <w:sz w:val="22"/>
                <w:szCs w:val="22"/>
              </w:rPr>
              <w:t xml:space="preserve"> </w:t>
            </w:r>
          </w:p>
          <w:p w14:paraId="64A8117D" w14:textId="77777777" w:rsidR="0057743D" w:rsidRDefault="0057743D" w:rsidP="0057743D">
            <w:pPr>
              <w:jc w:val="both"/>
              <w:rPr>
                <w:rFonts w:ascii="Arial" w:hAnsi="Arial" w:cs="Arial"/>
                <w:b/>
                <w:bCs/>
                <w:sz w:val="22"/>
                <w:szCs w:val="22"/>
                <w:lang w:val="en-CA"/>
              </w:rPr>
            </w:pPr>
            <w:r w:rsidRPr="00E9389C">
              <w:rPr>
                <w:rFonts w:ascii="Arial" w:hAnsi="Arial" w:cs="Arial"/>
                <w:b/>
                <w:bCs/>
                <w:sz w:val="22"/>
                <w:szCs w:val="22"/>
                <w:lang w:val="en-CA"/>
              </w:rPr>
              <w:t>Introduction</w:t>
            </w:r>
          </w:p>
          <w:p w14:paraId="1EB3C819" w14:textId="77777777" w:rsidR="0057743D" w:rsidRPr="001A275C" w:rsidRDefault="0057743D" w:rsidP="0057743D">
            <w:pPr>
              <w:jc w:val="both"/>
              <w:rPr>
                <w:rFonts w:ascii="Arial" w:hAnsi="Arial" w:cs="Arial"/>
                <w:sz w:val="22"/>
                <w:szCs w:val="22"/>
              </w:rPr>
            </w:pPr>
            <w:r w:rsidRPr="001A275C">
              <w:rPr>
                <w:rFonts w:ascii="Arial" w:hAnsi="Arial" w:cs="Arial"/>
                <w:sz w:val="22"/>
                <w:szCs w:val="22"/>
              </w:rPr>
              <w:t>Pr</w:t>
            </w:r>
            <w:r>
              <w:rPr>
                <w:rFonts w:ascii="Arial" w:hAnsi="Arial" w:cs="Arial"/>
                <w:sz w:val="22"/>
                <w:szCs w:val="22"/>
              </w:rPr>
              <w:t>ofessor Hamilton will begin by offering a plain-language</w:t>
            </w:r>
            <w:r w:rsidRPr="001A275C">
              <w:rPr>
                <w:rFonts w:ascii="Arial" w:hAnsi="Arial" w:cs="Arial"/>
                <w:sz w:val="22"/>
                <w:szCs w:val="22"/>
              </w:rPr>
              <w:t xml:space="preserve"> overview of </w:t>
            </w:r>
            <w:r>
              <w:rPr>
                <w:rFonts w:ascii="Arial" w:hAnsi="Arial" w:cs="Arial"/>
                <w:sz w:val="22"/>
                <w:szCs w:val="22"/>
              </w:rPr>
              <w:t xml:space="preserve">recent and forthcoming climate decisions at the ECtHR, ITLOS, </w:t>
            </w:r>
            <w:proofErr w:type="spellStart"/>
            <w:r>
              <w:rPr>
                <w:rFonts w:ascii="Arial" w:hAnsi="Arial" w:cs="Arial"/>
                <w:sz w:val="22"/>
                <w:szCs w:val="22"/>
              </w:rPr>
              <w:t>IACtHR</w:t>
            </w:r>
            <w:proofErr w:type="spellEnd"/>
            <w:r>
              <w:rPr>
                <w:rFonts w:ascii="Arial" w:hAnsi="Arial" w:cs="Arial"/>
                <w:sz w:val="22"/>
                <w:szCs w:val="22"/>
              </w:rPr>
              <w:t xml:space="preserve"> and the ICJ. She will then synthesize the key takeaways across the different judicial decisions. </w:t>
            </w:r>
          </w:p>
          <w:p w14:paraId="721018D5" w14:textId="77777777" w:rsidR="0057743D" w:rsidRDefault="0057743D" w:rsidP="0057743D">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6E959498" w14:textId="77777777" w:rsidR="0057743D" w:rsidRPr="001A275C" w:rsidRDefault="0057743D" w:rsidP="0057743D">
            <w:pPr>
              <w:jc w:val="both"/>
              <w:rPr>
                <w:rFonts w:ascii="Arial" w:hAnsi="Arial" w:cs="Arial"/>
                <w:sz w:val="22"/>
                <w:szCs w:val="22"/>
              </w:rPr>
            </w:pPr>
            <w:r w:rsidRPr="001A275C">
              <w:rPr>
                <w:rFonts w:ascii="Arial" w:hAnsi="Arial" w:cs="Arial"/>
                <w:sz w:val="22"/>
                <w:szCs w:val="22"/>
              </w:rPr>
              <w:t>To explain the meaning and significance of the recent and forthcoming international legal decisions to non-lawyers who work on climate so they can integrate these legal developments into their strategic planning</w:t>
            </w:r>
            <w:r>
              <w:rPr>
                <w:rFonts w:ascii="Arial" w:hAnsi="Arial" w:cs="Arial"/>
                <w:sz w:val="22"/>
                <w:szCs w:val="22"/>
              </w:rPr>
              <w:t>, especially in relation to island communities</w:t>
            </w:r>
            <w:r w:rsidRPr="001A275C">
              <w:rPr>
                <w:rFonts w:ascii="Arial" w:hAnsi="Arial" w:cs="Arial"/>
                <w:sz w:val="22"/>
                <w:szCs w:val="22"/>
              </w:rPr>
              <w:t>.</w:t>
            </w:r>
          </w:p>
          <w:p w14:paraId="7B7276BD" w14:textId="77777777" w:rsidR="0057743D" w:rsidRDefault="0057743D" w:rsidP="0057743D">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714223AC" w14:textId="77777777" w:rsidR="0057743D" w:rsidRPr="001A275C" w:rsidRDefault="0057743D" w:rsidP="0057743D">
            <w:pPr>
              <w:jc w:val="both"/>
              <w:rPr>
                <w:rFonts w:ascii="Arial" w:hAnsi="Arial" w:cs="Arial"/>
                <w:sz w:val="22"/>
                <w:szCs w:val="22"/>
              </w:rPr>
            </w:pPr>
            <w:r w:rsidRPr="001A275C">
              <w:rPr>
                <w:rFonts w:ascii="Arial" w:hAnsi="Arial" w:cs="Arial"/>
                <w:sz w:val="22"/>
                <w:szCs w:val="22"/>
              </w:rPr>
              <w:t>Professor Hamilton will provide a summary of the various courts’</w:t>
            </w:r>
            <w:r>
              <w:rPr>
                <w:rFonts w:ascii="Arial" w:hAnsi="Arial" w:cs="Arial"/>
                <w:sz w:val="22"/>
                <w:szCs w:val="22"/>
              </w:rPr>
              <w:t xml:space="preserve"> decisions (E</w:t>
            </w:r>
            <w:r w:rsidRPr="001A275C">
              <w:rPr>
                <w:rFonts w:ascii="Arial" w:hAnsi="Arial" w:cs="Arial"/>
                <w:sz w:val="22"/>
                <w:szCs w:val="22"/>
              </w:rPr>
              <w:t>CtHR, ITLOS) and the submissions of state parties with respect to forthcoming decisions (</w:t>
            </w:r>
            <w:proofErr w:type="spellStart"/>
            <w:r w:rsidRPr="001A275C">
              <w:rPr>
                <w:rFonts w:ascii="Arial" w:hAnsi="Arial" w:cs="Arial"/>
                <w:sz w:val="22"/>
                <w:szCs w:val="22"/>
              </w:rPr>
              <w:t>IACtHR</w:t>
            </w:r>
            <w:proofErr w:type="spellEnd"/>
            <w:r w:rsidRPr="001A275C">
              <w:rPr>
                <w:rFonts w:ascii="Arial" w:hAnsi="Arial" w:cs="Arial"/>
                <w:sz w:val="22"/>
                <w:szCs w:val="22"/>
              </w:rPr>
              <w:t>, ICJ)</w:t>
            </w:r>
            <w:r>
              <w:rPr>
                <w:rFonts w:ascii="Arial" w:hAnsi="Arial" w:cs="Arial"/>
                <w:sz w:val="22"/>
                <w:szCs w:val="22"/>
              </w:rPr>
              <w:t>, then synthesize the key themes emerging from the decisions. She will offer a framework for the various ways in which these decisions could filter down from the international level to regional, state, and local practice.</w:t>
            </w:r>
          </w:p>
          <w:p w14:paraId="115F76CC" w14:textId="77777777" w:rsidR="0057743D" w:rsidRDefault="0057743D" w:rsidP="0057743D">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165D2696" w14:textId="77777777" w:rsidR="0057743D" w:rsidRDefault="0057743D" w:rsidP="0057743D">
            <w:pPr>
              <w:jc w:val="both"/>
              <w:rPr>
                <w:rFonts w:ascii="Arial" w:hAnsi="Arial" w:cs="Arial"/>
                <w:b/>
                <w:sz w:val="22"/>
                <w:szCs w:val="22"/>
              </w:rPr>
            </w:pPr>
            <w:r w:rsidRPr="00601FAC">
              <w:rPr>
                <w:rFonts w:ascii="Arial" w:hAnsi="Arial" w:cs="Arial"/>
                <w:sz w:val="22"/>
                <w:szCs w:val="22"/>
              </w:rPr>
              <w:t xml:space="preserve">Key themes emerging from the </w:t>
            </w:r>
            <w:r>
              <w:rPr>
                <w:rFonts w:ascii="Arial" w:hAnsi="Arial" w:cs="Arial"/>
                <w:sz w:val="22"/>
                <w:szCs w:val="22"/>
              </w:rPr>
              <w:t>international court decisions include: a shift towards conceptualizing climate mitigation and adaptation as legal obligations, rather than simply moral or political demands; a re-</w:t>
            </w:r>
            <w:proofErr w:type="spellStart"/>
            <w:r>
              <w:rPr>
                <w:rFonts w:ascii="Arial" w:hAnsi="Arial" w:cs="Arial"/>
                <w:sz w:val="22"/>
                <w:szCs w:val="22"/>
              </w:rPr>
              <w:t>conceptionalization</w:t>
            </w:r>
            <w:proofErr w:type="spellEnd"/>
            <w:r>
              <w:rPr>
                <w:rFonts w:ascii="Arial" w:hAnsi="Arial" w:cs="Arial"/>
                <w:sz w:val="22"/>
                <w:szCs w:val="22"/>
              </w:rPr>
              <w:t xml:space="preserve"> of SIDS as strategic international litigation leaders; a demarcation of the space in which COP negotiations can take place within, and legal boundaries of that space. These legal developments will help shape future climate negotiations, global and local public narratives, and community-level deliberations on adaptation.</w:t>
            </w:r>
          </w:p>
          <w:p w14:paraId="4DDE7959" w14:textId="77777777" w:rsidR="0057743D" w:rsidRDefault="0057743D" w:rsidP="004828A0">
            <w:pPr>
              <w:jc w:val="both"/>
              <w:rPr>
                <w:rFonts w:ascii="Arial" w:hAnsi="Arial" w:cs="Arial"/>
                <w:b/>
                <w:sz w:val="22"/>
                <w:szCs w:val="22"/>
              </w:rPr>
            </w:pPr>
          </w:p>
          <w:p w14:paraId="5D5B5454" w14:textId="718DF3B8" w:rsidR="003C45AA" w:rsidRPr="006D4A81" w:rsidRDefault="003C45AA" w:rsidP="003C45AA">
            <w:pPr>
              <w:jc w:val="both"/>
              <w:rPr>
                <w:rFonts w:ascii="Arial" w:hAnsi="Arial" w:cs="Arial"/>
                <w:b/>
                <w:sz w:val="22"/>
                <w:szCs w:val="22"/>
                <w:u w:val="single"/>
              </w:rPr>
            </w:pPr>
            <w:r>
              <w:rPr>
                <w:rFonts w:ascii="Arial" w:hAnsi="Arial" w:cs="Arial"/>
                <w:b/>
                <w:sz w:val="22"/>
                <w:szCs w:val="22"/>
                <w:u w:val="single"/>
              </w:rPr>
              <w:t xml:space="preserve">Panellist </w:t>
            </w:r>
            <w:r w:rsidR="0057743D">
              <w:rPr>
                <w:rFonts w:ascii="Arial" w:hAnsi="Arial" w:cs="Arial"/>
                <w:b/>
                <w:sz w:val="22"/>
                <w:szCs w:val="22"/>
                <w:u w:val="single"/>
              </w:rPr>
              <w:t>2</w:t>
            </w:r>
          </w:p>
          <w:p w14:paraId="13BEFD0D" w14:textId="499FC0C7" w:rsidR="003C45AA" w:rsidRDefault="003C45AA" w:rsidP="003C45AA">
            <w:pPr>
              <w:jc w:val="both"/>
              <w:rPr>
                <w:rFonts w:ascii="Arial" w:hAnsi="Arial" w:cs="Arial"/>
                <w:bCs/>
                <w:sz w:val="22"/>
                <w:szCs w:val="22"/>
                <w:lang w:val="en-CA"/>
              </w:rPr>
            </w:pPr>
            <w:r>
              <w:rPr>
                <w:rFonts w:ascii="Arial" w:hAnsi="Arial" w:cs="Arial"/>
                <w:b/>
                <w:sz w:val="22"/>
                <w:szCs w:val="22"/>
              </w:rPr>
              <w:t>Full Name</w:t>
            </w:r>
            <w:r w:rsidRPr="00AA781F">
              <w:rPr>
                <w:rFonts w:ascii="Arial" w:hAnsi="Arial" w:cs="Arial"/>
                <w:bCs/>
                <w:sz w:val="22"/>
                <w:szCs w:val="22"/>
              </w:rPr>
              <w:t xml:space="preserve">: </w:t>
            </w:r>
            <w:r>
              <w:rPr>
                <w:rFonts w:ascii="Arial" w:hAnsi="Arial" w:cs="Arial"/>
                <w:bCs/>
                <w:sz w:val="22"/>
                <w:szCs w:val="22"/>
              </w:rPr>
              <w:t xml:space="preserve">Professor </w:t>
            </w:r>
            <w:r>
              <w:rPr>
                <w:rFonts w:ascii="Arial" w:hAnsi="Arial" w:cs="Arial"/>
                <w:bCs/>
                <w:sz w:val="22"/>
                <w:szCs w:val="22"/>
                <w:lang w:val="en-CA"/>
              </w:rPr>
              <w:t>Simone Borg</w:t>
            </w:r>
          </w:p>
          <w:p w14:paraId="10B366F7" w14:textId="52C25728" w:rsidR="00B25969" w:rsidRPr="00AA781F" w:rsidRDefault="00B25969" w:rsidP="003C45AA">
            <w:pPr>
              <w:jc w:val="both"/>
              <w:rPr>
                <w:rFonts w:ascii="Arial" w:hAnsi="Arial" w:cs="Arial"/>
                <w:bCs/>
                <w:sz w:val="22"/>
                <w:szCs w:val="22"/>
              </w:rPr>
            </w:pPr>
            <w:r w:rsidRPr="00B25969">
              <w:rPr>
                <w:rFonts w:ascii="Arial" w:hAnsi="Arial" w:cs="Arial"/>
                <w:b/>
                <w:bCs/>
                <w:sz w:val="22"/>
                <w:szCs w:val="22"/>
                <w:lang w:val="en-CA"/>
              </w:rPr>
              <w:t>Organisation:</w:t>
            </w:r>
            <w:r>
              <w:rPr>
                <w:rFonts w:ascii="Arial" w:hAnsi="Arial" w:cs="Arial"/>
                <w:bCs/>
                <w:sz w:val="22"/>
                <w:szCs w:val="22"/>
                <w:lang w:val="en-CA"/>
              </w:rPr>
              <w:t xml:space="preserve"> University of Malta</w:t>
            </w:r>
          </w:p>
          <w:p w14:paraId="7C011104" w14:textId="011A876E" w:rsidR="0057743D" w:rsidRPr="0057743D" w:rsidRDefault="0057743D" w:rsidP="0057743D">
            <w:pPr>
              <w:jc w:val="both"/>
              <w:rPr>
                <w:rFonts w:ascii="Arial" w:hAnsi="Arial" w:cs="Arial"/>
                <w:sz w:val="22"/>
                <w:szCs w:val="22"/>
                <w:lang w:val="en-GB"/>
              </w:rPr>
            </w:pPr>
            <w:r>
              <w:rPr>
                <w:rFonts w:ascii="Arial" w:hAnsi="Arial" w:cs="Arial"/>
                <w:b/>
                <w:sz w:val="22"/>
                <w:szCs w:val="22"/>
              </w:rPr>
              <w:t>Bio</w:t>
            </w:r>
            <w:r w:rsidR="00BD3FC9">
              <w:rPr>
                <w:rFonts w:ascii="Arial" w:hAnsi="Arial" w:cs="Arial"/>
                <w:b/>
                <w:sz w:val="22"/>
                <w:szCs w:val="22"/>
              </w:rPr>
              <w:t xml:space="preserve">: </w:t>
            </w:r>
            <w:r w:rsidRPr="0057743D">
              <w:rPr>
                <w:rFonts w:ascii="Arial" w:hAnsi="Arial" w:cs="Arial"/>
                <w:sz w:val="22"/>
                <w:szCs w:val="22"/>
                <w:lang w:val="mt-MT"/>
              </w:rPr>
              <w:t>Resident academic at the University of Malta,</w:t>
            </w:r>
            <w:r w:rsidRPr="0057743D">
              <w:rPr>
                <w:rFonts w:ascii="Arial" w:hAnsi="Arial" w:cs="Arial"/>
                <w:sz w:val="22"/>
                <w:szCs w:val="22"/>
                <w:lang w:val="en-GB"/>
              </w:rPr>
              <w:t xml:space="preserve"> visiting professor at IMO International Maritime Law Institute and various Universities abroad. An academic and practitioner in </w:t>
            </w:r>
            <w:proofErr w:type="gramStart"/>
            <w:r w:rsidRPr="0057743D">
              <w:rPr>
                <w:rFonts w:ascii="Arial" w:hAnsi="Arial" w:cs="Arial"/>
                <w:sz w:val="22"/>
                <w:szCs w:val="22"/>
                <w:lang w:val="en-GB"/>
              </w:rPr>
              <w:t>International</w:t>
            </w:r>
            <w:proofErr w:type="gramEnd"/>
            <w:r w:rsidRPr="0057743D">
              <w:rPr>
                <w:rFonts w:ascii="Arial" w:hAnsi="Arial" w:cs="Arial"/>
                <w:sz w:val="22"/>
                <w:szCs w:val="22"/>
                <w:lang w:val="en-GB"/>
              </w:rPr>
              <w:t xml:space="preserve"> law, specializing in climate change, ocean governance, Law of the Sea and marine conservation. Author of various publications and peer reviewer for law publications of </w:t>
            </w:r>
            <w:proofErr w:type="gramStart"/>
            <w:r w:rsidRPr="0057743D">
              <w:rPr>
                <w:rFonts w:ascii="Arial" w:hAnsi="Arial" w:cs="Arial"/>
                <w:sz w:val="22"/>
                <w:szCs w:val="22"/>
                <w:lang w:val="en-GB"/>
              </w:rPr>
              <w:t>International</w:t>
            </w:r>
            <w:proofErr w:type="gramEnd"/>
            <w:r w:rsidRPr="0057743D">
              <w:rPr>
                <w:rFonts w:ascii="Arial" w:hAnsi="Arial" w:cs="Arial"/>
                <w:sz w:val="22"/>
                <w:szCs w:val="22"/>
                <w:lang w:val="en-GB"/>
              </w:rPr>
              <w:t xml:space="preserve"> repute. </w:t>
            </w:r>
          </w:p>
          <w:p w14:paraId="4FF6C0F6" w14:textId="77777777" w:rsidR="0057743D" w:rsidRPr="0057743D" w:rsidRDefault="0057743D" w:rsidP="0057743D">
            <w:pPr>
              <w:jc w:val="both"/>
              <w:rPr>
                <w:rFonts w:ascii="Arial" w:hAnsi="Arial" w:cs="Arial"/>
                <w:sz w:val="22"/>
                <w:szCs w:val="22"/>
                <w:lang w:val="en-CA"/>
              </w:rPr>
            </w:pPr>
          </w:p>
          <w:p w14:paraId="4855769B" w14:textId="71CA37A9" w:rsidR="0057743D" w:rsidRPr="0057743D" w:rsidRDefault="0057743D" w:rsidP="0057743D">
            <w:pPr>
              <w:jc w:val="both"/>
              <w:rPr>
                <w:rFonts w:ascii="Arial" w:hAnsi="Arial" w:cs="Arial"/>
                <w:b/>
                <w:sz w:val="22"/>
                <w:szCs w:val="22"/>
                <w:lang w:val="en-CA"/>
              </w:rPr>
            </w:pPr>
            <w:r w:rsidRPr="0057743D">
              <w:rPr>
                <w:rFonts w:ascii="Arial" w:hAnsi="Arial" w:cs="Arial"/>
                <w:b/>
                <w:sz w:val="22"/>
                <w:szCs w:val="22"/>
                <w:lang w:val="en-CA"/>
              </w:rPr>
              <w:t xml:space="preserve">Presentation </w:t>
            </w:r>
            <w:r>
              <w:rPr>
                <w:rFonts w:ascii="Arial" w:hAnsi="Arial" w:cs="Arial"/>
                <w:b/>
                <w:sz w:val="22"/>
                <w:szCs w:val="22"/>
                <w:lang w:val="en-CA"/>
              </w:rPr>
              <w:t>2</w:t>
            </w:r>
          </w:p>
          <w:p w14:paraId="4148F75D" w14:textId="77777777" w:rsidR="0057743D" w:rsidRPr="0057743D" w:rsidRDefault="0057743D" w:rsidP="0057743D">
            <w:pPr>
              <w:jc w:val="both"/>
              <w:rPr>
                <w:rFonts w:ascii="Arial" w:hAnsi="Arial" w:cs="Arial"/>
                <w:sz w:val="22"/>
                <w:szCs w:val="22"/>
                <w:lang w:val="en-CA"/>
              </w:rPr>
            </w:pPr>
            <w:r w:rsidRPr="0057743D">
              <w:rPr>
                <w:rFonts w:ascii="Arial" w:hAnsi="Arial" w:cs="Arial"/>
                <w:iCs/>
                <w:sz w:val="22"/>
                <w:szCs w:val="22"/>
                <w:lang w:val="en-CA"/>
              </w:rPr>
              <w:t xml:space="preserve">Making Waves: The ITLOS Advisory opinion and its Value Added for the evolution of </w:t>
            </w:r>
            <w:proofErr w:type="gramStart"/>
            <w:r w:rsidRPr="0057743D">
              <w:rPr>
                <w:rFonts w:ascii="Arial" w:hAnsi="Arial" w:cs="Arial"/>
                <w:iCs/>
                <w:sz w:val="22"/>
                <w:szCs w:val="22"/>
                <w:lang w:val="en-CA"/>
              </w:rPr>
              <w:t>International</w:t>
            </w:r>
            <w:proofErr w:type="gramEnd"/>
            <w:r w:rsidRPr="0057743D">
              <w:rPr>
                <w:rFonts w:ascii="Arial" w:hAnsi="Arial" w:cs="Arial"/>
                <w:iCs/>
                <w:sz w:val="22"/>
                <w:szCs w:val="22"/>
                <w:lang w:val="en-CA"/>
              </w:rPr>
              <w:t xml:space="preserve"> law.</w:t>
            </w:r>
          </w:p>
          <w:p w14:paraId="27467604" w14:textId="77777777" w:rsidR="0057743D" w:rsidRPr="0057743D" w:rsidRDefault="0057743D" w:rsidP="0057743D">
            <w:pPr>
              <w:jc w:val="both"/>
              <w:rPr>
                <w:rFonts w:ascii="Arial" w:hAnsi="Arial" w:cs="Arial"/>
                <w:sz w:val="22"/>
                <w:szCs w:val="22"/>
                <w:lang w:val="en-CA"/>
              </w:rPr>
            </w:pPr>
          </w:p>
          <w:p w14:paraId="552A3904" w14:textId="1C9EA7A0" w:rsidR="0057743D" w:rsidRPr="0057743D" w:rsidRDefault="0057743D" w:rsidP="0057743D">
            <w:pPr>
              <w:jc w:val="both"/>
              <w:rPr>
                <w:rFonts w:ascii="Arial" w:hAnsi="Arial" w:cs="Arial"/>
                <w:b/>
                <w:bCs/>
                <w:sz w:val="22"/>
                <w:szCs w:val="22"/>
                <w:lang w:val="en-CA"/>
              </w:rPr>
            </w:pPr>
            <w:r w:rsidRPr="0057743D">
              <w:rPr>
                <w:rFonts w:ascii="Arial" w:hAnsi="Arial" w:cs="Arial"/>
                <w:b/>
                <w:bCs/>
                <w:sz w:val="22"/>
                <w:szCs w:val="22"/>
                <w:lang w:val="en-CA"/>
              </w:rPr>
              <w:t>Panellist</w:t>
            </w:r>
            <w:r>
              <w:rPr>
                <w:rFonts w:ascii="Arial" w:hAnsi="Arial" w:cs="Arial"/>
                <w:b/>
                <w:bCs/>
                <w:sz w:val="22"/>
                <w:szCs w:val="22"/>
                <w:lang w:val="en-CA"/>
              </w:rPr>
              <w:t xml:space="preserve"> 2</w:t>
            </w:r>
            <w:r w:rsidRPr="0057743D">
              <w:rPr>
                <w:rFonts w:ascii="Arial" w:hAnsi="Arial" w:cs="Arial"/>
                <w:b/>
                <w:bCs/>
                <w:sz w:val="22"/>
                <w:szCs w:val="22"/>
                <w:lang w:val="en-CA"/>
              </w:rPr>
              <w:t xml:space="preserve"> Contribution: </w:t>
            </w:r>
          </w:p>
          <w:p w14:paraId="4FDA25D2" w14:textId="77777777" w:rsidR="0057743D" w:rsidRPr="0057743D" w:rsidRDefault="0057743D" w:rsidP="0057743D">
            <w:pPr>
              <w:jc w:val="both"/>
              <w:rPr>
                <w:rFonts w:ascii="Arial" w:hAnsi="Arial" w:cs="Arial"/>
                <w:b/>
                <w:bCs/>
                <w:sz w:val="22"/>
                <w:szCs w:val="22"/>
                <w:lang w:val="en-CA"/>
              </w:rPr>
            </w:pPr>
            <w:r w:rsidRPr="0057743D">
              <w:rPr>
                <w:rFonts w:ascii="Arial" w:hAnsi="Arial" w:cs="Arial"/>
                <w:b/>
                <w:bCs/>
                <w:sz w:val="22"/>
                <w:szCs w:val="22"/>
                <w:lang w:val="en-CA"/>
              </w:rPr>
              <w:lastRenderedPageBreak/>
              <w:t>Introduction</w:t>
            </w:r>
          </w:p>
          <w:p w14:paraId="7EE9BB2F" w14:textId="42161A50" w:rsidR="0057743D" w:rsidRPr="0057743D" w:rsidRDefault="0057743D" w:rsidP="0057743D">
            <w:pPr>
              <w:jc w:val="both"/>
              <w:rPr>
                <w:rFonts w:ascii="Arial" w:hAnsi="Arial" w:cs="Arial"/>
                <w:sz w:val="22"/>
                <w:szCs w:val="22"/>
                <w:lang w:val="en-CA"/>
              </w:rPr>
            </w:pPr>
            <w:r w:rsidRPr="0057743D">
              <w:rPr>
                <w:rFonts w:ascii="Arial" w:hAnsi="Arial" w:cs="Arial"/>
                <w:sz w:val="22"/>
                <w:szCs w:val="22"/>
                <w:lang w:val="en-CA"/>
              </w:rPr>
              <w:t xml:space="preserve">Professor Borg will </w:t>
            </w:r>
            <w:r w:rsidR="00E752E1">
              <w:rPr>
                <w:rFonts w:ascii="Arial" w:hAnsi="Arial" w:cs="Arial"/>
                <w:sz w:val="22"/>
                <w:szCs w:val="22"/>
                <w:lang w:val="en-CA"/>
              </w:rPr>
              <w:t>focus</w:t>
            </w:r>
            <w:r w:rsidRPr="0057743D">
              <w:rPr>
                <w:rFonts w:ascii="Arial" w:hAnsi="Arial" w:cs="Arial"/>
                <w:sz w:val="22"/>
                <w:szCs w:val="22"/>
                <w:lang w:val="en-CA"/>
              </w:rPr>
              <w:t xml:space="preserve"> o</w:t>
            </w:r>
            <w:r w:rsidR="00E752E1">
              <w:rPr>
                <w:rFonts w:ascii="Arial" w:hAnsi="Arial" w:cs="Arial"/>
                <w:sz w:val="22"/>
                <w:szCs w:val="22"/>
                <w:lang w:val="en-CA"/>
              </w:rPr>
              <w:t>n the</w:t>
            </w:r>
            <w:r w:rsidRPr="0057743D">
              <w:rPr>
                <w:rFonts w:ascii="Arial" w:hAnsi="Arial" w:cs="Arial"/>
                <w:sz w:val="22"/>
                <w:szCs w:val="22"/>
                <w:lang w:val="en-CA"/>
              </w:rPr>
              <w:t xml:space="preserve"> ITLOS advisory opinion (AO) and explain the context within which it was delivered, namely the role of </w:t>
            </w:r>
            <w:proofErr w:type="gramStart"/>
            <w:r w:rsidRPr="0057743D">
              <w:rPr>
                <w:rFonts w:ascii="Arial" w:hAnsi="Arial" w:cs="Arial"/>
                <w:sz w:val="22"/>
                <w:szCs w:val="22"/>
                <w:lang w:val="en-CA"/>
              </w:rPr>
              <w:t>International</w:t>
            </w:r>
            <w:proofErr w:type="gramEnd"/>
            <w:r w:rsidRPr="0057743D">
              <w:rPr>
                <w:rFonts w:ascii="Arial" w:hAnsi="Arial" w:cs="Arial"/>
                <w:sz w:val="22"/>
                <w:szCs w:val="22"/>
                <w:lang w:val="en-CA"/>
              </w:rPr>
              <w:t xml:space="preserve"> law regarding the nexus between climate change and ocean governance.</w:t>
            </w:r>
          </w:p>
          <w:p w14:paraId="67BEE85E" w14:textId="77777777" w:rsidR="0057743D" w:rsidRPr="0057743D" w:rsidRDefault="0057743D" w:rsidP="0057743D">
            <w:pPr>
              <w:jc w:val="both"/>
              <w:rPr>
                <w:rFonts w:ascii="Arial" w:hAnsi="Arial" w:cs="Arial"/>
                <w:b/>
                <w:bCs/>
                <w:sz w:val="22"/>
                <w:szCs w:val="22"/>
                <w:lang w:val="en-CA"/>
              </w:rPr>
            </w:pPr>
            <w:r w:rsidRPr="0057743D">
              <w:rPr>
                <w:rFonts w:ascii="Arial" w:hAnsi="Arial" w:cs="Arial"/>
                <w:b/>
                <w:bCs/>
                <w:sz w:val="22"/>
                <w:szCs w:val="22"/>
                <w:lang w:val="en-CA"/>
              </w:rPr>
              <w:t xml:space="preserve">Objectives </w:t>
            </w:r>
          </w:p>
          <w:p w14:paraId="21E54660" w14:textId="0CE39DE1" w:rsidR="0057743D" w:rsidRPr="0057743D" w:rsidRDefault="0057743D" w:rsidP="0057743D">
            <w:pPr>
              <w:jc w:val="both"/>
              <w:rPr>
                <w:rFonts w:ascii="Arial" w:hAnsi="Arial" w:cs="Arial"/>
                <w:sz w:val="22"/>
                <w:szCs w:val="22"/>
                <w:lang w:val="en-CA"/>
              </w:rPr>
            </w:pPr>
            <w:r w:rsidRPr="0057743D">
              <w:rPr>
                <w:rFonts w:ascii="Arial" w:hAnsi="Arial" w:cs="Arial"/>
                <w:sz w:val="22"/>
                <w:szCs w:val="22"/>
                <w:lang w:val="en-CA"/>
              </w:rPr>
              <w:t xml:space="preserve">Professor Borg will begin by first </w:t>
            </w:r>
            <w:r w:rsidR="00E752E1">
              <w:rPr>
                <w:rFonts w:ascii="Arial" w:hAnsi="Arial" w:cs="Arial"/>
                <w:sz w:val="22"/>
                <w:szCs w:val="22"/>
                <w:lang w:val="en-CA"/>
              </w:rPr>
              <w:t>providing</w:t>
            </w:r>
            <w:r w:rsidRPr="0057743D">
              <w:rPr>
                <w:rFonts w:ascii="Arial" w:hAnsi="Arial" w:cs="Arial"/>
                <w:sz w:val="22"/>
                <w:szCs w:val="22"/>
                <w:lang w:val="en-CA"/>
              </w:rPr>
              <w:t xml:space="preserve"> </w:t>
            </w:r>
            <w:r w:rsidR="00E752E1">
              <w:rPr>
                <w:rFonts w:ascii="Arial" w:hAnsi="Arial" w:cs="Arial"/>
                <w:sz w:val="22"/>
                <w:szCs w:val="22"/>
                <w:lang w:val="en-CA"/>
              </w:rPr>
              <w:t>a</w:t>
            </w:r>
            <w:r w:rsidRPr="0057743D">
              <w:rPr>
                <w:rFonts w:ascii="Arial" w:hAnsi="Arial" w:cs="Arial"/>
                <w:sz w:val="22"/>
                <w:szCs w:val="22"/>
                <w:lang w:val="en-CA"/>
              </w:rPr>
              <w:t xml:space="preserve"> plain language </w:t>
            </w:r>
            <w:r w:rsidR="00E752E1">
              <w:rPr>
                <w:rFonts w:ascii="Arial" w:hAnsi="Arial" w:cs="Arial"/>
                <w:sz w:val="22"/>
                <w:szCs w:val="22"/>
                <w:lang w:val="en-CA"/>
              </w:rPr>
              <w:t xml:space="preserve">summary </w:t>
            </w:r>
            <w:r w:rsidRPr="0057743D">
              <w:rPr>
                <w:rFonts w:ascii="Arial" w:hAnsi="Arial" w:cs="Arial"/>
                <w:sz w:val="22"/>
                <w:szCs w:val="22"/>
                <w:lang w:val="en-CA"/>
              </w:rPr>
              <w:t>of the legal issues t</w:t>
            </w:r>
            <w:r w:rsidR="00E752E1">
              <w:rPr>
                <w:rFonts w:ascii="Arial" w:hAnsi="Arial" w:cs="Arial"/>
                <w:sz w:val="22"/>
                <w:szCs w:val="22"/>
                <w:lang w:val="en-CA"/>
              </w:rPr>
              <w:t>hat are involved in the climate-</w:t>
            </w:r>
            <w:r w:rsidRPr="0057743D">
              <w:rPr>
                <w:rFonts w:ascii="Arial" w:hAnsi="Arial" w:cs="Arial"/>
                <w:sz w:val="22"/>
                <w:szCs w:val="22"/>
                <w:lang w:val="en-CA"/>
              </w:rPr>
              <w:t>ocean nexus debate</w:t>
            </w:r>
            <w:r w:rsidR="00E752E1">
              <w:rPr>
                <w:rFonts w:ascii="Arial" w:hAnsi="Arial" w:cs="Arial"/>
                <w:sz w:val="22"/>
                <w:szCs w:val="22"/>
                <w:lang w:val="en-CA"/>
              </w:rPr>
              <w:t>,</w:t>
            </w:r>
            <w:r w:rsidRPr="0057743D">
              <w:rPr>
                <w:rFonts w:ascii="Arial" w:hAnsi="Arial" w:cs="Arial"/>
                <w:sz w:val="22"/>
                <w:szCs w:val="22"/>
                <w:lang w:val="en-CA"/>
              </w:rPr>
              <w:t xml:space="preserve"> and the legal significance of AO s under </w:t>
            </w:r>
            <w:proofErr w:type="gramStart"/>
            <w:r w:rsidRPr="0057743D">
              <w:rPr>
                <w:rFonts w:ascii="Arial" w:hAnsi="Arial" w:cs="Arial"/>
                <w:sz w:val="22"/>
                <w:szCs w:val="22"/>
                <w:lang w:val="en-CA"/>
              </w:rPr>
              <w:t>International</w:t>
            </w:r>
            <w:proofErr w:type="gramEnd"/>
            <w:r w:rsidRPr="0057743D">
              <w:rPr>
                <w:rFonts w:ascii="Arial" w:hAnsi="Arial" w:cs="Arial"/>
                <w:sz w:val="22"/>
                <w:szCs w:val="22"/>
                <w:lang w:val="en-CA"/>
              </w:rPr>
              <w:t xml:space="preserve"> law. She </w:t>
            </w:r>
            <w:r w:rsidR="00E752E1">
              <w:rPr>
                <w:rFonts w:ascii="Arial" w:hAnsi="Arial" w:cs="Arial"/>
                <w:sz w:val="22"/>
                <w:szCs w:val="22"/>
                <w:lang w:val="en-CA"/>
              </w:rPr>
              <w:t>will</w:t>
            </w:r>
            <w:r w:rsidRPr="0057743D">
              <w:rPr>
                <w:rFonts w:ascii="Arial" w:hAnsi="Arial" w:cs="Arial"/>
                <w:sz w:val="22"/>
                <w:szCs w:val="22"/>
                <w:lang w:val="en-CA"/>
              </w:rPr>
              <w:t xml:space="preserve"> identify how the ITLOS AO may be used to help </w:t>
            </w:r>
            <w:r w:rsidR="00E752E1">
              <w:rPr>
                <w:rFonts w:ascii="Arial" w:hAnsi="Arial" w:cs="Arial"/>
                <w:sz w:val="22"/>
                <w:szCs w:val="22"/>
                <w:lang w:val="en-CA"/>
              </w:rPr>
              <w:t xml:space="preserve">Small </w:t>
            </w:r>
            <w:r w:rsidRPr="0057743D">
              <w:rPr>
                <w:rFonts w:ascii="Arial" w:hAnsi="Arial" w:cs="Arial"/>
                <w:sz w:val="22"/>
                <w:szCs w:val="22"/>
                <w:lang w:val="en-CA"/>
              </w:rPr>
              <w:t xml:space="preserve">Island States plan adaptation measures relating to sea level rise and to other impacts which climate change has upon ocean governance. </w:t>
            </w:r>
          </w:p>
          <w:p w14:paraId="73C99DC0" w14:textId="77777777" w:rsidR="0057743D" w:rsidRPr="0057743D" w:rsidRDefault="0057743D" w:rsidP="0057743D">
            <w:pPr>
              <w:jc w:val="both"/>
              <w:rPr>
                <w:rFonts w:ascii="Arial" w:hAnsi="Arial" w:cs="Arial"/>
                <w:b/>
                <w:bCs/>
                <w:sz w:val="22"/>
                <w:szCs w:val="22"/>
                <w:lang w:val="en-CA"/>
              </w:rPr>
            </w:pPr>
            <w:r w:rsidRPr="0057743D">
              <w:rPr>
                <w:rFonts w:ascii="Arial" w:hAnsi="Arial" w:cs="Arial"/>
                <w:b/>
                <w:bCs/>
                <w:sz w:val="22"/>
                <w:szCs w:val="22"/>
                <w:lang w:val="en-CA"/>
              </w:rPr>
              <w:t xml:space="preserve">Methodology </w:t>
            </w:r>
          </w:p>
          <w:p w14:paraId="18B5B687" w14:textId="77777777" w:rsidR="0057743D" w:rsidRPr="0057743D" w:rsidRDefault="0057743D" w:rsidP="0057743D">
            <w:pPr>
              <w:jc w:val="both"/>
              <w:rPr>
                <w:rFonts w:ascii="Arial" w:hAnsi="Arial" w:cs="Arial"/>
                <w:sz w:val="22"/>
                <w:szCs w:val="22"/>
                <w:lang w:val="en-CA"/>
              </w:rPr>
            </w:pPr>
            <w:r w:rsidRPr="0057743D">
              <w:rPr>
                <w:rFonts w:ascii="Arial" w:hAnsi="Arial" w:cs="Arial"/>
                <w:sz w:val="22"/>
                <w:szCs w:val="22"/>
                <w:lang w:val="en-CA"/>
              </w:rPr>
              <w:t xml:space="preserve">To assess what is the added value of the ITLOS AO to the contemporary legal framework, especially in relation to adaptation measures at the International, regional and national/local level, Professor Borg will assess to what extent the ITLOS AO has addressed these issues. She will examine if the current institutional </w:t>
            </w:r>
            <w:proofErr w:type="gramStart"/>
            <w:r w:rsidRPr="0057743D">
              <w:rPr>
                <w:rFonts w:ascii="Arial" w:hAnsi="Arial" w:cs="Arial"/>
                <w:sz w:val="22"/>
                <w:szCs w:val="22"/>
                <w:lang w:val="en-CA"/>
              </w:rPr>
              <w:t>International</w:t>
            </w:r>
            <w:proofErr w:type="gramEnd"/>
            <w:r w:rsidRPr="0057743D">
              <w:rPr>
                <w:rFonts w:ascii="Arial" w:hAnsi="Arial" w:cs="Arial"/>
                <w:sz w:val="22"/>
                <w:szCs w:val="22"/>
                <w:lang w:val="en-CA"/>
              </w:rPr>
              <w:t xml:space="preserve"> framework is adequate to implement the AO in a manner which makes it effective for the island States that sought it from ITLOS, especially how it could help bring about a just adaptation for SIDS.</w:t>
            </w:r>
          </w:p>
          <w:p w14:paraId="0E28228D" w14:textId="77777777" w:rsidR="0057743D" w:rsidRPr="0057743D" w:rsidRDefault="0057743D" w:rsidP="0057743D">
            <w:pPr>
              <w:jc w:val="both"/>
              <w:rPr>
                <w:rFonts w:ascii="Arial" w:hAnsi="Arial" w:cs="Arial"/>
                <w:b/>
                <w:sz w:val="22"/>
                <w:szCs w:val="22"/>
                <w:lang w:val="en-CA"/>
              </w:rPr>
            </w:pPr>
            <w:r w:rsidRPr="0057743D">
              <w:rPr>
                <w:rFonts w:ascii="Arial" w:hAnsi="Arial" w:cs="Arial"/>
                <w:b/>
                <w:bCs/>
                <w:sz w:val="22"/>
                <w:szCs w:val="22"/>
                <w:lang w:val="en-CA"/>
              </w:rPr>
              <w:t>Findings</w:t>
            </w:r>
            <w:r w:rsidRPr="0057743D">
              <w:rPr>
                <w:rFonts w:ascii="Arial" w:hAnsi="Arial" w:cs="Arial"/>
                <w:b/>
                <w:sz w:val="22"/>
                <w:szCs w:val="22"/>
                <w:lang w:val="en-CA"/>
              </w:rPr>
              <w:t xml:space="preserve"> </w:t>
            </w:r>
          </w:p>
          <w:p w14:paraId="34C235F8" w14:textId="77777777" w:rsidR="0057743D" w:rsidRPr="0057743D" w:rsidRDefault="0057743D" w:rsidP="0057743D">
            <w:pPr>
              <w:jc w:val="both"/>
              <w:rPr>
                <w:rFonts w:ascii="Arial" w:hAnsi="Arial" w:cs="Arial"/>
                <w:sz w:val="22"/>
                <w:szCs w:val="22"/>
                <w:lang w:val="en-CA"/>
              </w:rPr>
            </w:pPr>
            <w:r w:rsidRPr="0057743D">
              <w:rPr>
                <w:rFonts w:ascii="Arial" w:hAnsi="Arial" w:cs="Arial"/>
                <w:sz w:val="22"/>
                <w:szCs w:val="22"/>
                <w:lang w:val="en-CA"/>
              </w:rPr>
              <w:t xml:space="preserve">Key issues emerging from the role and legal significance of the ITLOS AO under International law are: </w:t>
            </w:r>
          </w:p>
          <w:p w14:paraId="199D2E28" w14:textId="77777777" w:rsidR="0057743D" w:rsidRPr="0057743D" w:rsidRDefault="0057743D" w:rsidP="0057743D">
            <w:pPr>
              <w:numPr>
                <w:ilvl w:val="0"/>
                <w:numId w:val="6"/>
              </w:numPr>
              <w:jc w:val="both"/>
              <w:rPr>
                <w:rFonts w:ascii="Arial" w:hAnsi="Arial" w:cs="Arial"/>
                <w:sz w:val="22"/>
                <w:szCs w:val="22"/>
                <w:lang w:val="en-CA"/>
              </w:rPr>
            </w:pPr>
            <w:r w:rsidRPr="0057743D">
              <w:rPr>
                <w:rFonts w:ascii="Arial" w:hAnsi="Arial" w:cs="Arial"/>
                <w:sz w:val="22"/>
                <w:szCs w:val="22"/>
                <w:lang w:val="en-CA"/>
              </w:rPr>
              <w:t xml:space="preserve">Examining its role in providing evidence of legal obligations on under contemporary </w:t>
            </w:r>
            <w:proofErr w:type="gramStart"/>
            <w:r w:rsidRPr="0057743D">
              <w:rPr>
                <w:rFonts w:ascii="Arial" w:hAnsi="Arial" w:cs="Arial"/>
                <w:sz w:val="22"/>
                <w:szCs w:val="22"/>
                <w:lang w:val="en-CA"/>
              </w:rPr>
              <w:t>International</w:t>
            </w:r>
            <w:proofErr w:type="gramEnd"/>
            <w:r w:rsidRPr="0057743D">
              <w:rPr>
                <w:rFonts w:ascii="Arial" w:hAnsi="Arial" w:cs="Arial"/>
                <w:sz w:val="22"/>
                <w:szCs w:val="22"/>
                <w:lang w:val="en-CA"/>
              </w:rPr>
              <w:t xml:space="preserve"> law relating to the climate change ocean governance nexus.</w:t>
            </w:r>
          </w:p>
          <w:p w14:paraId="3E007DD0" w14:textId="77777777" w:rsidR="0057743D" w:rsidRPr="0057743D" w:rsidRDefault="0057743D" w:rsidP="0057743D">
            <w:pPr>
              <w:numPr>
                <w:ilvl w:val="0"/>
                <w:numId w:val="6"/>
              </w:numPr>
              <w:jc w:val="both"/>
              <w:rPr>
                <w:rFonts w:ascii="Arial" w:hAnsi="Arial" w:cs="Arial"/>
                <w:sz w:val="22"/>
                <w:szCs w:val="22"/>
                <w:lang w:val="en-CA"/>
              </w:rPr>
            </w:pPr>
            <w:r w:rsidRPr="0057743D">
              <w:rPr>
                <w:rFonts w:ascii="Arial" w:hAnsi="Arial" w:cs="Arial"/>
                <w:sz w:val="22"/>
                <w:szCs w:val="22"/>
                <w:lang w:val="en-CA"/>
              </w:rPr>
              <w:t>How this may affect the applicable International legal framework under UNFCCC/Paris Agreement, UNCLOS and other applicable legal instruments</w:t>
            </w:r>
          </w:p>
          <w:p w14:paraId="33E760C4" w14:textId="77777777" w:rsidR="0057743D" w:rsidRPr="0057743D" w:rsidRDefault="0057743D" w:rsidP="0057743D">
            <w:pPr>
              <w:numPr>
                <w:ilvl w:val="0"/>
                <w:numId w:val="6"/>
              </w:numPr>
              <w:jc w:val="both"/>
              <w:rPr>
                <w:rFonts w:ascii="Arial" w:hAnsi="Arial" w:cs="Arial"/>
                <w:sz w:val="22"/>
                <w:szCs w:val="22"/>
                <w:lang w:val="en-CA"/>
              </w:rPr>
            </w:pPr>
            <w:r w:rsidRPr="0057743D">
              <w:rPr>
                <w:rFonts w:ascii="Arial" w:hAnsi="Arial" w:cs="Arial"/>
                <w:sz w:val="22"/>
                <w:szCs w:val="22"/>
                <w:lang w:val="en-CA"/>
              </w:rPr>
              <w:t>How the AO compares and contributes to other current developments in legal measures relating to climate change impacts upon the ocean. (</w:t>
            </w:r>
            <w:proofErr w:type="spellStart"/>
            <w:r w:rsidRPr="0057743D">
              <w:rPr>
                <w:rFonts w:ascii="Arial" w:hAnsi="Arial" w:cs="Arial"/>
                <w:sz w:val="22"/>
                <w:szCs w:val="22"/>
                <w:lang w:val="en-CA"/>
              </w:rPr>
              <w:t>eg</w:t>
            </w:r>
            <w:proofErr w:type="spellEnd"/>
            <w:r w:rsidRPr="0057743D">
              <w:rPr>
                <w:rFonts w:ascii="Arial" w:hAnsi="Arial" w:cs="Arial"/>
                <w:sz w:val="22"/>
                <w:szCs w:val="22"/>
                <w:lang w:val="en-CA"/>
              </w:rPr>
              <w:t xml:space="preserve"> International Law Commission Study on Sea Level Rise)</w:t>
            </w:r>
          </w:p>
          <w:p w14:paraId="4E780EA0" w14:textId="77777777" w:rsidR="0057743D" w:rsidRPr="0057743D" w:rsidRDefault="0057743D" w:rsidP="0057743D">
            <w:pPr>
              <w:numPr>
                <w:ilvl w:val="0"/>
                <w:numId w:val="6"/>
              </w:numPr>
              <w:jc w:val="both"/>
              <w:rPr>
                <w:rFonts w:ascii="Arial" w:hAnsi="Arial" w:cs="Arial"/>
                <w:sz w:val="22"/>
                <w:szCs w:val="22"/>
                <w:u w:val="single"/>
                <w:lang w:val="en-CA"/>
              </w:rPr>
            </w:pPr>
            <w:r w:rsidRPr="0057743D">
              <w:rPr>
                <w:rFonts w:ascii="Arial" w:hAnsi="Arial" w:cs="Arial"/>
                <w:sz w:val="22"/>
                <w:szCs w:val="22"/>
                <w:lang w:val="en-CA"/>
              </w:rPr>
              <w:t xml:space="preserve">To what extent can the ITLOS AO help address the gaps and ineffectiveness of contemporary </w:t>
            </w:r>
            <w:proofErr w:type="gramStart"/>
            <w:r w:rsidRPr="0057743D">
              <w:rPr>
                <w:rFonts w:ascii="Arial" w:hAnsi="Arial" w:cs="Arial"/>
                <w:sz w:val="22"/>
                <w:szCs w:val="22"/>
                <w:lang w:val="en-CA"/>
              </w:rPr>
              <w:t>law making</w:t>
            </w:r>
            <w:proofErr w:type="gramEnd"/>
            <w:r w:rsidRPr="0057743D">
              <w:rPr>
                <w:rFonts w:ascii="Arial" w:hAnsi="Arial" w:cs="Arial"/>
                <w:sz w:val="22"/>
                <w:szCs w:val="22"/>
                <w:lang w:val="en-CA"/>
              </w:rPr>
              <w:t xml:space="preserve"> fora at the International and national/local level for effective adaptive management in SIDS.</w:t>
            </w:r>
          </w:p>
          <w:p w14:paraId="34D941CC" w14:textId="0DBDF5FF" w:rsidR="003C45AA" w:rsidRPr="0057743D" w:rsidRDefault="003C45AA" w:rsidP="004828A0">
            <w:pPr>
              <w:jc w:val="both"/>
              <w:rPr>
                <w:rFonts w:ascii="Arial" w:hAnsi="Arial" w:cs="Arial"/>
                <w:sz w:val="22"/>
                <w:szCs w:val="22"/>
              </w:rPr>
            </w:pPr>
          </w:p>
          <w:p w14:paraId="74011FAB" w14:textId="1151648A" w:rsidR="006D4A81" w:rsidRPr="006D4A81" w:rsidRDefault="00E15ABC" w:rsidP="006D4A81">
            <w:pPr>
              <w:jc w:val="both"/>
              <w:rPr>
                <w:rFonts w:ascii="Arial" w:hAnsi="Arial" w:cs="Arial"/>
                <w:b/>
                <w:sz w:val="22"/>
                <w:szCs w:val="22"/>
                <w:u w:val="single"/>
              </w:rPr>
            </w:pPr>
            <w:r>
              <w:rPr>
                <w:rFonts w:ascii="Arial" w:hAnsi="Arial" w:cs="Arial"/>
                <w:b/>
                <w:sz w:val="22"/>
                <w:szCs w:val="22"/>
                <w:u w:val="single"/>
              </w:rPr>
              <w:t>Panellist 3</w:t>
            </w:r>
          </w:p>
          <w:p w14:paraId="119196EC" w14:textId="77777777" w:rsidR="005C4C36" w:rsidRPr="00AA781F" w:rsidRDefault="005C4C36" w:rsidP="005C4C36">
            <w:pPr>
              <w:jc w:val="both"/>
              <w:rPr>
                <w:rFonts w:ascii="Arial" w:hAnsi="Arial" w:cs="Arial"/>
                <w:bCs/>
                <w:sz w:val="22"/>
                <w:szCs w:val="22"/>
              </w:rPr>
            </w:pPr>
            <w:r>
              <w:rPr>
                <w:rFonts w:ascii="Arial" w:hAnsi="Arial" w:cs="Arial"/>
                <w:b/>
                <w:sz w:val="22"/>
                <w:szCs w:val="22"/>
              </w:rPr>
              <w:t>Full Name</w:t>
            </w:r>
            <w:r w:rsidRPr="00AA781F">
              <w:rPr>
                <w:rFonts w:ascii="Arial" w:hAnsi="Arial" w:cs="Arial"/>
                <w:bCs/>
                <w:sz w:val="22"/>
                <w:szCs w:val="22"/>
              </w:rPr>
              <w:t xml:space="preserve">: </w:t>
            </w:r>
            <w:r w:rsidRPr="00AA781F">
              <w:rPr>
                <w:rFonts w:ascii="Arial" w:hAnsi="Arial" w:cs="Arial"/>
                <w:bCs/>
                <w:sz w:val="22"/>
                <w:szCs w:val="22"/>
                <w:lang w:val="en-CA"/>
              </w:rPr>
              <w:t xml:space="preserve">Angelique </w:t>
            </w:r>
            <w:proofErr w:type="spellStart"/>
            <w:r w:rsidRPr="00AA781F">
              <w:rPr>
                <w:rFonts w:ascii="Arial" w:hAnsi="Arial" w:cs="Arial"/>
                <w:bCs/>
                <w:sz w:val="22"/>
                <w:szCs w:val="22"/>
                <w:lang w:val="en-CA"/>
              </w:rPr>
              <w:t>Pouponneau</w:t>
            </w:r>
            <w:proofErr w:type="spellEnd"/>
          </w:p>
          <w:p w14:paraId="19578446" w14:textId="77777777" w:rsidR="005C4C36" w:rsidRPr="00AA781F" w:rsidRDefault="005C4C36" w:rsidP="005C4C36">
            <w:pPr>
              <w:jc w:val="both"/>
              <w:rPr>
                <w:rFonts w:ascii="Arial" w:hAnsi="Arial" w:cs="Arial"/>
                <w:bCs/>
                <w:sz w:val="22"/>
                <w:szCs w:val="22"/>
              </w:rPr>
            </w:pPr>
            <w:r w:rsidRPr="00AA781F">
              <w:rPr>
                <w:rFonts w:ascii="Arial" w:hAnsi="Arial" w:cs="Arial"/>
                <w:b/>
                <w:sz w:val="22"/>
                <w:szCs w:val="22"/>
              </w:rPr>
              <w:t xml:space="preserve">Organisation: </w:t>
            </w:r>
            <w:r w:rsidRPr="00AA781F">
              <w:rPr>
                <w:rFonts w:ascii="Arial" w:hAnsi="Arial" w:cs="Arial"/>
                <w:color w:val="222222"/>
                <w:sz w:val="22"/>
                <w:szCs w:val="22"/>
                <w:shd w:val="clear" w:color="auto" w:fill="FFFFFF"/>
              </w:rPr>
              <w:t>AOSIS/ University of Malta</w:t>
            </w:r>
          </w:p>
          <w:p w14:paraId="6370783C" w14:textId="1AFBC404" w:rsidR="005C4C36" w:rsidRDefault="005C4C36" w:rsidP="005C4C36">
            <w:pPr>
              <w:jc w:val="both"/>
              <w:rPr>
                <w:rFonts w:ascii="Arial" w:hAnsi="Arial" w:cs="Arial"/>
                <w:sz w:val="22"/>
                <w:szCs w:val="22"/>
              </w:rPr>
            </w:pPr>
            <w:r w:rsidRPr="00AA781F">
              <w:rPr>
                <w:rFonts w:ascii="Arial" w:hAnsi="Arial" w:cs="Arial"/>
                <w:b/>
                <w:sz w:val="22"/>
                <w:szCs w:val="22"/>
              </w:rPr>
              <w:t>Bio</w:t>
            </w:r>
            <w:r w:rsidR="00BD3FC9">
              <w:rPr>
                <w:rFonts w:ascii="Arial" w:hAnsi="Arial" w:cs="Arial"/>
                <w:b/>
                <w:sz w:val="22"/>
                <w:szCs w:val="22"/>
              </w:rPr>
              <w:t>:</w:t>
            </w:r>
            <w:r w:rsidR="0057743D">
              <w:rPr>
                <w:rFonts w:ascii="Arial" w:hAnsi="Arial" w:cs="Arial"/>
                <w:b/>
                <w:sz w:val="22"/>
                <w:szCs w:val="22"/>
              </w:rPr>
              <w:t xml:space="preserve"> </w:t>
            </w:r>
            <w:r w:rsidRPr="00AA781F">
              <w:rPr>
                <w:rFonts w:ascii="Arial" w:hAnsi="Arial" w:cs="Arial"/>
                <w:sz w:val="22"/>
                <w:szCs w:val="22"/>
              </w:rPr>
              <w:t xml:space="preserve">Angelique </w:t>
            </w:r>
            <w:proofErr w:type="spellStart"/>
            <w:r w:rsidRPr="00AA781F">
              <w:rPr>
                <w:rFonts w:ascii="Arial" w:hAnsi="Arial" w:cs="Arial"/>
                <w:sz w:val="22"/>
                <w:szCs w:val="22"/>
              </w:rPr>
              <w:t>Pouponneau</w:t>
            </w:r>
            <w:proofErr w:type="spellEnd"/>
            <w:r w:rsidRPr="00AA781F">
              <w:rPr>
                <w:rFonts w:ascii="Arial" w:hAnsi="Arial" w:cs="Arial"/>
                <w:sz w:val="22"/>
                <w:szCs w:val="22"/>
              </w:rPr>
              <w:t xml:space="preserve"> is Lead Negotiator for the Alliance of Small Island States (AOSIS)</w:t>
            </w:r>
            <w:r w:rsidR="00D31517">
              <w:rPr>
                <w:rFonts w:ascii="Arial" w:hAnsi="Arial" w:cs="Arial"/>
                <w:sz w:val="22"/>
                <w:szCs w:val="22"/>
              </w:rPr>
              <w:t xml:space="preserve"> for Ocean matters</w:t>
            </w:r>
            <w:r w:rsidRPr="00AA781F">
              <w:rPr>
                <w:rFonts w:ascii="Arial" w:hAnsi="Arial" w:cs="Arial"/>
                <w:sz w:val="22"/>
                <w:szCs w:val="22"/>
              </w:rPr>
              <w:t xml:space="preserve"> and a PhD candidate researching legal environments for sustainable ocean economies in SIDS. Former Fellowship Director at AOSIS, she contributed significantly to the Loss and Damage Fund design and led ocean-climate nexus negotiations at COP26/27.</w:t>
            </w:r>
          </w:p>
          <w:p w14:paraId="458FB87C" w14:textId="77777777" w:rsidR="0057743D" w:rsidRPr="00AA781F" w:rsidRDefault="0057743D" w:rsidP="005C4C36">
            <w:pPr>
              <w:jc w:val="both"/>
              <w:rPr>
                <w:rFonts w:ascii="Arial" w:hAnsi="Arial" w:cs="Arial"/>
                <w:sz w:val="22"/>
                <w:szCs w:val="22"/>
              </w:rPr>
            </w:pPr>
          </w:p>
          <w:p w14:paraId="6CC17A0C" w14:textId="479B7F81" w:rsidR="005C4C36" w:rsidRPr="00AA781F" w:rsidRDefault="0057743D" w:rsidP="005C4C36">
            <w:pPr>
              <w:jc w:val="both"/>
              <w:rPr>
                <w:rFonts w:ascii="Arial" w:hAnsi="Arial" w:cs="Arial"/>
                <w:b/>
                <w:sz w:val="22"/>
                <w:szCs w:val="22"/>
              </w:rPr>
            </w:pPr>
            <w:r>
              <w:rPr>
                <w:rFonts w:ascii="Arial" w:hAnsi="Arial" w:cs="Arial"/>
                <w:b/>
                <w:sz w:val="22"/>
                <w:szCs w:val="22"/>
              </w:rPr>
              <w:t>Presentation 3</w:t>
            </w:r>
          </w:p>
          <w:p w14:paraId="55741FE9" w14:textId="77777777" w:rsidR="005C4C36" w:rsidRPr="00AA781F" w:rsidRDefault="005C4C36" w:rsidP="005C4C36">
            <w:pPr>
              <w:jc w:val="both"/>
              <w:rPr>
                <w:rFonts w:ascii="Arial" w:hAnsi="Arial" w:cs="Arial"/>
                <w:sz w:val="22"/>
                <w:szCs w:val="22"/>
              </w:rPr>
            </w:pPr>
            <w:r w:rsidRPr="00AA781F">
              <w:rPr>
                <w:rFonts w:ascii="Arial" w:hAnsi="Arial" w:cs="Arial"/>
                <w:color w:val="222222"/>
                <w:sz w:val="22"/>
                <w:szCs w:val="22"/>
                <w:shd w:val="clear" w:color="auto" w:fill="FFFFFF"/>
              </w:rPr>
              <w:t>Leveraging ITLOS and ICJ Rulings to Strengthen Island Communities' Position in International Climate Negotiations</w:t>
            </w:r>
          </w:p>
          <w:p w14:paraId="7FB86E8A" w14:textId="77777777" w:rsidR="00322F52" w:rsidRDefault="00322F52" w:rsidP="006D4A81">
            <w:pPr>
              <w:jc w:val="both"/>
              <w:rPr>
                <w:rFonts w:ascii="Arial" w:hAnsi="Arial" w:cs="Arial"/>
                <w:b/>
                <w:sz w:val="22"/>
                <w:szCs w:val="22"/>
              </w:rPr>
            </w:pPr>
          </w:p>
          <w:p w14:paraId="51997730" w14:textId="06F40F37"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sidR="00E15ABC">
              <w:rPr>
                <w:rFonts w:ascii="Arial" w:hAnsi="Arial" w:cs="Arial"/>
                <w:b/>
                <w:bCs/>
                <w:sz w:val="22"/>
                <w:szCs w:val="22"/>
              </w:rPr>
              <w:t xml:space="preserve"> 3</w:t>
            </w:r>
            <w:r>
              <w:rPr>
                <w:rFonts w:ascii="Arial" w:hAnsi="Arial" w:cs="Arial"/>
                <w:b/>
                <w:bCs/>
                <w:sz w:val="22"/>
                <w:szCs w:val="22"/>
              </w:rPr>
              <w:t xml:space="preserve"> Contribution</w:t>
            </w:r>
            <w:r w:rsidRPr="00B026E8">
              <w:rPr>
                <w:rFonts w:ascii="Arial" w:hAnsi="Arial" w:cs="Arial"/>
                <w:b/>
                <w:bCs/>
                <w:sz w:val="22"/>
                <w:szCs w:val="22"/>
              </w:rPr>
              <w:t>:</w:t>
            </w:r>
          </w:p>
          <w:p w14:paraId="68F6353D"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48654A3D" w14:textId="7DC9BA18" w:rsidR="00322F52" w:rsidRPr="00D31517" w:rsidRDefault="00322F52" w:rsidP="00322F52">
            <w:pPr>
              <w:jc w:val="both"/>
              <w:rPr>
                <w:rFonts w:ascii="Arial" w:hAnsi="Arial" w:cs="Arial"/>
                <w:b/>
                <w:sz w:val="22"/>
                <w:szCs w:val="22"/>
              </w:rPr>
            </w:pPr>
            <w:r>
              <w:rPr>
                <w:rFonts w:ascii="Arial" w:hAnsi="Arial" w:cs="Arial"/>
                <w:b/>
                <w:bCs/>
                <w:sz w:val="22"/>
                <w:szCs w:val="22"/>
                <w:lang w:val="en-CA"/>
              </w:rPr>
              <w:t xml:space="preserve"> </w:t>
            </w:r>
            <w:r w:rsidR="00D31517" w:rsidRPr="00D31517">
              <w:rPr>
                <w:rFonts w:ascii="Arial" w:hAnsi="Arial" w:cs="Arial"/>
                <w:sz w:val="22"/>
                <w:szCs w:val="22"/>
              </w:rPr>
              <w:t xml:space="preserve">Angelique </w:t>
            </w:r>
            <w:proofErr w:type="spellStart"/>
            <w:r w:rsidR="00D31517" w:rsidRPr="00D31517">
              <w:rPr>
                <w:rFonts w:ascii="Arial" w:hAnsi="Arial" w:cs="Arial"/>
                <w:sz w:val="22"/>
                <w:szCs w:val="22"/>
              </w:rPr>
              <w:t>Pouponneau</w:t>
            </w:r>
            <w:proofErr w:type="spellEnd"/>
            <w:r w:rsidR="00D31517" w:rsidRPr="00D31517">
              <w:rPr>
                <w:rFonts w:ascii="Arial" w:hAnsi="Arial" w:cs="Arial"/>
                <w:sz w:val="22"/>
                <w:szCs w:val="22"/>
              </w:rPr>
              <w:t xml:space="preserve"> examines how recent advisory opinions from the International Tribunal for the Law of the Sea (ITLOS) and the International Court of Justice (ICJ) </w:t>
            </w:r>
            <w:r w:rsidR="00D31517" w:rsidRPr="00D31517">
              <w:rPr>
                <w:rFonts w:ascii="Arial" w:hAnsi="Arial" w:cs="Arial"/>
                <w:sz w:val="22"/>
                <w:szCs w:val="22"/>
              </w:rPr>
              <w:lastRenderedPageBreak/>
              <w:t>create new legal pathways for Small Island Developing States (SIDS) in climate negotiations. These landmark rulings establish critical legal precedents linking climate change to human rights</w:t>
            </w:r>
            <w:r w:rsidR="00D31517">
              <w:rPr>
                <w:rFonts w:ascii="Arial" w:hAnsi="Arial" w:cs="Arial"/>
                <w:sz w:val="22"/>
                <w:szCs w:val="22"/>
              </w:rPr>
              <w:t>, ocean</w:t>
            </w:r>
            <w:r w:rsidR="00D31517" w:rsidRPr="00D31517">
              <w:rPr>
                <w:rFonts w:ascii="Arial" w:hAnsi="Arial" w:cs="Arial"/>
                <w:sz w:val="22"/>
                <w:szCs w:val="22"/>
              </w:rPr>
              <w:t xml:space="preserve"> and state obligations, offering SIDS enhanced leverage in multilateral climate </w:t>
            </w:r>
            <w:r w:rsidR="00D31517">
              <w:rPr>
                <w:rFonts w:ascii="Arial" w:hAnsi="Arial" w:cs="Arial"/>
                <w:sz w:val="22"/>
                <w:szCs w:val="22"/>
              </w:rPr>
              <w:t>fora.</w:t>
            </w:r>
          </w:p>
          <w:p w14:paraId="70DDE145"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35D20303" w14:textId="32F754C8" w:rsidR="00D31517" w:rsidRPr="00D31517" w:rsidRDefault="00D31517" w:rsidP="00322F52">
            <w:pPr>
              <w:jc w:val="both"/>
              <w:rPr>
                <w:rFonts w:ascii="Arial" w:hAnsi="Arial" w:cs="Arial"/>
                <w:sz w:val="22"/>
                <w:szCs w:val="22"/>
                <w:lang w:val="en-CA"/>
              </w:rPr>
            </w:pPr>
            <w:r>
              <w:rPr>
                <w:rFonts w:ascii="Arial" w:hAnsi="Arial" w:cs="Arial"/>
                <w:sz w:val="22"/>
                <w:szCs w:val="22"/>
                <w:lang w:val="en-CA"/>
              </w:rPr>
              <w:t xml:space="preserve">Through an analysis of the key elements of the ITLOS and ICJ advisory opinion, identify specific provisions and strategic political avenues that would strengthen SIDS negotiating positions in climate negotiations. </w:t>
            </w:r>
          </w:p>
          <w:p w14:paraId="35167517" w14:textId="3EF520F5"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3996CEEB" w14:textId="450903F0" w:rsidR="00322F52" w:rsidRPr="00D31517" w:rsidRDefault="00D31517" w:rsidP="00322F52">
            <w:pPr>
              <w:jc w:val="both"/>
              <w:rPr>
                <w:rFonts w:ascii="Arial" w:hAnsi="Arial" w:cs="Arial"/>
                <w:b/>
                <w:bCs/>
                <w:sz w:val="22"/>
                <w:szCs w:val="22"/>
                <w:lang w:val="en-CA"/>
              </w:rPr>
            </w:pPr>
            <w:r w:rsidRPr="00D31517">
              <w:rPr>
                <w:rFonts w:ascii="Arial" w:hAnsi="Arial" w:cs="Arial"/>
                <w:bCs/>
                <w:sz w:val="22"/>
                <w:szCs w:val="22"/>
              </w:rPr>
              <w:t>Through a comparative legal analysis</w:t>
            </w:r>
            <w:r w:rsidR="00E9766C">
              <w:rPr>
                <w:rFonts w:ascii="Arial" w:hAnsi="Arial" w:cs="Arial"/>
                <w:bCs/>
                <w:sz w:val="22"/>
                <w:szCs w:val="22"/>
              </w:rPr>
              <w:t xml:space="preserve"> of the two legal advisory opinions</w:t>
            </w:r>
            <w:r w:rsidRPr="00D31517">
              <w:rPr>
                <w:rFonts w:ascii="Arial" w:hAnsi="Arial" w:cs="Arial"/>
                <w:bCs/>
                <w:sz w:val="22"/>
                <w:szCs w:val="22"/>
              </w:rPr>
              <w:t xml:space="preserve"> and interviews with legal advisors</w:t>
            </w:r>
            <w:r>
              <w:rPr>
                <w:rFonts w:ascii="Arial" w:hAnsi="Arial" w:cs="Arial"/>
                <w:bCs/>
                <w:sz w:val="22"/>
                <w:szCs w:val="22"/>
              </w:rPr>
              <w:t xml:space="preserve"> and negotiators</w:t>
            </w:r>
            <w:r w:rsidRPr="00D31517">
              <w:rPr>
                <w:rFonts w:ascii="Arial" w:hAnsi="Arial" w:cs="Arial"/>
                <w:bCs/>
                <w:sz w:val="22"/>
                <w:szCs w:val="22"/>
              </w:rPr>
              <w:t xml:space="preserve"> of SIDS governments to the United Nations</w:t>
            </w:r>
            <w:r>
              <w:rPr>
                <w:rFonts w:ascii="Arial" w:hAnsi="Arial" w:cs="Arial"/>
                <w:b/>
                <w:bCs/>
                <w:sz w:val="22"/>
                <w:szCs w:val="22"/>
                <w:lang w:val="en-CA"/>
              </w:rPr>
              <w:t xml:space="preserve">, </w:t>
            </w:r>
            <w:r>
              <w:rPr>
                <w:rFonts w:ascii="Arial" w:hAnsi="Arial" w:cs="Arial"/>
                <w:sz w:val="22"/>
                <w:szCs w:val="22"/>
                <w:lang w:val="en-CA"/>
              </w:rPr>
              <w:t>the provisions and strategies will be identified.</w:t>
            </w:r>
            <w:r w:rsidRPr="00D31517">
              <w:rPr>
                <w:rFonts w:ascii="Arial" w:hAnsi="Arial" w:cs="Arial"/>
                <w:b/>
                <w:bCs/>
                <w:sz w:val="22"/>
                <w:szCs w:val="22"/>
                <w:lang w:val="en-CA"/>
              </w:rPr>
              <w:t xml:space="preserve"> </w:t>
            </w:r>
          </w:p>
          <w:p w14:paraId="698CE5DC" w14:textId="77777777" w:rsidR="00322F52"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2D89F2D5" w14:textId="08F88795" w:rsidR="006D4A81" w:rsidRPr="00D31517" w:rsidRDefault="00D31517" w:rsidP="006D4A81">
            <w:pPr>
              <w:jc w:val="both"/>
              <w:rPr>
                <w:rFonts w:ascii="Arial" w:hAnsi="Arial" w:cs="Arial"/>
                <w:bCs/>
                <w:sz w:val="22"/>
                <w:szCs w:val="22"/>
              </w:rPr>
            </w:pPr>
            <w:r>
              <w:rPr>
                <w:rFonts w:ascii="Arial" w:hAnsi="Arial" w:cs="Arial"/>
                <w:bCs/>
                <w:sz w:val="22"/>
                <w:szCs w:val="22"/>
              </w:rPr>
              <w:t xml:space="preserve">The advisory opinion from ITLOS provided clear </w:t>
            </w:r>
            <w:r w:rsidR="00E9766C">
              <w:rPr>
                <w:rFonts w:ascii="Arial" w:hAnsi="Arial" w:cs="Arial"/>
                <w:bCs/>
                <w:sz w:val="22"/>
                <w:szCs w:val="22"/>
              </w:rPr>
              <w:t>findings</w:t>
            </w:r>
            <w:r>
              <w:rPr>
                <w:rFonts w:ascii="Arial" w:hAnsi="Arial" w:cs="Arial"/>
                <w:bCs/>
                <w:sz w:val="22"/>
                <w:szCs w:val="22"/>
              </w:rPr>
              <w:t xml:space="preserve"> on the state obligations under the Law of the Sea Convention that can be relied upon in arguments for requiring climate action. Whilst such advisory opinions are not legally binding, they can be subsequently utilized to become normative</w:t>
            </w:r>
            <w:r w:rsidR="00E9766C">
              <w:rPr>
                <w:rFonts w:ascii="Arial" w:hAnsi="Arial" w:cs="Arial"/>
                <w:bCs/>
                <w:sz w:val="22"/>
                <w:szCs w:val="22"/>
              </w:rPr>
              <w:t xml:space="preserve"> depending on how States strategically utilize them. This can be used in negotiations within the confines of the General Assembly and the UNFCCC and its Paris Agreement.</w:t>
            </w:r>
          </w:p>
          <w:p w14:paraId="19395E62" w14:textId="77777777" w:rsidR="00D31517" w:rsidRDefault="00D31517" w:rsidP="006D4A81">
            <w:pPr>
              <w:jc w:val="both"/>
              <w:rPr>
                <w:rFonts w:ascii="Arial" w:hAnsi="Arial" w:cs="Arial"/>
                <w:b/>
                <w:sz w:val="22"/>
                <w:szCs w:val="22"/>
              </w:rPr>
            </w:pPr>
          </w:p>
          <w:p w14:paraId="4EBE1A98" w14:textId="77777777" w:rsidR="00D31517" w:rsidRDefault="00D31517" w:rsidP="006D4A81">
            <w:pPr>
              <w:jc w:val="both"/>
              <w:rPr>
                <w:rFonts w:ascii="Arial" w:hAnsi="Arial" w:cs="Arial"/>
                <w:b/>
                <w:bCs/>
                <w:sz w:val="22"/>
                <w:szCs w:val="22"/>
                <w:lang w:val="en-CA"/>
              </w:rPr>
            </w:pPr>
          </w:p>
          <w:p w14:paraId="0239AC51" w14:textId="619DEBF2"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E15ABC">
              <w:rPr>
                <w:rFonts w:ascii="Arial" w:hAnsi="Arial" w:cs="Arial"/>
                <w:b/>
                <w:sz w:val="22"/>
                <w:szCs w:val="22"/>
                <w:u w:val="single"/>
              </w:rPr>
              <w:t>4</w:t>
            </w:r>
          </w:p>
          <w:p w14:paraId="79944184" w14:textId="57C477E1" w:rsidR="006D4A81" w:rsidRPr="00322F52" w:rsidRDefault="006D4A81" w:rsidP="006D4A81">
            <w:pPr>
              <w:jc w:val="both"/>
              <w:rPr>
                <w:rFonts w:ascii="Arial" w:hAnsi="Arial" w:cs="Arial"/>
                <w:bCs/>
                <w:sz w:val="22"/>
                <w:szCs w:val="22"/>
              </w:rPr>
            </w:pPr>
            <w:r>
              <w:rPr>
                <w:rFonts w:ascii="Arial" w:hAnsi="Arial" w:cs="Arial"/>
                <w:b/>
                <w:sz w:val="22"/>
                <w:szCs w:val="22"/>
              </w:rPr>
              <w:t>Full Name:</w:t>
            </w:r>
            <w:r w:rsidR="00322F52">
              <w:rPr>
                <w:rFonts w:ascii="Arial" w:hAnsi="Arial" w:cs="Arial"/>
                <w:b/>
                <w:sz w:val="22"/>
                <w:szCs w:val="22"/>
              </w:rPr>
              <w:t xml:space="preserve"> </w:t>
            </w:r>
            <w:r w:rsidR="00E15ABC" w:rsidRPr="00E15ABC">
              <w:rPr>
                <w:rFonts w:ascii="Arial" w:hAnsi="Arial" w:cs="Arial"/>
                <w:sz w:val="22"/>
                <w:szCs w:val="22"/>
              </w:rPr>
              <w:t xml:space="preserve">Professor </w:t>
            </w:r>
            <w:r w:rsidR="00522AE8">
              <w:rPr>
                <w:rFonts w:ascii="Arial" w:hAnsi="Arial" w:cs="Arial"/>
                <w:bCs/>
                <w:sz w:val="22"/>
                <w:szCs w:val="22"/>
              </w:rPr>
              <w:t xml:space="preserve">Marcos </w:t>
            </w:r>
            <w:r w:rsidR="002C0A24">
              <w:rPr>
                <w:rFonts w:ascii="Arial" w:hAnsi="Arial" w:cs="Arial"/>
                <w:bCs/>
                <w:sz w:val="22"/>
                <w:szCs w:val="22"/>
              </w:rPr>
              <w:t>Orellana</w:t>
            </w:r>
          </w:p>
          <w:p w14:paraId="47A25798" w14:textId="406BFC89" w:rsidR="006D4A81" w:rsidRDefault="006D4A81" w:rsidP="006D4A81">
            <w:pPr>
              <w:jc w:val="both"/>
              <w:rPr>
                <w:rFonts w:ascii="Arial" w:hAnsi="Arial" w:cs="Arial"/>
                <w:b/>
                <w:sz w:val="22"/>
                <w:szCs w:val="22"/>
              </w:rPr>
            </w:pPr>
            <w:r>
              <w:rPr>
                <w:rFonts w:ascii="Arial" w:hAnsi="Arial" w:cs="Arial"/>
                <w:b/>
                <w:sz w:val="22"/>
                <w:szCs w:val="22"/>
              </w:rPr>
              <w:t>Organisation:</w:t>
            </w:r>
            <w:r w:rsidR="00322F52">
              <w:rPr>
                <w:rFonts w:ascii="Arial" w:hAnsi="Arial" w:cs="Arial"/>
                <w:b/>
                <w:sz w:val="22"/>
                <w:szCs w:val="22"/>
              </w:rPr>
              <w:t xml:space="preserve"> </w:t>
            </w:r>
            <w:r w:rsidR="00522AE8" w:rsidRPr="00522AE8">
              <w:rPr>
                <w:rFonts w:ascii="Arial" w:hAnsi="Arial" w:cs="Arial"/>
                <w:sz w:val="22"/>
                <w:szCs w:val="22"/>
              </w:rPr>
              <w:t xml:space="preserve">American University, Washington College of Law </w:t>
            </w:r>
          </w:p>
          <w:p w14:paraId="3A074FB1" w14:textId="3CCD7F74" w:rsidR="006D4A81" w:rsidRDefault="006D4A81" w:rsidP="006D4A81">
            <w:pPr>
              <w:jc w:val="both"/>
              <w:rPr>
                <w:rFonts w:ascii="Arial" w:hAnsi="Arial" w:cs="Arial"/>
                <w:b/>
                <w:sz w:val="22"/>
                <w:szCs w:val="22"/>
              </w:rPr>
            </w:pPr>
            <w:r>
              <w:rPr>
                <w:rFonts w:ascii="Arial" w:hAnsi="Arial" w:cs="Arial"/>
                <w:b/>
                <w:sz w:val="22"/>
                <w:szCs w:val="22"/>
              </w:rPr>
              <w:t>Bio</w:t>
            </w:r>
            <w:r w:rsidR="00BD3FC9">
              <w:rPr>
                <w:rFonts w:ascii="Arial" w:hAnsi="Arial" w:cs="Arial"/>
                <w:b/>
                <w:sz w:val="22"/>
                <w:szCs w:val="22"/>
              </w:rPr>
              <w:t>:</w:t>
            </w:r>
          </w:p>
          <w:p w14:paraId="32DC01B7" w14:textId="09C3DA0E" w:rsidR="00322F52" w:rsidRDefault="002C0A24" w:rsidP="00322F52">
            <w:pPr>
              <w:jc w:val="both"/>
              <w:rPr>
                <w:rFonts w:ascii="Arial" w:hAnsi="Arial" w:cs="Arial"/>
                <w:b/>
                <w:sz w:val="22"/>
                <w:szCs w:val="22"/>
              </w:rPr>
            </w:pPr>
            <w:r>
              <w:rPr>
                <w:rFonts w:ascii="Arial" w:hAnsi="Arial" w:cs="Arial"/>
                <w:sz w:val="22"/>
                <w:szCs w:val="22"/>
              </w:rPr>
              <w:t>Marcos Orellana is the UN</w:t>
            </w:r>
            <w:r w:rsidRPr="00522AE8">
              <w:rPr>
                <w:rFonts w:ascii="Arial" w:hAnsi="Arial" w:cs="Arial"/>
                <w:sz w:val="22"/>
                <w:szCs w:val="22"/>
              </w:rPr>
              <w:t xml:space="preserve"> Special Rapporteur on </w:t>
            </w:r>
            <w:r>
              <w:rPr>
                <w:rFonts w:ascii="Arial" w:hAnsi="Arial" w:cs="Arial"/>
                <w:sz w:val="22"/>
                <w:szCs w:val="22"/>
              </w:rPr>
              <w:t>t</w:t>
            </w:r>
            <w:r w:rsidRPr="00522AE8">
              <w:rPr>
                <w:rFonts w:ascii="Arial" w:hAnsi="Arial" w:cs="Arial"/>
                <w:sz w:val="22"/>
                <w:szCs w:val="22"/>
              </w:rPr>
              <w:t>oxics</w:t>
            </w:r>
            <w:r>
              <w:rPr>
                <w:rFonts w:ascii="Arial" w:hAnsi="Arial" w:cs="Arial"/>
                <w:sz w:val="22"/>
                <w:szCs w:val="22"/>
              </w:rPr>
              <w:t xml:space="preserve"> and human rights. Previously, he was senior legal advisor to the UNFCCC</w:t>
            </w:r>
            <w:r w:rsidRPr="002C0A24">
              <w:rPr>
                <w:rFonts w:ascii="Arial" w:hAnsi="Arial" w:cs="Arial"/>
                <w:sz w:val="22"/>
                <w:szCs w:val="22"/>
              </w:rPr>
              <w:t xml:space="preserve"> </w:t>
            </w:r>
            <w:r>
              <w:rPr>
                <w:rFonts w:ascii="Arial" w:hAnsi="Arial" w:cs="Arial"/>
                <w:sz w:val="22"/>
                <w:szCs w:val="22"/>
              </w:rPr>
              <w:t xml:space="preserve">COP25 </w:t>
            </w:r>
            <w:r w:rsidR="002057D6">
              <w:rPr>
                <w:rFonts w:ascii="Arial" w:hAnsi="Arial" w:cs="Arial"/>
                <w:sz w:val="22"/>
                <w:szCs w:val="22"/>
              </w:rPr>
              <w:t xml:space="preserve">Presidency </w:t>
            </w:r>
            <w:r>
              <w:rPr>
                <w:rFonts w:ascii="Arial" w:hAnsi="Arial" w:cs="Arial"/>
                <w:sz w:val="22"/>
                <w:szCs w:val="22"/>
              </w:rPr>
              <w:t xml:space="preserve">and </w:t>
            </w:r>
            <w:r w:rsidRPr="002C0A24">
              <w:rPr>
                <w:rFonts w:ascii="Arial" w:hAnsi="Arial" w:cs="Arial"/>
                <w:sz w:val="22"/>
                <w:szCs w:val="22"/>
              </w:rPr>
              <w:t>represent</w:t>
            </w:r>
            <w:r>
              <w:rPr>
                <w:rFonts w:ascii="Arial" w:hAnsi="Arial" w:cs="Arial"/>
                <w:sz w:val="22"/>
                <w:szCs w:val="22"/>
              </w:rPr>
              <w:t>ed</w:t>
            </w:r>
            <w:r w:rsidRPr="002C0A24">
              <w:rPr>
                <w:rFonts w:ascii="Arial" w:hAnsi="Arial" w:cs="Arial"/>
                <w:sz w:val="22"/>
                <w:szCs w:val="22"/>
              </w:rPr>
              <w:t xml:space="preserve"> the eight-nation Independent Association of Latin America and the Caribbean (AILAC) in the negotiations of the Paris Agreement on </w:t>
            </w:r>
            <w:r>
              <w:rPr>
                <w:rFonts w:ascii="Arial" w:hAnsi="Arial" w:cs="Arial"/>
                <w:sz w:val="22"/>
                <w:szCs w:val="22"/>
              </w:rPr>
              <w:t>c</w:t>
            </w:r>
            <w:r w:rsidRPr="002C0A24">
              <w:rPr>
                <w:rFonts w:ascii="Arial" w:hAnsi="Arial" w:cs="Arial"/>
                <w:sz w:val="22"/>
                <w:szCs w:val="22"/>
              </w:rPr>
              <w:t xml:space="preserve">limate </w:t>
            </w:r>
            <w:r>
              <w:rPr>
                <w:rFonts w:ascii="Arial" w:hAnsi="Arial" w:cs="Arial"/>
                <w:sz w:val="22"/>
                <w:szCs w:val="22"/>
              </w:rPr>
              <w:t>c</w:t>
            </w:r>
            <w:r w:rsidRPr="002C0A24">
              <w:rPr>
                <w:rFonts w:ascii="Arial" w:hAnsi="Arial" w:cs="Arial"/>
                <w:sz w:val="22"/>
                <w:szCs w:val="22"/>
              </w:rPr>
              <w:t xml:space="preserve">hange. </w:t>
            </w:r>
          </w:p>
          <w:p w14:paraId="3D3A8892" w14:textId="77777777" w:rsidR="00322F52" w:rsidRDefault="00322F52" w:rsidP="00322F52">
            <w:pPr>
              <w:jc w:val="both"/>
              <w:rPr>
                <w:rFonts w:ascii="Arial" w:hAnsi="Arial" w:cs="Arial"/>
                <w:b/>
                <w:sz w:val="22"/>
                <w:szCs w:val="22"/>
              </w:rPr>
            </w:pPr>
          </w:p>
          <w:p w14:paraId="099620A2" w14:textId="329F56D0" w:rsidR="00322F52" w:rsidRPr="00E9389C" w:rsidRDefault="00E15ABC" w:rsidP="00322F52">
            <w:pPr>
              <w:jc w:val="both"/>
              <w:rPr>
                <w:rFonts w:ascii="Arial" w:hAnsi="Arial" w:cs="Arial"/>
                <w:b/>
                <w:sz w:val="22"/>
                <w:szCs w:val="22"/>
              </w:rPr>
            </w:pPr>
            <w:r>
              <w:rPr>
                <w:rFonts w:ascii="Arial" w:hAnsi="Arial" w:cs="Arial"/>
                <w:b/>
                <w:sz w:val="22"/>
                <w:szCs w:val="22"/>
              </w:rPr>
              <w:t>Presentation 4</w:t>
            </w:r>
          </w:p>
          <w:p w14:paraId="3314A3D1" w14:textId="5319B080" w:rsidR="00322F52" w:rsidRDefault="002C0A24" w:rsidP="00322F52">
            <w:pPr>
              <w:jc w:val="both"/>
              <w:rPr>
                <w:rFonts w:ascii="Arial" w:hAnsi="Arial" w:cs="Arial"/>
                <w:b/>
                <w:sz w:val="22"/>
                <w:szCs w:val="22"/>
              </w:rPr>
            </w:pPr>
            <w:r w:rsidRPr="00E15ABC">
              <w:rPr>
                <w:rFonts w:ascii="Arial" w:hAnsi="Arial" w:cs="Arial"/>
                <w:bCs/>
                <w:sz w:val="22"/>
                <w:szCs w:val="22"/>
              </w:rPr>
              <w:t>Identifying the implications for human rights</w:t>
            </w:r>
            <w:r w:rsidR="002057D6" w:rsidRPr="00E15ABC">
              <w:rPr>
                <w:rFonts w:ascii="Arial" w:hAnsi="Arial" w:cs="Arial"/>
                <w:bCs/>
                <w:sz w:val="22"/>
                <w:szCs w:val="22"/>
              </w:rPr>
              <w:t xml:space="preserve"> </w:t>
            </w:r>
            <w:r w:rsidRPr="00E15ABC">
              <w:rPr>
                <w:rFonts w:ascii="Arial" w:hAnsi="Arial" w:cs="Arial"/>
                <w:bCs/>
                <w:sz w:val="22"/>
                <w:szCs w:val="22"/>
              </w:rPr>
              <w:t>in recent international decisions pertaining to climate change</w:t>
            </w:r>
            <w:r w:rsidRPr="00E15ABC">
              <w:rPr>
                <w:rFonts w:ascii="Arial" w:hAnsi="Arial" w:cs="Arial"/>
                <w:b/>
                <w:sz w:val="22"/>
                <w:szCs w:val="22"/>
              </w:rPr>
              <w:t xml:space="preserve"> </w:t>
            </w:r>
          </w:p>
          <w:p w14:paraId="39DD4BEA" w14:textId="77777777" w:rsidR="00322F52" w:rsidRDefault="00322F52" w:rsidP="00322F52">
            <w:pPr>
              <w:jc w:val="both"/>
              <w:rPr>
                <w:rFonts w:ascii="Arial" w:hAnsi="Arial" w:cs="Arial"/>
                <w:b/>
                <w:sz w:val="22"/>
                <w:szCs w:val="22"/>
              </w:rPr>
            </w:pPr>
          </w:p>
          <w:p w14:paraId="79B61251" w14:textId="61231EC6" w:rsidR="00322F52" w:rsidRDefault="00322F52" w:rsidP="00322F52">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sidR="0057743D">
              <w:rPr>
                <w:rFonts w:ascii="Arial" w:hAnsi="Arial" w:cs="Arial"/>
                <w:b/>
                <w:bCs/>
                <w:sz w:val="22"/>
                <w:szCs w:val="22"/>
              </w:rPr>
              <w:t xml:space="preserve"> 4</w:t>
            </w:r>
            <w:r>
              <w:rPr>
                <w:rFonts w:ascii="Arial" w:hAnsi="Arial" w:cs="Arial"/>
                <w:b/>
                <w:bCs/>
                <w:sz w:val="22"/>
                <w:szCs w:val="22"/>
              </w:rPr>
              <w:t xml:space="preserve"> Contribution</w:t>
            </w:r>
            <w:r w:rsidRPr="00B026E8">
              <w:rPr>
                <w:rFonts w:ascii="Arial" w:hAnsi="Arial" w:cs="Arial"/>
                <w:b/>
                <w:bCs/>
                <w:sz w:val="22"/>
                <w:szCs w:val="22"/>
              </w:rPr>
              <w:t>:</w:t>
            </w:r>
          </w:p>
          <w:p w14:paraId="58E9A41C"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1649BB96" w14:textId="39068870" w:rsidR="00322F52" w:rsidRPr="00D50519" w:rsidRDefault="00322F52" w:rsidP="00322F52">
            <w:pPr>
              <w:jc w:val="both"/>
              <w:rPr>
                <w:rFonts w:ascii="Arial" w:hAnsi="Arial" w:cs="Arial"/>
                <w:bCs/>
                <w:sz w:val="22"/>
                <w:szCs w:val="22"/>
              </w:rPr>
            </w:pPr>
            <w:r>
              <w:rPr>
                <w:rFonts w:ascii="Arial" w:hAnsi="Arial" w:cs="Arial"/>
                <w:b/>
                <w:bCs/>
                <w:sz w:val="22"/>
                <w:szCs w:val="22"/>
                <w:lang w:val="en-CA"/>
              </w:rPr>
              <w:t xml:space="preserve"> </w:t>
            </w:r>
            <w:r w:rsidR="002C0A24">
              <w:rPr>
                <w:rFonts w:ascii="Arial" w:hAnsi="Arial" w:cs="Arial"/>
                <w:bCs/>
                <w:sz w:val="22"/>
                <w:szCs w:val="22"/>
              </w:rPr>
              <w:t xml:space="preserve">Building on the </w:t>
            </w:r>
            <w:r w:rsidR="00E15ABC">
              <w:rPr>
                <w:rFonts w:ascii="Arial" w:hAnsi="Arial" w:cs="Arial"/>
                <w:bCs/>
                <w:sz w:val="22"/>
                <w:szCs w:val="22"/>
              </w:rPr>
              <w:t xml:space="preserve">prior </w:t>
            </w:r>
            <w:r w:rsidR="002C0A24">
              <w:rPr>
                <w:rFonts w:ascii="Arial" w:hAnsi="Arial" w:cs="Arial"/>
                <w:bCs/>
                <w:sz w:val="22"/>
                <w:szCs w:val="22"/>
              </w:rPr>
              <w:t>presentation</w:t>
            </w:r>
            <w:r w:rsidR="00E15ABC">
              <w:rPr>
                <w:rFonts w:ascii="Arial" w:hAnsi="Arial" w:cs="Arial"/>
                <w:bCs/>
                <w:sz w:val="22"/>
                <w:szCs w:val="22"/>
              </w:rPr>
              <w:t>s</w:t>
            </w:r>
            <w:r w:rsidR="002C0A24">
              <w:rPr>
                <w:rFonts w:ascii="Arial" w:hAnsi="Arial" w:cs="Arial"/>
                <w:bCs/>
                <w:sz w:val="22"/>
                <w:szCs w:val="22"/>
              </w:rPr>
              <w:t xml:space="preserve">, </w:t>
            </w:r>
            <w:r w:rsidR="00972885">
              <w:rPr>
                <w:rFonts w:ascii="Arial" w:hAnsi="Arial" w:cs="Arial"/>
                <w:bCs/>
                <w:sz w:val="22"/>
                <w:szCs w:val="22"/>
              </w:rPr>
              <w:t xml:space="preserve">Orellana will </w:t>
            </w:r>
            <w:r w:rsidR="00E752E1">
              <w:rPr>
                <w:rFonts w:ascii="Arial" w:hAnsi="Arial" w:cs="Arial"/>
                <w:bCs/>
                <w:sz w:val="22"/>
                <w:szCs w:val="22"/>
              </w:rPr>
              <w:t>distil</w:t>
            </w:r>
            <w:r w:rsidR="00972885">
              <w:rPr>
                <w:rFonts w:ascii="Arial" w:hAnsi="Arial" w:cs="Arial"/>
                <w:bCs/>
                <w:sz w:val="22"/>
                <w:szCs w:val="22"/>
              </w:rPr>
              <w:t xml:space="preserve"> the key human rights considerations apparent in the various international decisions concerning climate change that will have been rendered by the time of the conference. </w:t>
            </w:r>
          </w:p>
          <w:p w14:paraId="25AE352C"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273A9DFF" w14:textId="0CB052E6" w:rsidR="00322F52" w:rsidRPr="00D50519" w:rsidRDefault="002057D6" w:rsidP="00322F52">
            <w:pPr>
              <w:jc w:val="both"/>
              <w:rPr>
                <w:rFonts w:ascii="Arial" w:hAnsi="Arial" w:cs="Arial"/>
                <w:bCs/>
                <w:sz w:val="22"/>
                <w:szCs w:val="22"/>
              </w:rPr>
            </w:pPr>
            <w:r>
              <w:rPr>
                <w:rFonts w:ascii="Arial" w:hAnsi="Arial" w:cs="Arial"/>
                <w:bCs/>
                <w:sz w:val="22"/>
                <w:szCs w:val="22"/>
              </w:rPr>
              <w:t>Orellana will</w:t>
            </w:r>
            <w:r w:rsidR="00972885" w:rsidRPr="00D50519">
              <w:rPr>
                <w:rFonts w:ascii="Arial" w:hAnsi="Arial" w:cs="Arial"/>
                <w:bCs/>
                <w:sz w:val="22"/>
                <w:szCs w:val="22"/>
              </w:rPr>
              <w:t xml:space="preserve"> lay the basis for a discussion of adaptation science that is grounded on key tenets of human rights, including the right to information, the right to science and the right to a healthy environment.</w:t>
            </w:r>
          </w:p>
          <w:p w14:paraId="0ECBFE48"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42E6BDF0" w14:textId="678B9BFA" w:rsidR="00322F52" w:rsidRPr="00D50519" w:rsidRDefault="002057D6" w:rsidP="00322F52">
            <w:pPr>
              <w:jc w:val="both"/>
              <w:rPr>
                <w:rFonts w:ascii="Arial" w:hAnsi="Arial" w:cs="Arial"/>
                <w:bCs/>
                <w:sz w:val="22"/>
                <w:szCs w:val="22"/>
              </w:rPr>
            </w:pPr>
            <w:r>
              <w:rPr>
                <w:rFonts w:ascii="Arial" w:hAnsi="Arial" w:cs="Arial"/>
                <w:bCs/>
                <w:sz w:val="22"/>
                <w:szCs w:val="22"/>
              </w:rPr>
              <w:t>By the time the conference</w:t>
            </w:r>
            <w:r w:rsidRPr="002057D6">
              <w:rPr>
                <w:rFonts w:ascii="Arial" w:hAnsi="Arial" w:cs="Arial"/>
                <w:bCs/>
                <w:sz w:val="22"/>
                <w:szCs w:val="22"/>
              </w:rPr>
              <w:t xml:space="preserve"> </w:t>
            </w:r>
            <w:r>
              <w:rPr>
                <w:rFonts w:ascii="Arial" w:hAnsi="Arial" w:cs="Arial"/>
                <w:bCs/>
                <w:sz w:val="22"/>
                <w:szCs w:val="22"/>
              </w:rPr>
              <w:t xml:space="preserve">takes place, it is expected that the decisions of the </w:t>
            </w:r>
            <w:proofErr w:type="spellStart"/>
            <w:r>
              <w:rPr>
                <w:rFonts w:ascii="Arial" w:hAnsi="Arial" w:cs="Arial"/>
                <w:bCs/>
                <w:sz w:val="22"/>
                <w:szCs w:val="22"/>
              </w:rPr>
              <w:t>IACtHRs</w:t>
            </w:r>
            <w:proofErr w:type="spellEnd"/>
            <w:r>
              <w:rPr>
                <w:rFonts w:ascii="Arial" w:hAnsi="Arial" w:cs="Arial"/>
                <w:bCs/>
                <w:sz w:val="22"/>
                <w:szCs w:val="22"/>
              </w:rPr>
              <w:t xml:space="preserve"> and the ICJ will have been rendered, thus adding to the decisions by the </w:t>
            </w:r>
            <w:proofErr w:type="spellStart"/>
            <w:r>
              <w:rPr>
                <w:rFonts w:ascii="Arial" w:hAnsi="Arial" w:cs="Arial"/>
                <w:bCs/>
                <w:sz w:val="22"/>
                <w:szCs w:val="22"/>
              </w:rPr>
              <w:t>ECtHRs</w:t>
            </w:r>
            <w:proofErr w:type="spellEnd"/>
            <w:r>
              <w:rPr>
                <w:rFonts w:ascii="Arial" w:hAnsi="Arial" w:cs="Arial"/>
                <w:bCs/>
                <w:sz w:val="22"/>
                <w:szCs w:val="22"/>
              </w:rPr>
              <w:t xml:space="preserve"> and ITLOS. </w:t>
            </w:r>
            <w:r w:rsidRPr="00D50519">
              <w:rPr>
                <w:rFonts w:ascii="Arial" w:hAnsi="Arial" w:cs="Arial"/>
                <w:bCs/>
                <w:sz w:val="22"/>
                <w:szCs w:val="22"/>
              </w:rPr>
              <w:t>Orellana</w:t>
            </w:r>
            <w:r>
              <w:rPr>
                <w:rFonts w:ascii="Arial" w:hAnsi="Arial" w:cs="Arial"/>
                <w:bCs/>
                <w:sz w:val="22"/>
                <w:szCs w:val="22"/>
              </w:rPr>
              <w:t xml:space="preserve"> will identify and </w:t>
            </w:r>
            <w:proofErr w:type="spellStart"/>
            <w:r>
              <w:rPr>
                <w:rFonts w:ascii="Arial" w:hAnsi="Arial" w:cs="Arial"/>
                <w:bCs/>
                <w:sz w:val="22"/>
                <w:szCs w:val="22"/>
              </w:rPr>
              <w:t>analyze</w:t>
            </w:r>
            <w:proofErr w:type="spellEnd"/>
            <w:r>
              <w:rPr>
                <w:rFonts w:ascii="Arial" w:hAnsi="Arial" w:cs="Arial"/>
                <w:bCs/>
                <w:sz w:val="22"/>
                <w:szCs w:val="22"/>
              </w:rPr>
              <w:t xml:space="preserve"> the key human rights components of the international decisions rendered, with a view to drawing out their implications for adaptation science</w:t>
            </w:r>
            <w:r w:rsidR="00EA1BF1">
              <w:rPr>
                <w:rFonts w:ascii="Arial" w:hAnsi="Arial" w:cs="Arial"/>
                <w:bCs/>
                <w:sz w:val="22"/>
                <w:szCs w:val="22"/>
              </w:rPr>
              <w:t xml:space="preserve"> and island communities</w:t>
            </w:r>
            <w:r>
              <w:rPr>
                <w:rFonts w:ascii="Arial" w:hAnsi="Arial" w:cs="Arial"/>
                <w:bCs/>
                <w:sz w:val="22"/>
                <w:szCs w:val="22"/>
              </w:rPr>
              <w:t xml:space="preserve">.  </w:t>
            </w:r>
          </w:p>
          <w:p w14:paraId="2911795B" w14:textId="77777777" w:rsidR="00322F52"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1E695162" w14:textId="796E1AB0" w:rsidR="00322F52" w:rsidRPr="00D50519" w:rsidRDefault="002057D6" w:rsidP="00322F52">
            <w:pPr>
              <w:jc w:val="both"/>
              <w:rPr>
                <w:rFonts w:ascii="Arial" w:hAnsi="Arial" w:cs="Arial"/>
                <w:bCs/>
                <w:sz w:val="22"/>
                <w:szCs w:val="22"/>
              </w:rPr>
            </w:pPr>
            <w:r>
              <w:rPr>
                <w:rFonts w:ascii="Arial" w:hAnsi="Arial" w:cs="Arial"/>
                <w:bCs/>
                <w:sz w:val="22"/>
                <w:szCs w:val="22"/>
              </w:rPr>
              <w:lastRenderedPageBreak/>
              <w:t>International d</w:t>
            </w:r>
            <w:r w:rsidRPr="00D50519">
              <w:rPr>
                <w:rFonts w:ascii="Arial" w:hAnsi="Arial" w:cs="Arial"/>
                <w:bCs/>
                <w:sz w:val="22"/>
                <w:szCs w:val="22"/>
              </w:rPr>
              <w:t>ecisions</w:t>
            </w:r>
            <w:r>
              <w:rPr>
                <w:rFonts w:ascii="Arial" w:hAnsi="Arial" w:cs="Arial"/>
                <w:bCs/>
                <w:sz w:val="22"/>
                <w:szCs w:val="22"/>
              </w:rPr>
              <w:t xml:space="preserve"> already rendered in 2024 address science and the precautionary principle in various ways that are relevant for understanding the role </w:t>
            </w:r>
            <w:r w:rsidR="00DB7579">
              <w:rPr>
                <w:rFonts w:ascii="Arial" w:hAnsi="Arial" w:cs="Arial"/>
                <w:bCs/>
                <w:sz w:val="22"/>
                <w:szCs w:val="22"/>
              </w:rPr>
              <w:t xml:space="preserve">and importance </w:t>
            </w:r>
            <w:r>
              <w:rPr>
                <w:rFonts w:ascii="Arial" w:hAnsi="Arial" w:cs="Arial"/>
                <w:bCs/>
                <w:sz w:val="22"/>
                <w:szCs w:val="22"/>
              </w:rPr>
              <w:t xml:space="preserve">of </w:t>
            </w:r>
            <w:r w:rsidR="00DB7579">
              <w:rPr>
                <w:rFonts w:ascii="Arial" w:hAnsi="Arial" w:cs="Arial"/>
                <w:bCs/>
                <w:sz w:val="22"/>
                <w:szCs w:val="22"/>
              </w:rPr>
              <w:t xml:space="preserve">adaptation </w:t>
            </w:r>
            <w:r>
              <w:rPr>
                <w:rFonts w:ascii="Arial" w:hAnsi="Arial" w:cs="Arial"/>
                <w:bCs/>
                <w:sz w:val="22"/>
                <w:szCs w:val="22"/>
              </w:rPr>
              <w:t>science, including in</w:t>
            </w:r>
            <w:r w:rsidR="00EA1BF1">
              <w:rPr>
                <w:rFonts w:ascii="Arial" w:hAnsi="Arial" w:cs="Arial"/>
                <w:bCs/>
                <w:sz w:val="22"/>
                <w:szCs w:val="22"/>
              </w:rPr>
              <w:t xml:space="preserve"> </w:t>
            </w:r>
            <w:r>
              <w:rPr>
                <w:rFonts w:ascii="Arial" w:hAnsi="Arial" w:cs="Arial"/>
                <w:bCs/>
                <w:sz w:val="22"/>
                <w:szCs w:val="22"/>
              </w:rPr>
              <w:t>island communities. It is expected that decisions forthcoming in 2025 will add findings to this body of knowledge.</w:t>
            </w:r>
          </w:p>
          <w:p w14:paraId="41CA1FFB" w14:textId="77777777" w:rsidR="006D4A81" w:rsidRDefault="006D4A81" w:rsidP="006D4A81">
            <w:pPr>
              <w:jc w:val="both"/>
              <w:rPr>
                <w:rFonts w:ascii="Arial" w:hAnsi="Arial" w:cs="Arial"/>
                <w:b/>
                <w:bCs/>
                <w:sz w:val="22"/>
                <w:szCs w:val="22"/>
                <w:lang w:val="en-CA"/>
              </w:rPr>
            </w:pPr>
          </w:p>
          <w:p w14:paraId="6B78BE38" w14:textId="15813857" w:rsidR="00322F52" w:rsidRPr="006D4A81" w:rsidRDefault="00322F52" w:rsidP="00322F52">
            <w:pPr>
              <w:jc w:val="both"/>
              <w:rPr>
                <w:rFonts w:ascii="Arial" w:hAnsi="Arial" w:cs="Arial"/>
                <w:b/>
                <w:sz w:val="22"/>
                <w:szCs w:val="22"/>
                <w:u w:val="single"/>
              </w:rPr>
            </w:pPr>
            <w:r w:rsidRPr="006D4A81">
              <w:rPr>
                <w:rFonts w:ascii="Arial" w:hAnsi="Arial" w:cs="Arial"/>
                <w:b/>
                <w:sz w:val="22"/>
                <w:szCs w:val="22"/>
                <w:u w:val="single"/>
              </w:rPr>
              <w:t xml:space="preserve">Panellist </w:t>
            </w:r>
            <w:r w:rsidR="0057743D">
              <w:rPr>
                <w:rFonts w:ascii="Arial" w:hAnsi="Arial" w:cs="Arial"/>
                <w:b/>
                <w:sz w:val="22"/>
                <w:szCs w:val="22"/>
                <w:u w:val="single"/>
              </w:rPr>
              <w:t>5</w:t>
            </w:r>
          </w:p>
          <w:p w14:paraId="101731FB" w14:textId="605E628B" w:rsidR="00921000" w:rsidRDefault="00322F52" w:rsidP="00322F52">
            <w:pPr>
              <w:jc w:val="both"/>
              <w:rPr>
                <w:rFonts w:ascii="Arial" w:hAnsi="Arial" w:cs="Arial"/>
                <w:bCs/>
                <w:sz w:val="22"/>
                <w:szCs w:val="22"/>
              </w:rPr>
            </w:pPr>
            <w:r>
              <w:rPr>
                <w:rFonts w:ascii="Arial" w:hAnsi="Arial" w:cs="Arial"/>
                <w:b/>
                <w:sz w:val="22"/>
                <w:szCs w:val="22"/>
              </w:rPr>
              <w:t xml:space="preserve">Full Name: </w:t>
            </w:r>
            <w:r w:rsidR="00921000" w:rsidRPr="00921000">
              <w:rPr>
                <w:rFonts w:ascii="Arial" w:hAnsi="Arial" w:cs="Arial"/>
                <w:bCs/>
                <w:sz w:val="22"/>
                <w:szCs w:val="22"/>
              </w:rPr>
              <w:t xml:space="preserve">Dr </w:t>
            </w:r>
            <w:r w:rsidR="00522AE8">
              <w:rPr>
                <w:rFonts w:ascii="Arial" w:hAnsi="Arial" w:cs="Arial"/>
                <w:bCs/>
                <w:sz w:val="22"/>
                <w:szCs w:val="22"/>
              </w:rPr>
              <w:t>Pedro Pombo</w:t>
            </w:r>
          </w:p>
          <w:p w14:paraId="61FE4637" w14:textId="3D91DF93" w:rsidR="00322F52" w:rsidRDefault="00322F52" w:rsidP="00322F52">
            <w:pPr>
              <w:jc w:val="both"/>
              <w:rPr>
                <w:rFonts w:ascii="Arial" w:hAnsi="Arial" w:cs="Arial"/>
                <w:b/>
                <w:sz w:val="22"/>
                <w:szCs w:val="22"/>
              </w:rPr>
            </w:pPr>
            <w:r>
              <w:rPr>
                <w:rFonts w:ascii="Arial" w:hAnsi="Arial" w:cs="Arial"/>
                <w:b/>
                <w:sz w:val="22"/>
                <w:szCs w:val="22"/>
              </w:rPr>
              <w:t xml:space="preserve">Organisation: </w:t>
            </w:r>
            <w:r w:rsidR="00522AE8" w:rsidRPr="009B2494">
              <w:rPr>
                <w:rFonts w:ascii="Arial" w:hAnsi="Arial" w:cs="Arial"/>
                <w:bCs/>
                <w:sz w:val="22"/>
                <w:szCs w:val="22"/>
              </w:rPr>
              <w:t>Islands and Small States Institute</w:t>
            </w:r>
            <w:r w:rsidR="00522AE8">
              <w:rPr>
                <w:rFonts w:ascii="Arial" w:hAnsi="Arial" w:cs="Arial"/>
                <w:bCs/>
                <w:sz w:val="22"/>
                <w:szCs w:val="22"/>
              </w:rPr>
              <w:t xml:space="preserve"> (ISSI)</w:t>
            </w:r>
            <w:r w:rsidR="00522AE8" w:rsidRPr="009B2494">
              <w:rPr>
                <w:rFonts w:ascii="Arial" w:hAnsi="Arial" w:cs="Arial"/>
                <w:bCs/>
                <w:sz w:val="22"/>
                <w:szCs w:val="22"/>
              </w:rPr>
              <w:t>, University of Malta</w:t>
            </w:r>
          </w:p>
          <w:p w14:paraId="0D561150" w14:textId="54F9B196" w:rsidR="00B4071C" w:rsidRDefault="00322F52" w:rsidP="00322F52">
            <w:pPr>
              <w:jc w:val="both"/>
              <w:rPr>
                <w:rFonts w:ascii="Arial" w:hAnsi="Arial" w:cs="Arial"/>
                <w:sz w:val="22"/>
                <w:szCs w:val="22"/>
              </w:rPr>
            </w:pPr>
            <w:r w:rsidRPr="00CF3FA8">
              <w:rPr>
                <w:rFonts w:ascii="Arial" w:hAnsi="Arial" w:cs="Arial"/>
                <w:b/>
                <w:sz w:val="22"/>
                <w:szCs w:val="22"/>
              </w:rPr>
              <w:t>Bio</w:t>
            </w:r>
            <w:r w:rsidR="00BD3FC9">
              <w:rPr>
                <w:rFonts w:ascii="Arial" w:hAnsi="Arial" w:cs="Arial"/>
                <w:b/>
                <w:sz w:val="22"/>
                <w:szCs w:val="22"/>
              </w:rPr>
              <w:t>:</w:t>
            </w:r>
            <w:r w:rsidR="0057743D">
              <w:rPr>
                <w:rFonts w:ascii="Arial" w:hAnsi="Arial" w:cs="Arial"/>
                <w:b/>
                <w:sz w:val="22"/>
                <w:szCs w:val="22"/>
              </w:rPr>
              <w:t xml:space="preserve"> </w:t>
            </w:r>
            <w:r w:rsidR="00CF3FA8" w:rsidRPr="00CF3FA8">
              <w:rPr>
                <w:rFonts w:ascii="Arial" w:hAnsi="Arial" w:cs="Arial"/>
                <w:sz w:val="22"/>
                <w:szCs w:val="22"/>
                <w:lang w:val="en-GB"/>
              </w:rPr>
              <w:t>Pedro Pombo is an Anthropologist resear</w:t>
            </w:r>
            <w:r w:rsidR="00CF3FA8">
              <w:rPr>
                <w:rFonts w:ascii="Arial" w:hAnsi="Arial" w:cs="Arial"/>
                <w:sz w:val="22"/>
                <w:szCs w:val="22"/>
                <w:lang w:val="en-GB"/>
              </w:rPr>
              <w:t>ching cultural heritage, landscape and climate change focusing on small island states</w:t>
            </w:r>
            <w:r w:rsidR="00CF3FA8" w:rsidRPr="00B4071C">
              <w:rPr>
                <w:rFonts w:ascii="Arial" w:hAnsi="Arial" w:cs="Arial"/>
                <w:sz w:val="22"/>
                <w:szCs w:val="22"/>
                <w:lang w:val="en-GB"/>
              </w:rPr>
              <w:t>.</w:t>
            </w:r>
            <w:r w:rsidR="00B0588B">
              <w:rPr>
                <w:rFonts w:ascii="Arial" w:hAnsi="Arial" w:cs="Arial"/>
                <w:sz w:val="22"/>
                <w:szCs w:val="22"/>
                <w:lang w:val="en-GB"/>
              </w:rPr>
              <w:t xml:space="preserve"> Former </w:t>
            </w:r>
            <w:r w:rsidR="00CF3FA8" w:rsidRPr="00B4071C">
              <w:rPr>
                <w:rFonts w:ascii="Arial" w:hAnsi="Arial" w:cs="Arial"/>
                <w:sz w:val="22"/>
                <w:szCs w:val="22"/>
              </w:rPr>
              <w:t>Marie Skłodowska-Curie</w:t>
            </w:r>
            <w:r w:rsidR="00B4071C">
              <w:rPr>
                <w:rFonts w:ascii="Arial" w:hAnsi="Arial" w:cs="Arial"/>
                <w:sz w:val="22"/>
                <w:szCs w:val="22"/>
              </w:rPr>
              <w:t xml:space="preserve"> Postdoctoral researcher</w:t>
            </w:r>
            <w:r w:rsidR="00B0588B">
              <w:rPr>
                <w:rFonts w:ascii="Arial" w:hAnsi="Arial" w:cs="Arial"/>
                <w:sz w:val="22"/>
                <w:szCs w:val="22"/>
              </w:rPr>
              <w:t>, Pedro</w:t>
            </w:r>
            <w:r w:rsidR="00B4071C">
              <w:rPr>
                <w:rFonts w:ascii="Arial" w:hAnsi="Arial" w:cs="Arial"/>
                <w:sz w:val="22"/>
                <w:szCs w:val="22"/>
              </w:rPr>
              <w:t xml:space="preserve"> was based in India and Mauritius</w:t>
            </w:r>
            <w:r w:rsidR="00B0588B">
              <w:rPr>
                <w:rFonts w:ascii="Arial" w:hAnsi="Arial" w:cs="Arial"/>
                <w:sz w:val="22"/>
                <w:szCs w:val="22"/>
              </w:rPr>
              <w:t xml:space="preserve"> and has </w:t>
            </w:r>
            <w:r w:rsidR="00B4071C">
              <w:rPr>
                <w:rFonts w:ascii="Arial" w:hAnsi="Arial" w:cs="Arial"/>
                <w:sz w:val="22"/>
                <w:szCs w:val="22"/>
              </w:rPr>
              <w:t>ethnographic experience in the Southwestern Indian Ocean</w:t>
            </w:r>
            <w:r w:rsidR="00B0588B">
              <w:rPr>
                <w:rFonts w:ascii="Arial" w:hAnsi="Arial" w:cs="Arial"/>
                <w:sz w:val="22"/>
                <w:szCs w:val="22"/>
              </w:rPr>
              <w:t>. He has</w:t>
            </w:r>
            <w:r w:rsidR="00B4071C">
              <w:rPr>
                <w:rFonts w:ascii="Arial" w:hAnsi="Arial" w:cs="Arial"/>
                <w:sz w:val="22"/>
                <w:szCs w:val="22"/>
              </w:rPr>
              <w:t xml:space="preserve"> </w:t>
            </w:r>
            <w:r w:rsidR="00B0588B">
              <w:rPr>
                <w:rFonts w:ascii="Arial" w:hAnsi="Arial" w:cs="Arial"/>
                <w:sz w:val="22"/>
                <w:szCs w:val="22"/>
              </w:rPr>
              <w:t>diverse publications resulting from several fellowships awarded.</w:t>
            </w:r>
          </w:p>
          <w:p w14:paraId="4E76B305" w14:textId="77777777" w:rsidR="00B4071C" w:rsidRDefault="00B4071C" w:rsidP="00322F52">
            <w:pPr>
              <w:jc w:val="both"/>
              <w:rPr>
                <w:rFonts w:ascii="Arial" w:hAnsi="Arial" w:cs="Arial"/>
                <w:b/>
                <w:sz w:val="22"/>
                <w:szCs w:val="22"/>
              </w:rPr>
            </w:pPr>
          </w:p>
          <w:p w14:paraId="4332BE29" w14:textId="17DEB48C" w:rsidR="00322F52" w:rsidRPr="00B4071C" w:rsidRDefault="00E752E1" w:rsidP="00322F52">
            <w:pPr>
              <w:jc w:val="both"/>
              <w:rPr>
                <w:rFonts w:ascii="Arial" w:hAnsi="Arial" w:cs="Arial"/>
                <w:b/>
                <w:sz w:val="22"/>
                <w:szCs w:val="22"/>
              </w:rPr>
            </w:pPr>
            <w:r>
              <w:rPr>
                <w:rFonts w:ascii="Arial" w:hAnsi="Arial" w:cs="Arial"/>
                <w:b/>
                <w:sz w:val="22"/>
                <w:szCs w:val="22"/>
              </w:rPr>
              <w:t>T</w:t>
            </w:r>
            <w:r w:rsidR="0057743D">
              <w:rPr>
                <w:rFonts w:ascii="Arial" w:hAnsi="Arial" w:cs="Arial"/>
                <w:b/>
                <w:sz w:val="22"/>
                <w:szCs w:val="22"/>
              </w:rPr>
              <w:t>itle of Presentation 5</w:t>
            </w:r>
          </w:p>
          <w:p w14:paraId="456FCCC5" w14:textId="20AF9138" w:rsidR="00380BE6" w:rsidRDefault="007D53F8" w:rsidP="00322F52">
            <w:pPr>
              <w:jc w:val="both"/>
              <w:rPr>
                <w:rFonts w:ascii="Arial" w:hAnsi="Arial" w:cs="Arial"/>
                <w:sz w:val="22"/>
                <w:szCs w:val="22"/>
              </w:rPr>
            </w:pPr>
            <w:r>
              <w:rPr>
                <w:rFonts w:ascii="Arial" w:hAnsi="Arial" w:cs="Arial"/>
                <w:sz w:val="22"/>
                <w:szCs w:val="22"/>
              </w:rPr>
              <w:t xml:space="preserve">From international courts to local </w:t>
            </w:r>
            <w:r w:rsidR="00AF33F7">
              <w:rPr>
                <w:rFonts w:ascii="Arial" w:hAnsi="Arial" w:cs="Arial"/>
                <w:sz w:val="22"/>
                <w:szCs w:val="22"/>
              </w:rPr>
              <w:t xml:space="preserve">insular </w:t>
            </w:r>
            <w:r>
              <w:rPr>
                <w:rFonts w:ascii="Arial" w:hAnsi="Arial" w:cs="Arial"/>
                <w:sz w:val="22"/>
                <w:szCs w:val="22"/>
              </w:rPr>
              <w:t xml:space="preserve">communities: the (un)recognition of cultural heritage and local ecological knowledge </w:t>
            </w:r>
            <w:r w:rsidR="00380BE6">
              <w:rPr>
                <w:rFonts w:ascii="Arial" w:hAnsi="Arial" w:cs="Arial"/>
                <w:sz w:val="22"/>
                <w:szCs w:val="22"/>
              </w:rPr>
              <w:t>in international climate-related litigation cases.</w:t>
            </w:r>
          </w:p>
          <w:p w14:paraId="12C03CFA" w14:textId="77777777" w:rsidR="007D53F8" w:rsidRDefault="007D53F8" w:rsidP="00322F52">
            <w:pPr>
              <w:jc w:val="both"/>
              <w:rPr>
                <w:rFonts w:ascii="Arial" w:hAnsi="Arial" w:cs="Arial"/>
                <w:b/>
                <w:sz w:val="22"/>
                <w:szCs w:val="22"/>
              </w:rPr>
            </w:pPr>
          </w:p>
          <w:p w14:paraId="32A656E3" w14:textId="4851DE3D" w:rsidR="00322F52" w:rsidRDefault="00322F52" w:rsidP="00322F52">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sidR="0057743D">
              <w:rPr>
                <w:rFonts w:ascii="Arial" w:hAnsi="Arial" w:cs="Arial"/>
                <w:b/>
                <w:bCs/>
                <w:sz w:val="22"/>
                <w:szCs w:val="22"/>
              </w:rPr>
              <w:t xml:space="preserve"> 5</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32600886"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2933D027" w14:textId="02F72AD0" w:rsidR="00322F52" w:rsidRPr="00FB0F5E" w:rsidRDefault="00FB0F5E" w:rsidP="00322F52">
            <w:pPr>
              <w:jc w:val="both"/>
              <w:rPr>
                <w:rFonts w:ascii="Arial" w:hAnsi="Arial" w:cs="Arial"/>
                <w:sz w:val="22"/>
                <w:szCs w:val="22"/>
              </w:rPr>
            </w:pPr>
            <w:r>
              <w:rPr>
                <w:rFonts w:ascii="Arial" w:hAnsi="Arial" w:cs="Arial"/>
                <w:bCs/>
                <w:sz w:val="22"/>
                <w:szCs w:val="22"/>
                <w:lang w:val="en-CA"/>
              </w:rPr>
              <w:t>Building on his research on cultural heritage and climate change, Pedro Pombo will delve into the intersections between cultural heritage, Indigenous rights, environmental stewardship and local ecological knowledge</w:t>
            </w:r>
            <w:r w:rsidR="00AF33F7">
              <w:rPr>
                <w:rFonts w:ascii="Arial" w:hAnsi="Arial" w:cs="Arial"/>
                <w:bCs/>
                <w:sz w:val="22"/>
                <w:szCs w:val="22"/>
                <w:lang w:val="en-CA"/>
              </w:rPr>
              <w:t xml:space="preserve"> in </w:t>
            </w:r>
            <w:r w:rsidR="00E752E1">
              <w:rPr>
                <w:rFonts w:ascii="Arial" w:hAnsi="Arial" w:cs="Arial"/>
                <w:bCs/>
                <w:sz w:val="22"/>
                <w:szCs w:val="22"/>
                <w:lang w:val="en-CA"/>
              </w:rPr>
              <w:t>Small I</w:t>
            </w:r>
            <w:r w:rsidR="00AF33F7">
              <w:rPr>
                <w:rFonts w:ascii="Arial" w:hAnsi="Arial" w:cs="Arial"/>
                <w:bCs/>
                <w:sz w:val="22"/>
                <w:szCs w:val="22"/>
                <w:lang w:val="en-CA"/>
              </w:rPr>
              <w:t>sland</w:t>
            </w:r>
            <w:r w:rsidR="00E752E1">
              <w:rPr>
                <w:rFonts w:ascii="Arial" w:hAnsi="Arial" w:cs="Arial"/>
                <w:bCs/>
                <w:sz w:val="22"/>
                <w:szCs w:val="22"/>
                <w:lang w:val="en-CA"/>
              </w:rPr>
              <w:t xml:space="preserve"> States,</w:t>
            </w:r>
            <w:r>
              <w:rPr>
                <w:rFonts w:ascii="Arial" w:hAnsi="Arial" w:cs="Arial"/>
                <w:bCs/>
                <w:sz w:val="22"/>
                <w:szCs w:val="22"/>
                <w:lang w:val="en-CA"/>
              </w:rPr>
              <w:t xml:space="preserve"> with international regulations on heritage, human and nature rights and climate change actions</w:t>
            </w:r>
            <w:r w:rsidR="00E752E1">
              <w:rPr>
                <w:rFonts w:ascii="Arial" w:hAnsi="Arial" w:cs="Arial"/>
                <w:bCs/>
                <w:sz w:val="22"/>
                <w:szCs w:val="22"/>
                <w:lang w:val="en-CA"/>
              </w:rPr>
              <w:t xml:space="preserve"> in international courts</w:t>
            </w:r>
            <w:r>
              <w:rPr>
                <w:rFonts w:ascii="Arial" w:hAnsi="Arial" w:cs="Arial"/>
                <w:bCs/>
                <w:sz w:val="22"/>
                <w:szCs w:val="22"/>
                <w:lang w:val="en-CA"/>
              </w:rPr>
              <w:t>.</w:t>
            </w:r>
          </w:p>
          <w:p w14:paraId="43C528FB"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7DC20397" w14:textId="5A9415A6" w:rsidR="00322F52" w:rsidRPr="00FB0F5E" w:rsidRDefault="00FB0F5E" w:rsidP="00322F52">
            <w:pPr>
              <w:jc w:val="both"/>
              <w:rPr>
                <w:rFonts w:ascii="Arial" w:hAnsi="Arial" w:cs="Arial"/>
                <w:sz w:val="22"/>
                <w:szCs w:val="22"/>
              </w:rPr>
            </w:pPr>
            <w:r w:rsidRPr="00FB0F5E">
              <w:rPr>
                <w:rFonts w:ascii="Arial" w:hAnsi="Arial" w:cs="Arial"/>
                <w:sz w:val="22"/>
                <w:szCs w:val="22"/>
              </w:rPr>
              <w:t xml:space="preserve">The </w:t>
            </w:r>
            <w:r>
              <w:rPr>
                <w:rFonts w:ascii="Arial" w:hAnsi="Arial" w:cs="Arial"/>
                <w:sz w:val="22"/>
                <w:szCs w:val="22"/>
              </w:rPr>
              <w:t xml:space="preserve">central objective is to discuss the </w:t>
            </w:r>
            <w:r w:rsidR="00AF33F7">
              <w:rPr>
                <w:rFonts w:ascii="Arial" w:hAnsi="Arial" w:cs="Arial"/>
                <w:sz w:val="22"/>
                <w:szCs w:val="22"/>
              </w:rPr>
              <w:t>connection</w:t>
            </w:r>
            <w:r>
              <w:rPr>
                <w:rFonts w:ascii="Arial" w:hAnsi="Arial" w:cs="Arial"/>
                <w:sz w:val="22"/>
                <w:szCs w:val="22"/>
              </w:rPr>
              <w:t xml:space="preserve"> between different scales, at </w:t>
            </w:r>
            <w:r w:rsidR="00AF33F7">
              <w:rPr>
                <w:rFonts w:ascii="Arial" w:hAnsi="Arial" w:cs="Arial"/>
                <w:sz w:val="22"/>
                <w:szCs w:val="22"/>
              </w:rPr>
              <w:t xml:space="preserve">the </w:t>
            </w:r>
            <w:r>
              <w:rPr>
                <w:rFonts w:ascii="Arial" w:hAnsi="Arial" w:cs="Arial"/>
                <w:sz w:val="22"/>
                <w:szCs w:val="22"/>
              </w:rPr>
              <w:t xml:space="preserve">international and local </w:t>
            </w:r>
            <w:r w:rsidR="00AF33F7">
              <w:rPr>
                <w:rFonts w:ascii="Arial" w:hAnsi="Arial" w:cs="Arial"/>
                <w:sz w:val="22"/>
                <w:szCs w:val="22"/>
              </w:rPr>
              <w:t>levels</w:t>
            </w:r>
            <w:r>
              <w:rPr>
                <w:rFonts w:ascii="Arial" w:hAnsi="Arial" w:cs="Arial"/>
                <w:sz w:val="22"/>
                <w:szCs w:val="22"/>
              </w:rPr>
              <w:t xml:space="preserve">, </w:t>
            </w:r>
            <w:r w:rsidR="00AF33F7">
              <w:rPr>
                <w:rFonts w:ascii="Arial" w:hAnsi="Arial" w:cs="Arial"/>
                <w:sz w:val="22"/>
                <w:szCs w:val="22"/>
              </w:rPr>
              <w:t>and different dimensions, heritage, Indigenous rights and climate change, focusing on small island states and their specificities.</w:t>
            </w:r>
          </w:p>
          <w:p w14:paraId="76AE71FD" w14:textId="047653F3"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4A7F3B3D" w14:textId="1C894E66" w:rsidR="00AF33F7" w:rsidRPr="00363AA3" w:rsidRDefault="00AF33F7" w:rsidP="00322F52">
            <w:pPr>
              <w:jc w:val="both"/>
              <w:rPr>
                <w:rFonts w:ascii="Arial" w:hAnsi="Arial" w:cs="Arial"/>
                <w:bCs/>
                <w:sz w:val="22"/>
                <w:szCs w:val="22"/>
                <w:lang w:val="en-GB"/>
              </w:rPr>
            </w:pPr>
            <w:r w:rsidRPr="00363AA3">
              <w:rPr>
                <w:rFonts w:ascii="Arial" w:hAnsi="Arial" w:cs="Arial"/>
                <w:bCs/>
                <w:sz w:val="22"/>
                <w:szCs w:val="22"/>
                <w:lang w:val="en-GB"/>
              </w:rPr>
              <w:t xml:space="preserve">Pedro Pombo will </w:t>
            </w:r>
            <w:r w:rsidR="00363AA3" w:rsidRPr="00363AA3">
              <w:rPr>
                <w:rFonts w:ascii="Arial" w:hAnsi="Arial" w:cs="Arial"/>
                <w:bCs/>
                <w:sz w:val="22"/>
                <w:szCs w:val="22"/>
                <w:lang w:val="en-GB"/>
              </w:rPr>
              <w:t>provide an over</w:t>
            </w:r>
            <w:r w:rsidR="00363AA3">
              <w:rPr>
                <w:rFonts w:ascii="Arial" w:hAnsi="Arial" w:cs="Arial"/>
                <w:bCs/>
                <w:sz w:val="22"/>
                <w:szCs w:val="22"/>
                <w:lang w:val="en-GB"/>
              </w:rPr>
              <w:t xml:space="preserve">view of international </w:t>
            </w:r>
            <w:r w:rsidR="00E752E1">
              <w:rPr>
                <w:rFonts w:ascii="Arial" w:hAnsi="Arial" w:cs="Arial"/>
                <w:bCs/>
                <w:sz w:val="22"/>
                <w:szCs w:val="22"/>
                <w:lang w:val="en-GB"/>
              </w:rPr>
              <w:t xml:space="preserve">legal and regulatory </w:t>
            </w:r>
            <w:r w:rsidR="00363AA3">
              <w:rPr>
                <w:rFonts w:ascii="Arial" w:hAnsi="Arial" w:cs="Arial"/>
                <w:bCs/>
                <w:sz w:val="22"/>
                <w:szCs w:val="22"/>
                <w:lang w:val="en-GB"/>
              </w:rPr>
              <w:t>documents regarding cultural heritage</w:t>
            </w:r>
            <w:r w:rsidR="009E12B9">
              <w:rPr>
                <w:rFonts w:ascii="Arial" w:hAnsi="Arial" w:cs="Arial"/>
                <w:bCs/>
                <w:sz w:val="22"/>
                <w:szCs w:val="22"/>
                <w:lang w:val="en-GB"/>
              </w:rPr>
              <w:t xml:space="preserve"> and Indigenous communities and knowledge</w:t>
            </w:r>
            <w:r w:rsidR="00E752E1">
              <w:rPr>
                <w:rFonts w:ascii="Arial" w:hAnsi="Arial" w:cs="Arial"/>
                <w:bCs/>
                <w:sz w:val="22"/>
                <w:szCs w:val="22"/>
                <w:lang w:val="en-GB"/>
              </w:rPr>
              <w:t>,</w:t>
            </w:r>
            <w:r w:rsidR="009E12B9">
              <w:rPr>
                <w:rFonts w:ascii="Arial" w:hAnsi="Arial" w:cs="Arial"/>
                <w:bCs/>
                <w:sz w:val="22"/>
                <w:szCs w:val="22"/>
                <w:lang w:val="en-GB"/>
              </w:rPr>
              <w:t xml:space="preserve"> and discuss recent and significant cases where environmental stewardship, traditional knowledge and human and more-than-human rights have been discussed in international courts and institutions. </w:t>
            </w:r>
          </w:p>
          <w:p w14:paraId="1D57E2F6" w14:textId="77777777" w:rsidR="00322F52"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7D0D9985" w14:textId="4A2EDBE4" w:rsidR="00B94D66" w:rsidRPr="00710893" w:rsidRDefault="00710893" w:rsidP="006D4A81">
            <w:pPr>
              <w:jc w:val="both"/>
              <w:rPr>
                <w:rFonts w:ascii="Arial" w:hAnsi="Arial" w:cs="Arial"/>
                <w:sz w:val="22"/>
                <w:szCs w:val="22"/>
              </w:rPr>
            </w:pPr>
            <w:r>
              <w:rPr>
                <w:rFonts w:ascii="Arial" w:hAnsi="Arial" w:cs="Arial"/>
                <w:sz w:val="22"/>
                <w:szCs w:val="22"/>
              </w:rPr>
              <w:t xml:space="preserve">The intersection of climate change, cultural heritage and Indigenous and local knowledge is acknowledged, but often in a separate mode. International </w:t>
            </w:r>
            <w:r w:rsidR="00E752E1">
              <w:rPr>
                <w:rFonts w:ascii="Arial" w:hAnsi="Arial" w:cs="Arial"/>
                <w:sz w:val="22"/>
                <w:szCs w:val="22"/>
              </w:rPr>
              <w:t>legal and regulatory</w:t>
            </w:r>
            <w:r>
              <w:rPr>
                <w:rFonts w:ascii="Arial" w:hAnsi="Arial" w:cs="Arial"/>
                <w:sz w:val="22"/>
                <w:szCs w:val="22"/>
              </w:rPr>
              <w:t xml:space="preserve"> documents related to the role of culture in climate change action and the relevance of local knowledge and Indigenous cultures in decision-making and international frameworks are still incipient. However, some examples reinforce these connections and enhance the local environmental ownership and ability to integrate international decision-making meetings.</w:t>
            </w: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B6DE6"/>
    <w:multiLevelType w:val="multilevel"/>
    <w:tmpl w:val="9AC8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DF745DE"/>
    <w:multiLevelType w:val="hybridMultilevel"/>
    <w:tmpl w:val="36F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6405">
    <w:abstractNumId w:val="0"/>
  </w:num>
  <w:num w:numId="2" w16cid:durableId="914827028">
    <w:abstractNumId w:val="4"/>
  </w:num>
  <w:num w:numId="3" w16cid:durableId="1967200998">
    <w:abstractNumId w:val="3"/>
  </w:num>
  <w:num w:numId="4" w16cid:durableId="876357851">
    <w:abstractNumId w:val="2"/>
  </w:num>
  <w:num w:numId="5" w16cid:durableId="761101179">
    <w:abstractNumId w:val="1"/>
  </w:num>
  <w:num w:numId="6" w16cid:durableId="265122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00E8F"/>
    <w:rsid w:val="000214B7"/>
    <w:rsid w:val="000454E9"/>
    <w:rsid w:val="00105E39"/>
    <w:rsid w:val="00115979"/>
    <w:rsid w:val="00155315"/>
    <w:rsid w:val="001A275C"/>
    <w:rsid w:val="001B3A8F"/>
    <w:rsid w:val="001B3CDF"/>
    <w:rsid w:val="001D3588"/>
    <w:rsid w:val="001D6BEE"/>
    <w:rsid w:val="00204557"/>
    <w:rsid w:val="002057D6"/>
    <w:rsid w:val="00247C60"/>
    <w:rsid w:val="0025546A"/>
    <w:rsid w:val="00256963"/>
    <w:rsid w:val="002C0A24"/>
    <w:rsid w:val="002C406C"/>
    <w:rsid w:val="002E3AA3"/>
    <w:rsid w:val="00317356"/>
    <w:rsid w:val="00322F52"/>
    <w:rsid w:val="00341D66"/>
    <w:rsid w:val="0034503D"/>
    <w:rsid w:val="00354C31"/>
    <w:rsid w:val="00363AA3"/>
    <w:rsid w:val="00380BE6"/>
    <w:rsid w:val="00386D01"/>
    <w:rsid w:val="00387B64"/>
    <w:rsid w:val="003C45AA"/>
    <w:rsid w:val="004049E7"/>
    <w:rsid w:val="00427DD9"/>
    <w:rsid w:val="00462B90"/>
    <w:rsid w:val="00472822"/>
    <w:rsid w:val="004828A0"/>
    <w:rsid w:val="004B69C7"/>
    <w:rsid w:val="004F4CE8"/>
    <w:rsid w:val="004F5C81"/>
    <w:rsid w:val="00522AE8"/>
    <w:rsid w:val="0053222C"/>
    <w:rsid w:val="005469BD"/>
    <w:rsid w:val="00550B17"/>
    <w:rsid w:val="00561D60"/>
    <w:rsid w:val="0057743D"/>
    <w:rsid w:val="005847C8"/>
    <w:rsid w:val="005854B8"/>
    <w:rsid w:val="005C4C36"/>
    <w:rsid w:val="00601FAC"/>
    <w:rsid w:val="00612270"/>
    <w:rsid w:val="006123AE"/>
    <w:rsid w:val="0065012F"/>
    <w:rsid w:val="006567EF"/>
    <w:rsid w:val="00670B0C"/>
    <w:rsid w:val="0068043B"/>
    <w:rsid w:val="00681CA7"/>
    <w:rsid w:val="00697AFF"/>
    <w:rsid w:val="006D4A81"/>
    <w:rsid w:val="006F4B55"/>
    <w:rsid w:val="00710893"/>
    <w:rsid w:val="00775602"/>
    <w:rsid w:val="00781A76"/>
    <w:rsid w:val="007C41BA"/>
    <w:rsid w:val="007C5213"/>
    <w:rsid w:val="007D53F8"/>
    <w:rsid w:val="008235E8"/>
    <w:rsid w:val="008773DF"/>
    <w:rsid w:val="00895656"/>
    <w:rsid w:val="008B01BA"/>
    <w:rsid w:val="008B50A0"/>
    <w:rsid w:val="008C0C35"/>
    <w:rsid w:val="008C22AD"/>
    <w:rsid w:val="008C2633"/>
    <w:rsid w:val="008E3D8D"/>
    <w:rsid w:val="008F2F93"/>
    <w:rsid w:val="009010B0"/>
    <w:rsid w:val="00906B39"/>
    <w:rsid w:val="00921000"/>
    <w:rsid w:val="00933AD0"/>
    <w:rsid w:val="009416BB"/>
    <w:rsid w:val="00963443"/>
    <w:rsid w:val="00972885"/>
    <w:rsid w:val="009B2494"/>
    <w:rsid w:val="009C374A"/>
    <w:rsid w:val="009E12B9"/>
    <w:rsid w:val="009F4EA0"/>
    <w:rsid w:val="00A05819"/>
    <w:rsid w:val="00A72515"/>
    <w:rsid w:val="00AA781F"/>
    <w:rsid w:val="00AB6BC3"/>
    <w:rsid w:val="00AF33F7"/>
    <w:rsid w:val="00B026E8"/>
    <w:rsid w:val="00B0588B"/>
    <w:rsid w:val="00B25969"/>
    <w:rsid w:val="00B4071C"/>
    <w:rsid w:val="00B72F1D"/>
    <w:rsid w:val="00B76030"/>
    <w:rsid w:val="00B94D66"/>
    <w:rsid w:val="00B96B9D"/>
    <w:rsid w:val="00BA0872"/>
    <w:rsid w:val="00BA26BB"/>
    <w:rsid w:val="00BC6810"/>
    <w:rsid w:val="00BD3FC9"/>
    <w:rsid w:val="00BE0B4D"/>
    <w:rsid w:val="00BE5A89"/>
    <w:rsid w:val="00C26081"/>
    <w:rsid w:val="00C4126D"/>
    <w:rsid w:val="00C76C99"/>
    <w:rsid w:val="00C8423A"/>
    <w:rsid w:val="00CA4B0E"/>
    <w:rsid w:val="00CB47B3"/>
    <w:rsid w:val="00CC47F4"/>
    <w:rsid w:val="00CE53FE"/>
    <w:rsid w:val="00CF3FA8"/>
    <w:rsid w:val="00D07E5E"/>
    <w:rsid w:val="00D15997"/>
    <w:rsid w:val="00D31517"/>
    <w:rsid w:val="00D50519"/>
    <w:rsid w:val="00D716AD"/>
    <w:rsid w:val="00D95311"/>
    <w:rsid w:val="00DA47EF"/>
    <w:rsid w:val="00DB1D9B"/>
    <w:rsid w:val="00DB7579"/>
    <w:rsid w:val="00DB7929"/>
    <w:rsid w:val="00DD1BB3"/>
    <w:rsid w:val="00E15ABC"/>
    <w:rsid w:val="00E612FF"/>
    <w:rsid w:val="00E752E1"/>
    <w:rsid w:val="00E82A0B"/>
    <w:rsid w:val="00E8328D"/>
    <w:rsid w:val="00E9389C"/>
    <w:rsid w:val="00E9766C"/>
    <w:rsid w:val="00EA1BF1"/>
    <w:rsid w:val="00EB164C"/>
    <w:rsid w:val="00EB1B31"/>
    <w:rsid w:val="00EE348A"/>
    <w:rsid w:val="00F24E4D"/>
    <w:rsid w:val="00F7606F"/>
    <w:rsid w:val="00F818D6"/>
    <w:rsid w:val="00FB0F5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9B2494"/>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921000"/>
    <w:rPr>
      <w:color w:val="0563C1" w:themeColor="hyperlink"/>
      <w:u w:val="single"/>
    </w:rPr>
  </w:style>
  <w:style w:type="character" w:customStyle="1" w:styleId="Mencinsinresolver1">
    <w:name w:val="Mención sin resolver1"/>
    <w:basedOn w:val="DefaultParagraphFont"/>
    <w:uiPriority w:val="99"/>
    <w:semiHidden/>
    <w:unhideWhenUsed/>
    <w:rsid w:val="00921000"/>
    <w:rPr>
      <w:color w:val="605E5C"/>
      <w:shd w:val="clear" w:color="auto" w:fill="E1DFDD"/>
    </w:rPr>
  </w:style>
  <w:style w:type="paragraph" w:customStyle="1" w:styleId="Default">
    <w:name w:val="Default"/>
    <w:rsid w:val="001B3A8F"/>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22854">
      <w:bodyDiv w:val="1"/>
      <w:marLeft w:val="0"/>
      <w:marRight w:val="0"/>
      <w:marTop w:val="0"/>
      <w:marBottom w:val="0"/>
      <w:divBdr>
        <w:top w:val="none" w:sz="0" w:space="0" w:color="auto"/>
        <w:left w:val="none" w:sz="0" w:space="0" w:color="auto"/>
        <w:bottom w:val="none" w:sz="0" w:space="0" w:color="auto"/>
        <w:right w:val="none" w:sz="0" w:space="0" w:color="auto"/>
      </w:divBdr>
    </w:div>
    <w:div w:id="749808929">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9c8a2b7b-0bee-4c48-b0a6-23db8982d3bc"/>
    <ds:schemaRef ds:uri="6911e96c-4cc4-42d5-8e43-f93924cf6a05"/>
    <ds:schemaRef ds:uri="http://purl.org/dc/dcmitype/"/>
    <ds:schemaRef ds:uri="cab52c9b-ab33-4221-8af9-54f8f2b86a80"/>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5F657D80-E5C9-427F-846C-D5658823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2306</Words>
  <Characters>13983</Characters>
  <Application>Microsoft Office Word</Application>
  <DocSecurity>0</DocSecurity>
  <Lines>116</Lines>
  <Paragraphs>32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2025-02-28T14:44:00Z</dcterms:created>
  <dcterms:modified xsi:type="dcterms:W3CDTF">2025-08-11T05:53:00Z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a06dab405e68d575c4f4fe007977d46b40df90832192d39c97ff7cddc567156c</vt:lpwstr>
  </property>
</Properties>
</file>