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9BB229F" w:rsidR="001564A4" w:rsidRPr="00686A2D" w:rsidRDefault="00666197" w:rsidP="00262B1E">
            <w:pPr>
              <w:pStyle w:val="NoSpacing"/>
              <w:rPr>
                <w:rFonts w:ascii="Arial" w:hAnsi="Arial" w:cs="Arial"/>
                <w:bdr w:val="none" w:sz="0" w:space="0" w:color="auto" w:frame="1"/>
              </w:rPr>
            </w:pPr>
            <w:r w:rsidRPr="00686A2D">
              <w:rPr>
                <w:rFonts w:ascii="Arial" w:hAnsi="Arial" w:cs="Arial"/>
                <w:bdr w:val="none" w:sz="0" w:space="0" w:color="auto" w:frame="1"/>
              </w:rPr>
              <w:t xml:space="preserve">Clinical features of children with cystic fibrosis screen positive indeterminate diagnosis [CFSPID] at Monash Children’s Hospital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AD50074" w:rsidR="001564A4" w:rsidRPr="006A20F5" w:rsidRDefault="0066619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 w:rsidRPr="008225A3">
              <w:rPr>
                <w:rFonts w:ascii="Arial" w:hAnsi="Arial" w:cs="Arial"/>
                <w:sz w:val="22"/>
                <w:szCs w:val="22"/>
                <w:lang w:val="en-US" w:eastAsia="en-GB"/>
              </w:rPr>
              <w:t>Dr Shriya Rattan</w:t>
            </w:r>
            <w:r w:rsidR="001564A4" w:rsidRPr="008225A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8225A3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8225A3">
              <w:rPr>
                <w:rFonts w:ascii="Arial" w:hAnsi="Arial" w:cs="Arial"/>
              </w:rPr>
              <w:t xml:space="preserve"> </w:t>
            </w:r>
            <w:r w:rsidRPr="008225A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Adj A/Prof David </w:t>
            </w:r>
            <w:r w:rsidRPr="006A20F5">
              <w:rPr>
                <w:rFonts w:ascii="Arial" w:hAnsi="Arial" w:cs="Arial"/>
                <w:sz w:val="22"/>
                <w:szCs w:val="22"/>
                <w:lang w:val="en-US" w:eastAsia="en-GB"/>
              </w:rPr>
              <w:t>Armstrong</w:t>
            </w:r>
            <w:r w:rsidR="006A20F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4B59D960" w:rsidR="001564A4" w:rsidRPr="008225A3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8225A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Medicine, M</w:t>
            </w:r>
            <w:r w:rsidR="00666197" w:rsidRP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onash Children’s Hospital</w:t>
            </w:r>
            <w:r w:rsid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6A20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Clayton VIC</w:t>
            </w:r>
            <w:r w:rsid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Australia </w:t>
            </w:r>
            <w:r w:rsidR="00666197" w:rsidRP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45ED36BF" w14:textId="73CEFC66" w:rsidR="001564A4" w:rsidRPr="008225A3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8225A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66197" w:rsidRP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</w:t>
            </w:r>
            <w:r w:rsidR="006A20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artmen</w:t>
            </w:r>
            <w:r w:rsidR="00666197" w:rsidRP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 of </w:t>
            </w:r>
            <w:proofErr w:type="spellStart"/>
            <w:r w:rsidR="00666197" w:rsidRP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Paediatrics</w:t>
            </w:r>
            <w:proofErr w:type="spellEnd"/>
            <w:r w:rsidR="00666197" w:rsidRP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Monash University</w:t>
            </w:r>
            <w:r w:rsid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6A20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Clayton VIC</w:t>
            </w:r>
            <w:r w:rsidR="008225A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Australia </w:t>
            </w:r>
          </w:p>
        </w:tc>
      </w:tr>
      <w:tr w:rsidR="001564A4" w:rsidRPr="0049242E" w14:paraId="6DAF615A" w14:textId="77777777" w:rsidTr="008225A3">
        <w:trPr>
          <w:trHeight w:hRule="exact" w:val="8676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49242E" w:rsidRDefault="001564A4" w:rsidP="000A28E2">
            <w:pPr>
              <w:pStyle w:val="Pa12"/>
              <w:rPr>
                <w:rStyle w:val="A4"/>
              </w:rPr>
            </w:pPr>
            <w:r w:rsidRPr="0049242E">
              <w:rPr>
                <w:rStyle w:val="A4"/>
                <w:b/>
                <w:bCs/>
              </w:rPr>
              <w:t xml:space="preserve">Introduction/Aim: </w:t>
            </w:r>
          </w:p>
          <w:p w14:paraId="14FF531A" w14:textId="1B55A5A1" w:rsidR="00434B00" w:rsidRPr="0049242E" w:rsidRDefault="00907CF3" w:rsidP="000A28E2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sz w:val="22"/>
                <w:szCs w:val="22"/>
              </w:rPr>
              <w:t>N</w:t>
            </w:r>
            <w:r w:rsidR="00666197" w:rsidRPr="0049242E">
              <w:rPr>
                <w:sz w:val="22"/>
                <w:szCs w:val="22"/>
              </w:rPr>
              <w:t xml:space="preserve">ewborn </w:t>
            </w:r>
            <w:r w:rsidRPr="0049242E">
              <w:rPr>
                <w:sz w:val="22"/>
                <w:szCs w:val="22"/>
              </w:rPr>
              <w:t xml:space="preserve">bloodspot </w:t>
            </w:r>
            <w:r w:rsidR="00666197" w:rsidRPr="0049242E">
              <w:rPr>
                <w:sz w:val="22"/>
                <w:szCs w:val="22"/>
              </w:rPr>
              <w:t xml:space="preserve">screening </w:t>
            </w:r>
            <w:r w:rsidRPr="0049242E">
              <w:rPr>
                <w:sz w:val="22"/>
                <w:szCs w:val="22"/>
              </w:rPr>
              <w:t xml:space="preserve">[NBS] for cystic fibrosis [CF] usually allows early diagnosis of CF. </w:t>
            </w:r>
            <w:proofErr w:type="gramStart"/>
            <w:r w:rsidR="00434B00" w:rsidRPr="0049242E">
              <w:rPr>
                <w:sz w:val="22"/>
                <w:szCs w:val="22"/>
              </w:rPr>
              <w:t>However</w:t>
            </w:r>
            <w:proofErr w:type="gramEnd"/>
            <w:r w:rsidR="00434B00" w:rsidRPr="0049242E">
              <w:rPr>
                <w:sz w:val="22"/>
                <w:szCs w:val="22"/>
              </w:rPr>
              <w:t xml:space="preserve"> </w:t>
            </w:r>
            <w:r w:rsidRPr="0049242E">
              <w:rPr>
                <w:sz w:val="22"/>
                <w:szCs w:val="22"/>
              </w:rPr>
              <w:t xml:space="preserve">some infants with a positive NBS have equivocal results on subsequent gene mutation analysis and sweat testing. A diagnosis of Cystic Fibrosis Screen Positive, Indeterminate Diagnosis [CFSPID] is made if: </w:t>
            </w:r>
            <w:proofErr w:type="gramStart"/>
            <w:r w:rsidRPr="0049242E">
              <w:rPr>
                <w:sz w:val="22"/>
                <w:szCs w:val="22"/>
              </w:rPr>
              <w:t>1.The</w:t>
            </w:r>
            <w:proofErr w:type="gramEnd"/>
            <w:r w:rsidRPr="0049242E">
              <w:rPr>
                <w:sz w:val="22"/>
                <w:szCs w:val="22"/>
              </w:rPr>
              <w:t xml:space="preserve"> sweat chloride is normal [&lt;30 mmol/L] with two CF mutations [at least one of which has unclear clinical consequences] or 2.The sweat chloride is intermediate [30-59mmol/L] with one or no CF mutations.</w:t>
            </w:r>
          </w:p>
          <w:p w14:paraId="1A10B625" w14:textId="65D78422" w:rsidR="00F23EDC" w:rsidRPr="0049242E" w:rsidRDefault="00907CF3" w:rsidP="000A28E2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sz w:val="22"/>
                <w:szCs w:val="22"/>
              </w:rPr>
              <w:t xml:space="preserve">Previous studies have shown that between 6% and 48% </w:t>
            </w:r>
            <w:r w:rsidR="00F23EDC" w:rsidRPr="0049242E">
              <w:rPr>
                <w:sz w:val="22"/>
                <w:szCs w:val="22"/>
              </w:rPr>
              <w:t xml:space="preserve">of these children </w:t>
            </w:r>
            <w:r w:rsidRPr="0049242E">
              <w:rPr>
                <w:sz w:val="22"/>
                <w:szCs w:val="22"/>
              </w:rPr>
              <w:t xml:space="preserve">are </w:t>
            </w:r>
            <w:r w:rsidR="00F23EDC" w:rsidRPr="0049242E">
              <w:rPr>
                <w:sz w:val="22"/>
                <w:szCs w:val="22"/>
              </w:rPr>
              <w:t>subsequentl</w:t>
            </w:r>
            <w:r w:rsidR="0049242E">
              <w:rPr>
                <w:sz w:val="22"/>
                <w:szCs w:val="22"/>
              </w:rPr>
              <w:t xml:space="preserve">y </w:t>
            </w:r>
            <w:r w:rsidR="00F23EDC" w:rsidRPr="0049242E">
              <w:rPr>
                <w:sz w:val="22"/>
                <w:szCs w:val="22"/>
              </w:rPr>
              <w:t xml:space="preserve">reclassified </w:t>
            </w:r>
            <w:r w:rsidR="006A20F5" w:rsidRPr="0049242E">
              <w:rPr>
                <w:sz w:val="22"/>
                <w:szCs w:val="22"/>
              </w:rPr>
              <w:t xml:space="preserve">as CF [if the second mutation is found to be pathogenic] </w:t>
            </w:r>
            <w:r w:rsidR="00F23EDC" w:rsidRPr="0049242E">
              <w:rPr>
                <w:sz w:val="22"/>
                <w:szCs w:val="22"/>
              </w:rPr>
              <w:t xml:space="preserve">or converted to a CF </w:t>
            </w:r>
            <w:r w:rsidR="006156FF" w:rsidRPr="0049242E">
              <w:rPr>
                <w:sz w:val="22"/>
                <w:szCs w:val="22"/>
              </w:rPr>
              <w:t>diagnosis</w:t>
            </w:r>
            <w:r w:rsidR="006A20F5" w:rsidRPr="0049242E">
              <w:rPr>
                <w:sz w:val="22"/>
                <w:szCs w:val="22"/>
              </w:rPr>
              <w:t xml:space="preserve"> [</w:t>
            </w:r>
            <w:r w:rsidRPr="0049242E">
              <w:rPr>
                <w:sz w:val="22"/>
                <w:szCs w:val="22"/>
              </w:rPr>
              <w:t xml:space="preserve">a </w:t>
            </w:r>
            <w:r w:rsidR="006A20F5" w:rsidRPr="0049242E">
              <w:rPr>
                <w:sz w:val="22"/>
                <w:szCs w:val="22"/>
              </w:rPr>
              <w:t xml:space="preserve">repeat sweat test become positive </w:t>
            </w:r>
            <w:proofErr w:type="gramStart"/>
            <w:r w:rsidR="006A20F5" w:rsidRPr="0049242E">
              <w:rPr>
                <w:sz w:val="22"/>
                <w:szCs w:val="22"/>
              </w:rPr>
              <w:t>i.e.</w:t>
            </w:r>
            <w:proofErr w:type="gramEnd"/>
            <w:r w:rsidR="006A20F5" w:rsidRPr="0049242E">
              <w:rPr>
                <w:sz w:val="22"/>
                <w:szCs w:val="22"/>
              </w:rPr>
              <w:t xml:space="preserve"> &gt; 60 mmol/L]</w:t>
            </w:r>
            <w:r w:rsidR="006156FF" w:rsidRPr="0049242E">
              <w:rPr>
                <w:sz w:val="22"/>
                <w:szCs w:val="22"/>
              </w:rPr>
              <w:t>.</w:t>
            </w:r>
            <w:r w:rsidR="00F23EDC" w:rsidRPr="0049242E">
              <w:rPr>
                <w:sz w:val="22"/>
                <w:szCs w:val="22"/>
              </w:rPr>
              <w:t xml:space="preserve"> </w:t>
            </w:r>
          </w:p>
          <w:p w14:paraId="5477EB19" w14:textId="67296294" w:rsidR="00F23EDC" w:rsidRPr="0049242E" w:rsidRDefault="00AC1F1B" w:rsidP="000A28E2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sz w:val="22"/>
                <w:szCs w:val="22"/>
              </w:rPr>
              <w:t>This</w:t>
            </w:r>
            <w:r w:rsidR="00666197" w:rsidRPr="0049242E">
              <w:rPr>
                <w:sz w:val="22"/>
                <w:szCs w:val="22"/>
              </w:rPr>
              <w:t xml:space="preserve"> single centre case series</w:t>
            </w:r>
            <w:r w:rsidRPr="0049242E">
              <w:rPr>
                <w:sz w:val="22"/>
                <w:szCs w:val="22"/>
              </w:rPr>
              <w:t xml:space="preserve"> </w:t>
            </w:r>
            <w:r w:rsidR="00666197" w:rsidRPr="0049242E">
              <w:rPr>
                <w:sz w:val="22"/>
                <w:szCs w:val="22"/>
              </w:rPr>
              <w:t>examin</w:t>
            </w:r>
            <w:r w:rsidRPr="0049242E">
              <w:rPr>
                <w:sz w:val="22"/>
                <w:szCs w:val="22"/>
              </w:rPr>
              <w:t xml:space="preserve">es </w:t>
            </w:r>
            <w:r w:rsidR="00666197" w:rsidRPr="0049242E">
              <w:rPr>
                <w:sz w:val="22"/>
                <w:szCs w:val="22"/>
              </w:rPr>
              <w:t>a cohort of patients with CFSPID to review their phenotype and rates of reclassification o</w:t>
            </w:r>
            <w:r w:rsidRPr="0049242E">
              <w:rPr>
                <w:sz w:val="22"/>
                <w:szCs w:val="22"/>
              </w:rPr>
              <w:t xml:space="preserve">r </w:t>
            </w:r>
            <w:r w:rsidR="00666197" w:rsidRPr="0049242E">
              <w:rPr>
                <w:sz w:val="22"/>
                <w:szCs w:val="22"/>
              </w:rPr>
              <w:t>conversion</w:t>
            </w:r>
            <w:r w:rsidR="00907CF3" w:rsidRPr="0049242E">
              <w:rPr>
                <w:sz w:val="22"/>
                <w:szCs w:val="22"/>
              </w:rPr>
              <w:t xml:space="preserve"> over time.</w:t>
            </w:r>
            <w:r w:rsidR="00F23EDC" w:rsidRPr="0049242E">
              <w:rPr>
                <w:sz w:val="22"/>
                <w:szCs w:val="22"/>
              </w:rPr>
              <w:t xml:space="preserve"> </w:t>
            </w:r>
          </w:p>
          <w:p w14:paraId="440F62EF" w14:textId="5CF405CD" w:rsidR="00F23EDC" w:rsidRPr="0049242E" w:rsidRDefault="001564A4" w:rsidP="006156FF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rStyle w:val="A4"/>
                <w:b/>
                <w:bCs/>
              </w:rPr>
              <w:t xml:space="preserve">Methods: </w:t>
            </w:r>
            <w:r w:rsidRPr="0049242E">
              <w:rPr>
                <w:sz w:val="22"/>
                <w:szCs w:val="22"/>
              </w:rPr>
              <w:br/>
            </w:r>
            <w:r w:rsidR="00666197" w:rsidRPr="0049242E">
              <w:rPr>
                <w:sz w:val="22"/>
                <w:szCs w:val="22"/>
              </w:rPr>
              <w:t>Children with CFSPID were identified</w:t>
            </w:r>
            <w:r w:rsidR="00F23EDC" w:rsidRPr="0049242E">
              <w:rPr>
                <w:sz w:val="22"/>
                <w:szCs w:val="22"/>
              </w:rPr>
              <w:t xml:space="preserve"> retrospectively by review of medical records </w:t>
            </w:r>
            <w:r w:rsidR="006156FF" w:rsidRPr="0049242E">
              <w:rPr>
                <w:sz w:val="22"/>
                <w:szCs w:val="22"/>
              </w:rPr>
              <w:t xml:space="preserve">at the </w:t>
            </w:r>
            <w:r w:rsidR="00F23EDC" w:rsidRPr="0049242E">
              <w:rPr>
                <w:sz w:val="22"/>
                <w:szCs w:val="22"/>
              </w:rPr>
              <w:t>CF centre at M</w:t>
            </w:r>
            <w:r w:rsidR="006156FF" w:rsidRPr="0049242E">
              <w:rPr>
                <w:sz w:val="22"/>
                <w:szCs w:val="22"/>
              </w:rPr>
              <w:t>onash Children’s Hospital</w:t>
            </w:r>
            <w:r w:rsidR="00AC1F1B" w:rsidRPr="0049242E">
              <w:rPr>
                <w:sz w:val="22"/>
                <w:szCs w:val="22"/>
              </w:rPr>
              <w:t xml:space="preserve">, </w:t>
            </w:r>
            <w:r w:rsidR="00F23EDC" w:rsidRPr="0049242E">
              <w:rPr>
                <w:sz w:val="22"/>
                <w:szCs w:val="22"/>
              </w:rPr>
              <w:t>Melbourne.</w:t>
            </w:r>
            <w:r w:rsidR="00907CF3" w:rsidRPr="0049242E">
              <w:rPr>
                <w:sz w:val="22"/>
                <w:szCs w:val="22"/>
              </w:rPr>
              <w:t xml:space="preserve"> NBS values</w:t>
            </w:r>
            <w:r w:rsidR="00F23EDC" w:rsidRPr="0049242E">
              <w:rPr>
                <w:sz w:val="22"/>
                <w:szCs w:val="22"/>
              </w:rPr>
              <w:t xml:space="preserve">, </w:t>
            </w:r>
            <w:r w:rsidR="006156FF" w:rsidRPr="0049242E">
              <w:rPr>
                <w:sz w:val="22"/>
                <w:szCs w:val="22"/>
              </w:rPr>
              <w:t>sweat chloride tests</w:t>
            </w:r>
            <w:r w:rsidR="00F23EDC" w:rsidRPr="0049242E">
              <w:rPr>
                <w:sz w:val="22"/>
                <w:szCs w:val="22"/>
              </w:rPr>
              <w:t xml:space="preserve">, </w:t>
            </w:r>
            <w:r w:rsidR="00666197" w:rsidRPr="0049242E">
              <w:rPr>
                <w:sz w:val="22"/>
                <w:szCs w:val="22"/>
              </w:rPr>
              <w:t>C</w:t>
            </w:r>
            <w:r w:rsidR="0049242E">
              <w:rPr>
                <w:sz w:val="22"/>
                <w:szCs w:val="22"/>
              </w:rPr>
              <w:t>F</w:t>
            </w:r>
            <w:r w:rsidR="00666197" w:rsidRPr="0049242E">
              <w:rPr>
                <w:sz w:val="22"/>
                <w:szCs w:val="22"/>
              </w:rPr>
              <w:t xml:space="preserve"> gene </w:t>
            </w:r>
            <w:r w:rsidR="00907CF3" w:rsidRPr="0049242E">
              <w:rPr>
                <w:sz w:val="22"/>
                <w:szCs w:val="22"/>
              </w:rPr>
              <w:t>mutations</w:t>
            </w:r>
            <w:r w:rsidR="00AC1F1B" w:rsidRPr="0049242E">
              <w:rPr>
                <w:sz w:val="22"/>
                <w:szCs w:val="22"/>
              </w:rPr>
              <w:t xml:space="preserve"> </w:t>
            </w:r>
            <w:r w:rsidR="00666197" w:rsidRPr="0049242E">
              <w:rPr>
                <w:sz w:val="22"/>
                <w:szCs w:val="22"/>
              </w:rPr>
              <w:t xml:space="preserve">and clinical features of these patients were </w:t>
            </w:r>
            <w:r w:rsidR="00AC1F1B" w:rsidRPr="0049242E">
              <w:rPr>
                <w:sz w:val="22"/>
                <w:szCs w:val="22"/>
              </w:rPr>
              <w:t>recorded.</w:t>
            </w:r>
          </w:p>
          <w:p w14:paraId="6BF3F094" w14:textId="77777777" w:rsidR="001564A4" w:rsidRPr="0049242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49242E">
              <w:rPr>
                <w:rStyle w:val="A4"/>
                <w:b/>
                <w:bCs/>
              </w:rPr>
              <w:t xml:space="preserve">Results: </w:t>
            </w:r>
          </w:p>
          <w:p w14:paraId="72704A47" w14:textId="278EF0CB" w:rsidR="00F23EDC" w:rsidRPr="0049242E" w:rsidRDefault="006156FF" w:rsidP="006156FF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sz w:val="22"/>
                <w:szCs w:val="22"/>
              </w:rPr>
              <w:t>S</w:t>
            </w:r>
            <w:r w:rsidR="00341173" w:rsidRPr="0049242E">
              <w:rPr>
                <w:sz w:val="22"/>
                <w:szCs w:val="22"/>
              </w:rPr>
              <w:t>even</w:t>
            </w:r>
            <w:r w:rsidR="00666197" w:rsidRPr="0049242E">
              <w:rPr>
                <w:sz w:val="22"/>
                <w:szCs w:val="22"/>
              </w:rPr>
              <w:t xml:space="preserve"> patients were identified with CFSPID</w:t>
            </w:r>
            <w:r w:rsidR="00D906FB" w:rsidRPr="0049242E">
              <w:rPr>
                <w:sz w:val="22"/>
                <w:szCs w:val="22"/>
              </w:rPr>
              <w:t xml:space="preserve">, </w:t>
            </w:r>
            <w:r w:rsidR="006A20F5" w:rsidRPr="0049242E">
              <w:rPr>
                <w:sz w:val="22"/>
                <w:szCs w:val="22"/>
              </w:rPr>
              <w:t xml:space="preserve">following </w:t>
            </w:r>
            <w:r w:rsidR="00F23EDC" w:rsidRPr="0049242E">
              <w:rPr>
                <w:sz w:val="22"/>
                <w:szCs w:val="22"/>
              </w:rPr>
              <w:t>a</w:t>
            </w:r>
            <w:r w:rsidR="00AC1F1B" w:rsidRPr="0049242E">
              <w:rPr>
                <w:sz w:val="22"/>
                <w:szCs w:val="22"/>
              </w:rPr>
              <w:t xml:space="preserve">n </w:t>
            </w:r>
            <w:r w:rsidR="00666197" w:rsidRPr="0049242E">
              <w:rPr>
                <w:sz w:val="22"/>
                <w:szCs w:val="22"/>
              </w:rPr>
              <w:t>elevated IRT and an initial equivocal sweat test</w:t>
            </w:r>
            <w:r w:rsidR="006A20F5" w:rsidRPr="0049242E">
              <w:rPr>
                <w:sz w:val="22"/>
                <w:szCs w:val="22"/>
              </w:rPr>
              <w:t xml:space="preserve"> [</w:t>
            </w:r>
            <w:r w:rsidR="005668ED">
              <w:rPr>
                <w:color w:val="000000" w:themeColor="text1"/>
                <w:sz w:val="22"/>
                <w:szCs w:val="22"/>
              </w:rPr>
              <w:t>Range 32-</w:t>
            </w:r>
            <w:r w:rsidR="005668ED" w:rsidRPr="005668ED">
              <w:rPr>
                <w:color w:val="000000" w:themeColor="text1"/>
                <w:sz w:val="22"/>
                <w:szCs w:val="22"/>
              </w:rPr>
              <w:t xml:space="preserve">55 </w:t>
            </w:r>
            <w:r w:rsidR="006A20F5" w:rsidRPr="005668ED">
              <w:rPr>
                <w:color w:val="000000" w:themeColor="text1"/>
                <w:sz w:val="22"/>
                <w:szCs w:val="22"/>
              </w:rPr>
              <w:t>mmol/L]</w:t>
            </w:r>
            <w:r w:rsidR="00666197" w:rsidRPr="005668ED">
              <w:rPr>
                <w:color w:val="000000" w:themeColor="text1"/>
                <w:sz w:val="22"/>
                <w:szCs w:val="22"/>
              </w:rPr>
              <w:t>.</w:t>
            </w:r>
            <w:r w:rsidRPr="005668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9242E">
              <w:rPr>
                <w:sz w:val="22"/>
                <w:szCs w:val="22"/>
              </w:rPr>
              <w:t>Six</w:t>
            </w:r>
            <w:r w:rsidR="00666197" w:rsidRPr="0049242E">
              <w:rPr>
                <w:sz w:val="22"/>
                <w:szCs w:val="22"/>
              </w:rPr>
              <w:t xml:space="preserve"> patients had 1 copy of </w:t>
            </w:r>
            <w:r w:rsidR="005668ED">
              <w:rPr>
                <w:sz w:val="22"/>
                <w:szCs w:val="22"/>
              </w:rPr>
              <w:t xml:space="preserve">the </w:t>
            </w:r>
            <w:r w:rsidR="00666197" w:rsidRPr="0049242E">
              <w:rPr>
                <w:sz w:val="22"/>
                <w:szCs w:val="22"/>
              </w:rPr>
              <w:t>F508</w:t>
            </w:r>
            <w:r w:rsidR="005668ED">
              <w:rPr>
                <w:sz w:val="22"/>
                <w:szCs w:val="22"/>
              </w:rPr>
              <w:t xml:space="preserve"> </w:t>
            </w:r>
            <w:proofErr w:type="gramStart"/>
            <w:r w:rsidR="005668ED">
              <w:rPr>
                <w:sz w:val="22"/>
                <w:szCs w:val="22"/>
              </w:rPr>
              <w:t>mutation</w:t>
            </w:r>
            <w:proofErr w:type="gramEnd"/>
            <w:r w:rsidR="005668ED">
              <w:rPr>
                <w:sz w:val="22"/>
                <w:szCs w:val="22"/>
              </w:rPr>
              <w:t xml:space="preserve"> and</w:t>
            </w:r>
            <w:r w:rsidRPr="0049242E">
              <w:rPr>
                <w:sz w:val="22"/>
                <w:szCs w:val="22"/>
              </w:rPr>
              <w:t xml:space="preserve"> </w:t>
            </w:r>
            <w:r w:rsidR="005668ED">
              <w:rPr>
                <w:sz w:val="22"/>
                <w:szCs w:val="22"/>
              </w:rPr>
              <w:t xml:space="preserve">all </w:t>
            </w:r>
            <w:r w:rsidR="00F23EDC" w:rsidRPr="0049242E">
              <w:rPr>
                <w:sz w:val="22"/>
                <w:szCs w:val="22"/>
              </w:rPr>
              <w:t xml:space="preserve">had normal faecal elastase levels. Three </w:t>
            </w:r>
            <w:r w:rsidR="00666197" w:rsidRPr="0049242E">
              <w:rPr>
                <w:sz w:val="22"/>
                <w:szCs w:val="22"/>
              </w:rPr>
              <w:t xml:space="preserve">patients </w:t>
            </w:r>
            <w:r w:rsidR="006A20F5" w:rsidRPr="0049242E">
              <w:rPr>
                <w:sz w:val="22"/>
                <w:szCs w:val="22"/>
              </w:rPr>
              <w:t xml:space="preserve">subsequently </w:t>
            </w:r>
            <w:r w:rsidR="00666197" w:rsidRPr="0049242E">
              <w:rPr>
                <w:sz w:val="22"/>
                <w:szCs w:val="22"/>
              </w:rPr>
              <w:t>converted to a di</w:t>
            </w:r>
            <w:r w:rsidR="001D5D78" w:rsidRPr="0049242E">
              <w:rPr>
                <w:sz w:val="22"/>
                <w:szCs w:val="22"/>
              </w:rPr>
              <w:t>a</w:t>
            </w:r>
            <w:r w:rsidR="00666197" w:rsidRPr="0049242E">
              <w:rPr>
                <w:sz w:val="22"/>
                <w:szCs w:val="22"/>
              </w:rPr>
              <w:t xml:space="preserve">gnosis of </w:t>
            </w:r>
            <w:r w:rsidR="00D906FB" w:rsidRPr="0049242E">
              <w:rPr>
                <w:sz w:val="22"/>
                <w:szCs w:val="22"/>
              </w:rPr>
              <w:t>CF</w:t>
            </w:r>
            <w:r w:rsidR="00666197" w:rsidRPr="0049242E">
              <w:rPr>
                <w:sz w:val="22"/>
                <w:szCs w:val="22"/>
              </w:rPr>
              <w:t xml:space="preserve"> </w:t>
            </w:r>
            <w:r w:rsidR="00F23EDC" w:rsidRPr="0049242E">
              <w:rPr>
                <w:sz w:val="22"/>
                <w:szCs w:val="22"/>
              </w:rPr>
              <w:t>following an elevated</w:t>
            </w:r>
            <w:r w:rsidR="003B050D" w:rsidRPr="0049242E">
              <w:rPr>
                <w:sz w:val="22"/>
                <w:szCs w:val="22"/>
              </w:rPr>
              <w:t xml:space="preserve"> sweat chloride</w:t>
            </w:r>
            <w:r w:rsidR="005668ED">
              <w:rPr>
                <w:sz w:val="22"/>
                <w:szCs w:val="22"/>
              </w:rPr>
              <w:t>.</w:t>
            </w:r>
            <w:r w:rsidR="000B23F7">
              <w:rPr>
                <w:sz w:val="22"/>
                <w:szCs w:val="22"/>
              </w:rPr>
              <w:t xml:space="preserve"> </w:t>
            </w:r>
            <w:r w:rsidR="003B050D" w:rsidRPr="0049242E">
              <w:rPr>
                <w:sz w:val="22"/>
                <w:szCs w:val="22"/>
              </w:rPr>
              <w:t>The age at conversion</w:t>
            </w:r>
            <w:r w:rsidR="00F23EDC" w:rsidRPr="0049242E">
              <w:rPr>
                <w:sz w:val="22"/>
                <w:szCs w:val="22"/>
              </w:rPr>
              <w:t xml:space="preserve"> varied widely from </w:t>
            </w:r>
            <w:r w:rsidRPr="0049242E">
              <w:rPr>
                <w:sz w:val="22"/>
                <w:szCs w:val="22"/>
              </w:rPr>
              <w:t xml:space="preserve">11 months to 7 years of age. </w:t>
            </w:r>
          </w:p>
          <w:p w14:paraId="652F7BE1" w14:textId="77777777" w:rsidR="001564A4" w:rsidRPr="0049242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49242E">
              <w:rPr>
                <w:rStyle w:val="A4"/>
                <w:b/>
                <w:bCs/>
              </w:rPr>
              <w:t xml:space="preserve">Conclusion: </w:t>
            </w:r>
          </w:p>
          <w:p w14:paraId="61891202" w14:textId="0044744F" w:rsidR="006156FF" w:rsidRPr="0049242E" w:rsidRDefault="00F23EDC" w:rsidP="006156FF">
            <w:pPr>
              <w:rPr>
                <w:rFonts w:ascii="Arial" w:hAnsi="Arial" w:cs="Arial"/>
                <w:sz w:val="22"/>
                <w:szCs w:val="22"/>
              </w:rPr>
            </w:pPr>
            <w:r w:rsidRPr="0049242E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666197" w:rsidRPr="0049242E">
              <w:rPr>
                <w:rFonts w:ascii="Arial" w:hAnsi="Arial" w:cs="Arial"/>
                <w:sz w:val="22"/>
                <w:szCs w:val="22"/>
              </w:rPr>
              <w:t>case</w:t>
            </w:r>
            <w:r w:rsidR="003B050D" w:rsidRPr="0049242E">
              <w:rPr>
                <w:rFonts w:ascii="Arial" w:hAnsi="Arial" w:cs="Arial"/>
                <w:sz w:val="22"/>
                <w:szCs w:val="22"/>
              </w:rPr>
              <w:t xml:space="preserve"> series</w:t>
            </w:r>
            <w:r w:rsidR="00666197" w:rsidRPr="0049242E">
              <w:rPr>
                <w:rFonts w:ascii="Arial" w:hAnsi="Arial" w:cs="Arial"/>
                <w:sz w:val="22"/>
                <w:szCs w:val="22"/>
              </w:rPr>
              <w:t xml:space="preserve"> highlights the importance of </w:t>
            </w:r>
            <w:r w:rsidRPr="0049242E">
              <w:rPr>
                <w:rFonts w:ascii="Arial" w:hAnsi="Arial" w:cs="Arial"/>
                <w:sz w:val="22"/>
                <w:szCs w:val="22"/>
              </w:rPr>
              <w:t xml:space="preserve">repeated </w:t>
            </w:r>
            <w:r w:rsidR="00666197" w:rsidRPr="0049242E">
              <w:rPr>
                <w:rFonts w:ascii="Arial" w:hAnsi="Arial" w:cs="Arial"/>
                <w:sz w:val="22"/>
                <w:szCs w:val="22"/>
              </w:rPr>
              <w:t>sweat test</w:t>
            </w:r>
            <w:r w:rsidR="006156FF" w:rsidRPr="0049242E">
              <w:rPr>
                <w:rFonts w:ascii="Arial" w:hAnsi="Arial" w:cs="Arial"/>
                <w:sz w:val="22"/>
                <w:szCs w:val="22"/>
              </w:rPr>
              <w:t>s</w:t>
            </w:r>
            <w:r w:rsidR="00666197" w:rsidRPr="0049242E">
              <w:rPr>
                <w:rFonts w:ascii="Arial" w:hAnsi="Arial" w:cs="Arial"/>
                <w:sz w:val="22"/>
                <w:szCs w:val="22"/>
              </w:rPr>
              <w:t xml:space="preserve"> and follow up</w:t>
            </w:r>
            <w:r w:rsidRPr="0049242E">
              <w:rPr>
                <w:rFonts w:ascii="Arial" w:hAnsi="Arial" w:cs="Arial"/>
                <w:sz w:val="22"/>
                <w:szCs w:val="22"/>
              </w:rPr>
              <w:t xml:space="preserve"> of CPSID cases as per recent guidelines</w:t>
            </w:r>
            <w:r w:rsidR="006A20F5" w:rsidRPr="0049242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49242E">
              <w:rPr>
                <w:rFonts w:ascii="Arial" w:hAnsi="Arial" w:cs="Arial"/>
                <w:sz w:val="22"/>
                <w:szCs w:val="22"/>
              </w:rPr>
              <w:t xml:space="preserve">. More </w:t>
            </w:r>
            <w:r w:rsidR="00907CF3" w:rsidRPr="0049242E">
              <w:rPr>
                <w:rFonts w:ascii="Arial" w:hAnsi="Arial" w:cs="Arial"/>
                <w:sz w:val="22"/>
                <w:szCs w:val="22"/>
              </w:rPr>
              <w:t>Australian</w:t>
            </w:r>
            <w:r w:rsidRPr="0049242E">
              <w:rPr>
                <w:rFonts w:ascii="Arial" w:hAnsi="Arial" w:cs="Arial"/>
                <w:sz w:val="22"/>
                <w:szCs w:val="22"/>
              </w:rPr>
              <w:t xml:space="preserve"> data is needed to evaluate </w:t>
            </w:r>
            <w:r w:rsidR="005668ED">
              <w:rPr>
                <w:rFonts w:ascii="Arial" w:hAnsi="Arial" w:cs="Arial"/>
                <w:sz w:val="22"/>
                <w:szCs w:val="22"/>
              </w:rPr>
              <w:t xml:space="preserve">genotype, </w:t>
            </w:r>
            <w:proofErr w:type="gramStart"/>
            <w:r w:rsidRPr="0049242E">
              <w:rPr>
                <w:rFonts w:ascii="Arial" w:hAnsi="Arial" w:cs="Arial"/>
                <w:sz w:val="22"/>
                <w:szCs w:val="22"/>
              </w:rPr>
              <w:t>phenotype</w:t>
            </w:r>
            <w:proofErr w:type="gramEnd"/>
            <w:r w:rsidRPr="0049242E">
              <w:rPr>
                <w:rFonts w:ascii="Arial" w:hAnsi="Arial" w:cs="Arial"/>
                <w:sz w:val="22"/>
                <w:szCs w:val="22"/>
              </w:rPr>
              <w:t xml:space="preserve"> and rates of conversion </w:t>
            </w:r>
            <w:r w:rsidR="00AC1F1B" w:rsidRPr="0049242E">
              <w:rPr>
                <w:rFonts w:ascii="Arial" w:hAnsi="Arial" w:cs="Arial"/>
                <w:sz w:val="22"/>
                <w:szCs w:val="22"/>
              </w:rPr>
              <w:t>to</w:t>
            </w:r>
            <w:r w:rsidRPr="0049242E">
              <w:rPr>
                <w:rFonts w:ascii="Arial" w:hAnsi="Arial" w:cs="Arial"/>
                <w:sz w:val="22"/>
                <w:szCs w:val="22"/>
              </w:rPr>
              <w:t xml:space="preserve"> CF</w:t>
            </w:r>
            <w:r w:rsidR="006156FF" w:rsidRPr="0049242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A415E32" w14:textId="77777777" w:rsidR="0049242E" w:rsidRDefault="0049242E" w:rsidP="000A28E2">
            <w:pPr>
              <w:pStyle w:val="Pa12"/>
              <w:rPr>
                <w:rStyle w:val="A4"/>
                <w:b/>
                <w:bCs/>
              </w:rPr>
            </w:pPr>
          </w:p>
          <w:p w14:paraId="1C40614F" w14:textId="77777777" w:rsidR="00220605" w:rsidRDefault="001564A4" w:rsidP="000A28E2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rStyle w:val="A4"/>
                <w:b/>
                <w:bCs/>
              </w:rPr>
              <w:t xml:space="preserve">Grant Support: </w:t>
            </w:r>
            <w:r w:rsidR="00262B1E" w:rsidRPr="0049242E">
              <w:rPr>
                <w:sz w:val="22"/>
                <w:szCs w:val="22"/>
              </w:rPr>
              <w:t>N/A</w:t>
            </w:r>
          </w:p>
          <w:p w14:paraId="0CD76EA2" w14:textId="45890913" w:rsidR="0049242E" w:rsidRDefault="00220605" w:rsidP="000A28E2">
            <w:pPr>
              <w:pStyle w:val="Pa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Key words: </w:t>
            </w:r>
            <w:r>
              <w:rPr>
                <w:sz w:val="22"/>
                <w:szCs w:val="22"/>
              </w:rPr>
              <w:t>CFSPI</w:t>
            </w:r>
            <w:r w:rsidR="00B515FB">
              <w:rPr>
                <w:sz w:val="22"/>
                <w:szCs w:val="22"/>
              </w:rPr>
              <w:t xml:space="preserve">D, Cystic Fibrosis </w:t>
            </w:r>
          </w:p>
          <w:p w14:paraId="7F8381F0" w14:textId="21A688B6" w:rsidR="001564A4" w:rsidRPr="0049242E" w:rsidRDefault="0049242E" w:rsidP="000A28E2">
            <w:pPr>
              <w:pStyle w:val="Pa12"/>
              <w:rPr>
                <w:sz w:val="22"/>
                <w:szCs w:val="22"/>
              </w:rPr>
            </w:pPr>
            <w:r w:rsidRPr="0049242E">
              <w:rPr>
                <w:rStyle w:val="EndnoteReference"/>
                <w:sz w:val="22"/>
                <w:szCs w:val="22"/>
              </w:rPr>
              <w:footnoteRef/>
            </w:r>
            <w:r w:rsidRPr="0049242E">
              <w:rPr>
                <w:sz w:val="22"/>
                <w:szCs w:val="22"/>
              </w:rPr>
              <w:t xml:space="preserve"> Barben J,</w:t>
            </w:r>
            <w:r>
              <w:rPr>
                <w:sz w:val="22"/>
                <w:szCs w:val="22"/>
              </w:rPr>
              <w:t xml:space="preserve"> et al. </w:t>
            </w:r>
            <w:r w:rsidRPr="0049242E">
              <w:rPr>
                <w:sz w:val="22"/>
                <w:szCs w:val="22"/>
              </w:rPr>
              <w:t>Updated guidance on the management of children with cystic fibrosis transmembrane conductance regulator-related metabolic syndrome/cystic fibrosis screen positive, inconclusive diagnosis (CRMS/CFSPID). J Cyst Fibros</w:t>
            </w:r>
            <w:r>
              <w:rPr>
                <w:sz w:val="22"/>
                <w:szCs w:val="22"/>
              </w:rPr>
              <w:t>is</w:t>
            </w:r>
            <w:r w:rsidRPr="0049242E">
              <w:rPr>
                <w:sz w:val="22"/>
                <w:szCs w:val="22"/>
              </w:rPr>
              <w:t>. 2021 Sep;20(5):810-819.</w:t>
            </w:r>
            <w:r w:rsidR="001564A4" w:rsidRPr="0049242E">
              <w:rPr>
                <w:sz w:val="22"/>
                <w:szCs w:val="22"/>
              </w:rPr>
              <w:br/>
            </w:r>
            <w:r w:rsidR="001564A4" w:rsidRPr="0049242E">
              <w:rPr>
                <w:sz w:val="22"/>
                <w:szCs w:val="22"/>
              </w:rPr>
              <w:br/>
            </w:r>
            <w:r w:rsidR="001564A4" w:rsidRPr="0049242E">
              <w:rPr>
                <w:sz w:val="22"/>
                <w:szCs w:val="22"/>
              </w:rPr>
              <w:br/>
            </w:r>
            <w:r w:rsidR="001564A4" w:rsidRPr="0049242E">
              <w:rPr>
                <w:sz w:val="22"/>
                <w:szCs w:val="22"/>
              </w:rPr>
              <w:br/>
            </w:r>
            <w:r w:rsidR="001564A4" w:rsidRPr="0049242E">
              <w:rPr>
                <w:sz w:val="22"/>
                <w:szCs w:val="22"/>
              </w:rPr>
              <w:br/>
            </w:r>
            <w:r w:rsidR="001564A4" w:rsidRPr="0049242E">
              <w:rPr>
                <w:sz w:val="22"/>
                <w:szCs w:val="22"/>
              </w:rPr>
              <w:br/>
            </w:r>
            <w:r w:rsidR="001564A4" w:rsidRPr="0049242E">
              <w:rPr>
                <w:sz w:val="22"/>
                <w:szCs w:val="22"/>
              </w:rPr>
              <w:br/>
            </w:r>
          </w:p>
          <w:p w14:paraId="731CD908" w14:textId="77777777" w:rsidR="001564A4" w:rsidRPr="0049242E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49242E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49242E" w:rsidRDefault="001564A4" w:rsidP="000A28E2">
            <w:pPr>
              <w:pStyle w:val="Pa12"/>
              <w:rPr>
                <w:rStyle w:val="A4"/>
                <w:bCs/>
              </w:rPr>
            </w:pP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  <w:r w:rsidRPr="0049242E">
              <w:rPr>
                <w:rStyle w:val="A4"/>
                <w:bCs/>
              </w:rPr>
              <w:br/>
            </w:r>
          </w:p>
          <w:p w14:paraId="14DC37E4" w14:textId="77777777" w:rsidR="001564A4" w:rsidRPr="0049242E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49242E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  <w:r w:rsidRPr="0049242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49242E" w:rsidRDefault="00E0700F" w:rsidP="001564A4">
      <w:pPr>
        <w:rPr>
          <w:sz w:val="22"/>
          <w:szCs w:val="22"/>
        </w:rPr>
      </w:pPr>
    </w:p>
    <w:sectPr w:rsidR="00E0700F" w:rsidRPr="00492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6F19" w14:textId="77777777" w:rsidR="00691334" w:rsidRDefault="00691334" w:rsidP="008225A3">
      <w:r>
        <w:separator/>
      </w:r>
    </w:p>
  </w:endnote>
  <w:endnote w:type="continuationSeparator" w:id="0">
    <w:p w14:paraId="3D3498B2" w14:textId="77777777" w:rsidR="00691334" w:rsidRDefault="00691334" w:rsidP="0082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8E01" w14:textId="77777777" w:rsidR="00691334" w:rsidRDefault="00691334" w:rsidP="008225A3">
      <w:r>
        <w:separator/>
      </w:r>
    </w:p>
  </w:footnote>
  <w:footnote w:type="continuationSeparator" w:id="0">
    <w:p w14:paraId="45D06D80" w14:textId="77777777" w:rsidR="00691334" w:rsidRDefault="00691334" w:rsidP="0082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2440"/>
    <w:multiLevelType w:val="hybridMultilevel"/>
    <w:tmpl w:val="03E27788"/>
    <w:lvl w:ilvl="0" w:tplc="0BBEDFB0">
      <w:numFmt w:val="bullet"/>
      <w:lvlText w:val="-"/>
      <w:lvlJc w:val="left"/>
      <w:pPr>
        <w:ind w:left="411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0D56"/>
    <w:rsid w:val="000B23F7"/>
    <w:rsid w:val="001564A4"/>
    <w:rsid w:val="001D5D78"/>
    <w:rsid w:val="001F0B5D"/>
    <w:rsid w:val="00220605"/>
    <w:rsid w:val="00262B1E"/>
    <w:rsid w:val="00341173"/>
    <w:rsid w:val="003B050D"/>
    <w:rsid w:val="00421BC7"/>
    <w:rsid w:val="004323FD"/>
    <w:rsid w:val="00432509"/>
    <w:rsid w:val="00434B00"/>
    <w:rsid w:val="0049242E"/>
    <w:rsid w:val="0051574E"/>
    <w:rsid w:val="005668ED"/>
    <w:rsid w:val="006156FF"/>
    <w:rsid w:val="00666197"/>
    <w:rsid w:val="00686A2D"/>
    <w:rsid w:val="00691334"/>
    <w:rsid w:val="006A20F5"/>
    <w:rsid w:val="008225A3"/>
    <w:rsid w:val="008803FA"/>
    <w:rsid w:val="00907CF3"/>
    <w:rsid w:val="00941DD2"/>
    <w:rsid w:val="00A11DCA"/>
    <w:rsid w:val="00AC1F1B"/>
    <w:rsid w:val="00AF40BE"/>
    <w:rsid w:val="00B12E32"/>
    <w:rsid w:val="00B515FB"/>
    <w:rsid w:val="00BA0B9A"/>
    <w:rsid w:val="00C82D54"/>
    <w:rsid w:val="00D906FB"/>
    <w:rsid w:val="00E0700F"/>
    <w:rsid w:val="00F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Spacing">
    <w:name w:val="No Spacing"/>
    <w:uiPriority w:val="1"/>
    <w:qFormat/>
    <w:rsid w:val="00666197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5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25A3"/>
    <w:rPr>
      <w:rFonts w:ascii="Times New Roman" w:eastAsia="Times New Roman" w:hAnsi="Times New Roman"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22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C57AFE51-0932-44AE-909C-B9D0D00EF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3</cp:revision>
  <dcterms:created xsi:type="dcterms:W3CDTF">2023-10-21T01:12:00Z</dcterms:created>
  <dcterms:modified xsi:type="dcterms:W3CDTF">2023-10-21T01:12:00Z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