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4019CF">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14589A6B" w14:textId="77777777" w:rsidR="00877D39" w:rsidRPr="00877D39" w:rsidRDefault="00877D39" w:rsidP="004019CF">
            <w:pPr>
              <w:tabs>
                <w:tab w:val="left" w:pos="3386"/>
              </w:tabs>
              <w:rPr>
                <w:rFonts w:ascii="Arial" w:hAnsi="Arial" w:cs="Arial"/>
                <w:bCs/>
                <w:i/>
                <w:iCs/>
                <w:sz w:val="22"/>
                <w:szCs w:val="22"/>
                <w:lang w:val="en-CA"/>
              </w:rPr>
            </w:pPr>
            <w:r w:rsidRPr="00877D39">
              <w:rPr>
                <w:rFonts w:ascii="Arial" w:hAnsi="Arial" w:cs="Arial"/>
                <w:bCs/>
                <w:i/>
                <w:iCs/>
                <w:sz w:val="22"/>
                <w:szCs w:val="22"/>
                <w:lang w:val="en-CA"/>
              </w:rPr>
              <w:t>Paper</w:t>
            </w:r>
          </w:p>
          <w:p w14:paraId="799918D5" w14:textId="73F18A6E" w:rsidR="00C8423A" w:rsidRPr="004019CF" w:rsidRDefault="004019CF" w:rsidP="004019CF">
            <w:pPr>
              <w:tabs>
                <w:tab w:val="left" w:pos="3386"/>
              </w:tabs>
              <w:rPr>
                <w:rFonts w:ascii="Arial" w:hAnsi="Arial" w:cs="Arial"/>
                <w:b/>
                <w:sz w:val="22"/>
                <w:szCs w:val="22"/>
                <w:lang w:val="en-CA"/>
              </w:rPr>
            </w:pPr>
            <w:r w:rsidRPr="004019CF">
              <w:rPr>
                <w:rFonts w:ascii="Arial" w:hAnsi="Arial" w:cs="Arial"/>
                <w:b/>
                <w:sz w:val="22"/>
                <w:szCs w:val="22"/>
                <w:lang w:val="en-CA"/>
              </w:rPr>
              <w:t xml:space="preserve">Ka </w:t>
            </w:r>
            <w:proofErr w:type="spellStart"/>
            <w:r w:rsidRPr="004019CF">
              <w:rPr>
                <w:rFonts w:ascii="Arial" w:hAnsi="Arial" w:cs="Arial"/>
                <w:b/>
                <w:sz w:val="22"/>
                <w:szCs w:val="22"/>
                <w:lang w:val="en-CA"/>
              </w:rPr>
              <w:t>Pū</w:t>
            </w:r>
            <w:proofErr w:type="spellEnd"/>
            <w:r w:rsidRPr="004019CF">
              <w:rPr>
                <w:rFonts w:ascii="Arial" w:hAnsi="Arial" w:cs="Arial"/>
                <w:b/>
                <w:sz w:val="22"/>
                <w:szCs w:val="22"/>
                <w:lang w:val="en-CA"/>
              </w:rPr>
              <w:t xml:space="preserve"> </w:t>
            </w:r>
            <w:proofErr w:type="spellStart"/>
            <w:r w:rsidRPr="004019CF">
              <w:rPr>
                <w:rFonts w:ascii="Arial" w:hAnsi="Arial" w:cs="Arial"/>
                <w:b/>
                <w:sz w:val="22"/>
                <w:szCs w:val="22"/>
                <w:lang w:val="en-CA"/>
              </w:rPr>
              <w:t>te</w:t>
            </w:r>
            <w:proofErr w:type="spellEnd"/>
            <w:r w:rsidRPr="004019CF">
              <w:rPr>
                <w:rFonts w:ascii="Arial" w:hAnsi="Arial" w:cs="Arial"/>
                <w:b/>
                <w:sz w:val="22"/>
                <w:szCs w:val="22"/>
                <w:lang w:val="en-CA"/>
              </w:rPr>
              <w:t xml:space="preserve"> Ruha, Ka Hao </w:t>
            </w:r>
            <w:proofErr w:type="spellStart"/>
            <w:r w:rsidRPr="004019CF">
              <w:rPr>
                <w:rFonts w:ascii="Arial" w:hAnsi="Arial" w:cs="Arial"/>
                <w:b/>
                <w:sz w:val="22"/>
                <w:szCs w:val="22"/>
                <w:lang w:val="en-CA"/>
              </w:rPr>
              <w:t>te</w:t>
            </w:r>
            <w:proofErr w:type="spellEnd"/>
            <w:r w:rsidRPr="004019CF">
              <w:rPr>
                <w:rFonts w:ascii="Arial" w:hAnsi="Arial" w:cs="Arial"/>
                <w:b/>
                <w:sz w:val="22"/>
                <w:szCs w:val="22"/>
                <w:lang w:val="en-CA"/>
              </w:rPr>
              <w:t xml:space="preserve"> Mokopuna: Preparing Our Young People for a Climate Change Future Through Intergenerational Wisdom and Hope </w:t>
            </w:r>
          </w:p>
          <w:p w14:paraId="3F7D1534" w14:textId="38D032E6" w:rsidR="004019CF" w:rsidRPr="009C75AE" w:rsidRDefault="004019CF" w:rsidP="004019CF">
            <w:pPr>
              <w:tabs>
                <w:tab w:val="left" w:pos="3386"/>
              </w:tabs>
              <w:rPr>
                <w:rFonts w:ascii="Arial" w:hAnsi="Arial" w:cs="Arial"/>
                <w:b/>
                <w:bCs/>
                <w:sz w:val="22"/>
                <w:szCs w:val="22"/>
              </w:rPr>
            </w:pPr>
          </w:p>
        </w:tc>
      </w:tr>
      <w:tr w:rsidR="00C8423A" w:rsidRPr="0003525D" w14:paraId="1A1C8C63" w14:textId="77777777" w:rsidTr="004019CF">
        <w:trPr>
          <w:trHeight w:val="841"/>
        </w:trPr>
        <w:tc>
          <w:tcPr>
            <w:tcW w:w="8640" w:type="dxa"/>
          </w:tcPr>
          <w:p w14:paraId="131A5F05" w14:textId="77777777" w:rsidR="0065012F" w:rsidRDefault="0065012F" w:rsidP="004019CF">
            <w:pPr>
              <w:rPr>
                <w:rFonts w:ascii="Arial" w:hAnsi="Arial" w:cs="Arial"/>
                <w:b/>
                <w:sz w:val="22"/>
                <w:szCs w:val="22"/>
              </w:rPr>
            </w:pPr>
            <w:r w:rsidRPr="0065012F">
              <w:rPr>
                <w:rFonts w:ascii="Arial" w:hAnsi="Arial" w:cs="Arial"/>
                <w:b/>
                <w:sz w:val="22"/>
                <w:szCs w:val="22"/>
              </w:rPr>
              <w:t>Introduction</w:t>
            </w:r>
          </w:p>
          <w:p w14:paraId="4806BFDB" w14:textId="77777777" w:rsidR="0065012F" w:rsidRDefault="0065012F" w:rsidP="004019CF">
            <w:pPr>
              <w:rPr>
                <w:rFonts w:ascii="Arial" w:hAnsi="Arial" w:cs="Arial"/>
                <w:b/>
                <w:sz w:val="22"/>
                <w:szCs w:val="22"/>
              </w:rPr>
            </w:pPr>
          </w:p>
          <w:p w14:paraId="52635537" w14:textId="124CF0CA" w:rsidR="004019CF" w:rsidRPr="004019CF" w:rsidRDefault="004019CF" w:rsidP="004019CF">
            <w:pPr>
              <w:rPr>
                <w:rFonts w:ascii="Arial" w:hAnsi="Arial" w:cs="Arial"/>
                <w:bCs/>
                <w:sz w:val="22"/>
                <w:szCs w:val="22"/>
              </w:rPr>
            </w:pPr>
            <w:r w:rsidRPr="004019CF">
              <w:rPr>
                <w:rFonts w:ascii="Arial" w:hAnsi="Arial" w:cs="Arial"/>
                <w:bCs/>
                <w:sz w:val="22"/>
                <w:szCs w:val="22"/>
                <w:lang w:val="en-CA"/>
              </w:rPr>
              <w:t xml:space="preserve">This paper explores the critical role of mokopuna in addressing climate change by integrating traditional </w:t>
            </w:r>
            <w:proofErr w:type="spellStart"/>
            <w:r w:rsidRPr="004019CF">
              <w:rPr>
                <w:rFonts w:ascii="Arial" w:hAnsi="Arial" w:cs="Arial"/>
                <w:bCs/>
                <w:sz w:val="22"/>
                <w:szCs w:val="22"/>
                <w:lang w:val="en-CA"/>
              </w:rPr>
              <w:t>mātauranga</w:t>
            </w:r>
            <w:proofErr w:type="spellEnd"/>
            <w:r w:rsidRPr="004019CF">
              <w:rPr>
                <w:rFonts w:ascii="Arial" w:hAnsi="Arial" w:cs="Arial"/>
                <w:bCs/>
                <w:sz w:val="22"/>
                <w:szCs w:val="22"/>
                <w:lang w:val="en-CA"/>
              </w:rPr>
              <w:t xml:space="preserve"> with modern knowledge and future aspirations. Drawing on the </w:t>
            </w:r>
            <w:proofErr w:type="spellStart"/>
            <w:r w:rsidRPr="004019CF">
              <w:rPr>
                <w:rFonts w:ascii="Arial" w:hAnsi="Arial" w:cs="Arial"/>
                <w:bCs/>
                <w:sz w:val="22"/>
                <w:szCs w:val="22"/>
                <w:lang w:val="en-CA"/>
              </w:rPr>
              <w:t>whakataukī</w:t>
            </w:r>
            <w:proofErr w:type="spellEnd"/>
            <w:r w:rsidRPr="004019CF">
              <w:rPr>
                <w:rFonts w:ascii="Arial" w:hAnsi="Arial" w:cs="Arial"/>
                <w:bCs/>
                <w:sz w:val="22"/>
                <w:szCs w:val="22"/>
                <w:lang w:val="en-CA"/>
              </w:rPr>
              <w:t xml:space="preserve"> "Ka </w:t>
            </w:r>
            <w:proofErr w:type="spellStart"/>
            <w:r w:rsidRPr="004019CF">
              <w:rPr>
                <w:rFonts w:ascii="Arial" w:hAnsi="Arial" w:cs="Arial"/>
                <w:bCs/>
                <w:sz w:val="22"/>
                <w:szCs w:val="22"/>
                <w:lang w:val="en-CA"/>
              </w:rPr>
              <w:t>pū</w:t>
            </w:r>
            <w:proofErr w:type="spellEnd"/>
            <w:r w:rsidRPr="004019CF">
              <w:rPr>
                <w:rFonts w:ascii="Arial" w:hAnsi="Arial" w:cs="Arial"/>
                <w:bCs/>
                <w:sz w:val="22"/>
                <w:szCs w:val="22"/>
                <w:lang w:val="en-CA"/>
              </w:rPr>
              <w:t xml:space="preserve"> </w:t>
            </w:r>
            <w:proofErr w:type="spellStart"/>
            <w:r w:rsidRPr="004019CF">
              <w:rPr>
                <w:rFonts w:ascii="Arial" w:hAnsi="Arial" w:cs="Arial"/>
                <w:bCs/>
                <w:sz w:val="22"/>
                <w:szCs w:val="22"/>
                <w:lang w:val="en-CA"/>
              </w:rPr>
              <w:t>te</w:t>
            </w:r>
            <w:proofErr w:type="spellEnd"/>
            <w:r w:rsidRPr="004019CF">
              <w:rPr>
                <w:rFonts w:ascii="Arial" w:hAnsi="Arial" w:cs="Arial"/>
                <w:bCs/>
                <w:sz w:val="22"/>
                <w:szCs w:val="22"/>
                <w:lang w:val="en-CA"/>
              </w:rPr>
              <w:t xml:space="preserve"> </w:t>
            </w:r>
            <w:proofErr w:type="spellStart"/>
            <w:r w:rsidRPr="004019CF">
              <w:rPr>
                <w:rFonts w:ascii="Arial" w:hAnsi="Arial" w:cs="Arial"/>
                <w:bCs/>
                <w:sz w:val="22"/>
                <w:szCs w:val="22"/>
                <w:lang w:val="en-CA"/>
              </w:rPr>
              <w:t>ruha</w:t>
            </w:r>
            <w:proofErr w:type="spellEnd"/>
            <w:r w:rsidRPr="004019CF">
              <w:rPr>
                <w:rFonts w:ascii="Arial" w:hAnsi="Arial" w:cs="Arial"/>
                <w:bCs/>
                <w:sz w:val="22"/>
                <w:szCs w:val="22"/>
                <w:lang w:val="en-CA"/>
              </w:rPr>
              <w:t xml:space="preserve">, ka hao </w:t>
            </w:r>
            <w:proofErr w:type="spellStart"/>
            <w:r w:rsidRPr="004019CF">
              <w:rPr>
                <w:rFonts w:ascii="Arial" w:hAnsi="Arial" w:cs="Arial"/>
                <w:bCs/>
                <w:sz w:val="22"/>
                <w:szCs w:val="22"/>
                <w:lang w:val="en-CA"/>
              </w:rPr>
              <w:t>te</w:t>
            </w:r>
            <w:proofErr w:type="spellEnd"/>
            <w:r w:rsidRPr="004019CF">
              <w:rPr>
                <w:rFonts w:ascii="Arial" w:hAnsi="Arial" w:cs="Arial"/>
                <w:bCs/>
                <w:sz w:val="22"/>
                <w:szCs w:val="22"/>
                <w:lang w:val="en-CA"/>
              </w:rPr>
              <w:t xml:space="preserve"> rangatahi" (The old fishing net is replaced by the new fishing net), we highlight the importance of intergenerational learning and leadership. By embracing Indigenous perspectives and practices, such as ka </w:t>
            </w:r>
            <w:proofErr w:type="spellStart"/>
            <w:r w:rsidRPr="004019CF">
              <w:rPr>
                <w:rFonts w:ascii="Arial" w:hAnsi="Arial" w:cs="Arial"/>
                <w:bCs/>
                <w:sz w:val="22"/>
                <w:szCs w:val="22"/>
                <w:lang w:val="en-CA"/>
              </w:rPr>
              <w:t>noho</w:t>
            </w:r>
            <w:proofErr w:type="spellEnd"/>
            <w:r w:rsidRPr="004019CF">
              <w:rPr>
                <w:rFonts w:ascii="Arial" w:hAnsi="Arial" w:cs="Arial"/>
                <w:bCs/>
                <w:sz w:val="22"/>
                <w:szCs w:val="22"/>
                <w:lang w:val="en-CA"/>
              </w:rPr>
              <w:t xml:space="preserve"> </w:t>
            </w:r>
            <w:proofErr w:type="spellStart"/>
            <w:r w:rsidRPr="004019CF">
              <w:rPr>
                <w:rFonts w:ascii="Arial" w:hAnsi="Arial" w:cs="Arial"/>
                <w:bCs/>
                <w:sz w:val="22"/>
                <w:szCs w:val="22"/>
                <w:lang w:val="en-CA"/>
              </w:rPr>
              <w:t>teina</w:t>
            </w:r>
            <w:proofErr w:type="spellEnd"/>
            <w:r w:rsidRPr="004019CF">
              <w:rPr>
                <w:rFonts w:ascii="Arial" w:hAnsi="Arial" w:cs="Arial"/>
                <w:bCs/>
                <w:sz w:val="22"/>
                <w:szCs w:val="22"/>
                <w:lang w:val="en-CA"/>
              </w:rPr>
              <w:t xml:space="preserve"> </w:t>
            </w:r>
            <w:proofErr w:type="spellStart"/>
            <w:r w:rsidRPr="004019CF">
              <w:rPr>
                <w:rFonts w:ascii="Arial" w:hAnsi="Arial" w:cs="Arial"/>
                <w:bCs/>
                <w:sz w:val="22"/>
                <w:szCs w:val="22"/>
                <w:lang w:val="en-CA"/>
              </w:rPr>
              <w:t>te</w:t>
            </w:r>
            <w:proofErr w:type="spellEnd"/>
            <w:r w:rsidRPr="004019CF">
              <w:rPr>
                <w:rFonts w:ascii="Arial" w:hAnsi="Arial" w:cs="Arial"/>
                <w:bCs/>
                <w:sz w:val="22"/>
                <w:szCs w:val="22"/>
                <w:lang w:val="en-CA"/>
              </w:rPr>
              <w:t xml:space="preserve"> </w:t>
            </w:r>
            <w:proofErr w:type="spellStart"/>
            <w:r w:rsidRPr="004019CF">
              <w:rPr>
                <w:rFonts w:ascii="Arial" w:hAnsi="Arial" w:cs="Arial"/>
                <w:bCs/>
                <w:sz w:val="22"/>
                <w:szCs w:val="22"/>
                <w:lang w:val="en-CA"/>
              </w:rPr>
              <w:t>tangata</w:t>
            </w:r>
            <w:proofErr w:type="spellEnd"/>
            <w:r w:rsidRPr="004019CF">
              <w:rPr>
                <w:rFonts w:ascii="Arial" w:hAnsi="Arial" w:cs="Arial"/>
                <w:bCs/>
                <w:sz w:val="22"/>
                <w:szCs w:val="22"/>
                <w:lang w:val="en-CA"/>
              </w:rPr>
              <w:t xml:space="preserve"> (the people sit beneath the environment), mokopuna can lead transformative climate action. This approach emphasizes the value of ancestral wisdom, community engagement, and innovative solutions to foster resilience and sustainability. The paper discusses our responsibility to empower and enable mokopuna to become intergenerational change-makers. Ultimately, it argues that by honouring the past, engaging with the present, and envisioning a hopeful future, mokopuna can drive meaningful climate change mitigation and adaptation strategies that benefit all generations.</w:t>
            </w:r>
          </w:p>
          <w:p w14:paraId="027BC366" w14:textId="77777777" w:rsidR="004019CF" w:rsidRDefault="004019CF" w:rsidP="004019CF">
            <w:pPr>
              <w:rPr>
                <w:rFonts w:ascii="Arial" w:hAnsi="Arial" w:cs="Arial"/>
                <w:b/>
                <w:sz w:val="22"/>
                <w:szCs w:val="22"/>
              </w:rPr>
            </w:pPr>
          </w:p>
          <w:p w14:paraId="457D2D05" w14:textId="4552866C" w:rsidR="0065012F" w:rsidRDefault="00906B39" w:rsidP="004019CF">
            <w:pPr>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3EBD2B76" w14:textId="77777777" w:rsidR="004019CF" w:rsidRDefault="004019CF" w:rsidP="004019CF">
            <w:pPr>
              <w:rPr>
                <w:rFonts w:ascii="Arial" w:hAnsi="Arial" w:cs="Arial"/>
                <w:b/>
                <w:sz w:val="22"/>
                <w:szCs w:val="22"/>
              </w:rPr>
            </w:pPr>
          </w:p>
          <w:p w14:paraId="2766A091" w14:textId="77777777" w:rsidR="004019CF" w:rsidRPr="004019CF" w:rsidRDefault="004019CF" w:rsidP="004019CF">
            <w:pPr>
              <w:rPr>
                <w:rFonts w:ascii="Arial" w:hAnsi="Arial" w:cs="Arial"/>
                <w:bCs/>
                <w:sz w:val="22"/>
                <w:szCs w:val="22"/>
              </w:rPr>
            </w:pPr>
            <w:r w:rsidRPr="004019CF">
              <w:rPr>
                <w:rFonts w:ascii="Arial" w:hAnsi="Arial" w:cs="Arial"/>
                <w:bCs/>
                <w:sz w:val="22"/>
                <w:szCs w:val="22"/>
              </w:rPr>
              <w:t>This work will use Kaupapa Māori, Intergenerational Learning and Storytelling,</w:t>
            </w:r>
          </w:p>
          <w:p w14:paraId="272A993E" w14:textId="77777777" w:rsidR="004019CF" w:rsidRPr="004019CF" w:rsidRDefault="004019CF" w:rsidP="004019CF">
            <w:pPr>
              <w:rPr>
                <w:rFonts w:ascii="Arial" w:hAnsi="Arial" w:cs="Arial"/>
                <w:bCs/>
                <w:sz w:val="22"/>
                <w:szCs w:val="22"/>
              </w:rPr>
            </w:pPr>
            <w:r w:rsidRPr="004019CF">
              <w:rPr>
                <w:rFonts w:ascii="Arial" w:hAnsi="Arial" w:cs="Arial"/>
                <w:bCs/>
                <w:sz w:val="22"/>
                <w:szCs w:val="22"/>
              </w:rPr>
              <w:t>Culturally Responsive Research, Indigenous Knowledge Integration, and Deliberation</w:t>
            </w:r>
          </w:p>
          <w:p w14:paraId="7E16D806" w14:textId="2845ACB4" w:rsidR="004019CF" w:rsidRPr="004019CF" w:rsidRDefault="004019CF" w:rsidP="004019CF">
            <w:pPr>
              <w:rPr>
                <w:rFonts w:ascii="Arial" w:hAnsi="Arial" w:cs="Arial"/>
                <w:bCs/>
                <w:sz w:val="22"/>
                <w:szCs w:val="22"/>
              </w:rPr>
            </w:pPr>
            <w:r w:rsidRPr="004019CF">
              <w:rPr>
                <w:rFonts w:ascii="Arial" w:hAnsi="Arial" w:cs="Arial"/>
                <w:bCs/>
                <w:sz w:val="22"/>
                <w:szCs w:val="22"/>
              </w:rPr>
              <w:t>+ Action Methods</w:t>
            </w:r>
          </w:p>
          <w:p w14:paraId="015EFC6C" w14:textId="77777777" w:rsidR="0065012F" w:rsidRDefault="0065012F" w:rsidP="004019CF">
            <w:pPr>
              <w:rPr>
                <w:rFonts w:ascii="Arial" w:hAnsi="Arial" w:cs="Arial"/>
                <w:b/>
                <w:sz w:val="22"/>
                <w:szCs w:val="22"/>
              </w:rPr>
            </w:pPr>
          </w:p>
          <w:p w14:paraId="62DAA8AE" w14:textId="77777777" w:rsidR="0065012F" w:rsidRDefault="0065012F" w:rsidP="004019CF">
            <w:pPr>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3F53D85F" w14:textId="77777777" w:rsidR="004019CF" w:rsidRDefault="004019CF" w:rsidP="004019CF">
            <w:pPr>
              <w:rPr>
                <w:rFonts w:ascii="Arial" w:hAnsi="Arial" w:cs="Arial"/>
                <w:b/>
                <w:sz w:val="22"/>
                <w:szCs w:val="22"/>
              </w:rPr>
            </w:pPr>
          </w:p>
          <w:p w14:paraId="09B4140D" w14:textId="77777777" w:rsidR="004019CF" w:rsidRPr="004019CF" w:rsidRDefault="004019CF" w:rsidP="004019CF">
            <w:pPr>
              <w:rPr>
                <w:rFonts w:ascii="Arial" w:hAnsi="Arial" w:cs="Arial"/>
                <w:bCs/>
                <w:sz w:val="22"/>
                <w:szCs w:val="22"/>
              </w:rPr>
            </w:pPr>
            <w:r w:rsidRPr="004019CF">
              <w:rPr>
                <w:rFonts w:ascii="Arial" w:hAnsi="Arial" w:cs="Arial"/>
                <w:bCs/>
                <w:sz w:val="22"/>
                <w:szCs w:val="22"/>
              </w:rPr>
              <w:t>Findings will come at the conclusion of the research. The paper will focus on the</w:t>
            </w:r>
          </w:p>
          <w:p w14:paraId="40C6E143" w14:textId="5C71F3DD" w:rsidR="004019CF" w:rsidRPr="004019CF" w:rsidRDefault="004019CF" w:rsidP="004019CF">
            <w:pPr>
              <w:rPr>
                <w:rFonts w:ascii="Arial" w:hAnsi="Arial" w:cs="Arial"/>
                <w:bCs/>
                <w:sz w:val="22"/>
                <w:szCs w:val="22"/>
              </w:rPr>
            </w:pPr>
            <w:r w:rsidRPr="004019CF">
              <w:rPr>
                <w:rFonts w:ascii="Arial" w:hAnsi="Arial" w:cs="Arial"/>
                <w:bCs/>
                <w:sz w:val="22"/>
                <w:szCs w:val="22"/>
              </w:rPr>
              <w:t>research design and community engagement.</w:t>
            </w:r>
          </w:p>
          <w:p w14:paraId="26DC99F1" w14:textId="77777777" w:rsidR="0065012F" w:rsidRDefault="0065012F" w:rsidP="004019CF">
            <w:pPr>
              <w:rPr>
                <w:rFonts w:ascii="Arial" w:hAnsi="Arial" w:cs="Arial"/>
                <w:b/>
                <w:sz w:val="22"/>
                <w:szCs w:val="22"/>
              </w:rPr>
            </w:pPr>
          </w:p>
          <w:p w14:paraId="261EC656" w14:textId="2669F05C" w:rsidR="00C8423A" w:rsidRDefault="0065012F" w:rsidP="004019CF">
            <w:pPr>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51B571D0" w14:textId="77777777" w:rsidR="004019CF" w:rsidRDefault="004019CF" w:rsidP="004019CF">
            <w:pPr>
              <w:rPr>
                <w:rFonts w:ascii="Arial" w:hAnsi="Arial" w:cs="Arial"/>
                <w:b/>
                <w:sz w:val="22"/>
                <w:szCs w:val="22"/>
              </w:rPr>
            </w:pPr>
          </w:p>
          <w:p w14:paraId="6D7B8DEF" w14:textId="6AC48BDD" w:rsidR="004019CF" w:rsidRPr="004019CF" w:rsidRDefault="004019CF" w:rsidP="004019CF">
            <w:pPr>
              <w:rPr>
                <w:rFonts w:ascii="Arial" w:hAnsi="Arial" w:cs="Arial"/>
                <w:bCs/>
                <w:sz w:val="22"/>
                <w:szCs w:val="22"/>
              </w:rPr>
            </w:pPr>
            <w:r w:rsidRPr="004019CF">
              <w:rPr>
                <w:rFonts w:ascii="Arial" w:hAnsi="Arial" w:cs="Arial"/>
                <w:bCs/>
                <w:sz w:val="22"/>
                <w:szCs w:val="22"/>
                <w:lang w:val="en-CA"/>
              </w:rPr>
              <w:t xml:space="preserve">This work addresses the intergenerational injustice of climate change by ensuring that younger generations have a voice in decision-making processes and are equipped with the necessary skills and knowledge to lead transformative climate action. By incorporating traditional ecological knowledge and </w:t>
            </w:r>
            <w:proofErr w:type="spellStart"/>
            <w:r w:rsidRPr="004019CF">
              <w:rPr>
                <w:rFonts w:ascii="Arial" w:hAnsi="Arial" w:cs="Arial"/>
                <w:bCs/>
                <w:sz w:val="22"/>
                <w:szCs w:val="22"/>
                <w:lang w:val="en-CA"/>
              </w:rPr>
              <w:t>mātauranga</w:t>
            </w:r>
            <w:proofErr w:type="spellEnd"/>
            <w:r w:rsidRPr="004019CF">
              <w:rPr>
                <w:rFonts w:ascii="Arial" w:hAnsi="Arial" w:cs="Arial"/>
                <w:bCs/>
                <w:sz w:val="22"/>
                <w:szCs w:val="22"/>
                <w:lang w:val="en-CA"/>
              </w:rPr>
              <w:t>, this approach fosters cultural resilience and sustainability. It recognizes the value of Indigenous perspectives in adapting to climate change and promoting ecological literacy. This work encourages community-based participatory research and engagement, which is crucial for developing effective, culturally responsive climate adaptation strategies. It involves mokopuna in deliberative processes that lead to collective action and community resilience. By combining traditional wisdom with modern innovation, this approach can stimulate social learning, creativity, and innovation in addressing sustainability challenges. It supports the development of new knowledge, practices, and solutions that are more effective and culturally appropriate</w:t>
            </w:r>
          </w:p>
          <w:p w14:paraId="0CDEC211" w14:textId="77777777" w:rsidR="009F4EA0" w:rsidRDefault="009F4EA0" w:rsidP="00877D39">
            <w:pPr>
              <w:rPr>
                <w:rFonts w:ascii="Arial" w:hAnsi="Arial" w:cs="Arial"/>
                <w:bCs/>
                <w:sz w:val="22"/>
                <w:szCs w:val="22"/>
              </w:rPr>
            </w:pPr>
          </w:p>
          <w:p w14:paraId="2CBAECD6" w14:textId="08082C01" w:rsidR="00877D39" w:rsidRPr="00877D39" w:rsidRDefault="00877D39" w:rsidP="00877D39">
            <w:pPr>
              <w:rPr>
                <w:rFonts w:ascii="Arial" w:hAnsi="Arial" w:cs="Arial"/>
                <w:bCs/>
                <w:sz w:val="22"/>
                <w:szCs w:val="22"/>
              </w:rPr>
            </w:pPr>
          </w:p>
        </w:tc>
      </w:tr>
    </w:tbl>
    <w:p w14:paraId="15AC9FEF" w14:textId="15B67474" w:rsidR="009010B0" w:rsidRPr="00C26081" w:rsidRDefault="009010B0" w:rsidP="004019CF"/>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19CF"/>
    <w:rsid w:val="004049E7"/>
    <w:rsid w:val="00462B90"/>
    <w:rsid w:val="004828A0"/>
    <w:rsid w:val="004B69C7"/>
    <w:rsid w:val="004D193B"/>
    <w:rsid w:val="004F4CE8"/>
    <w:rsid w:val="004F5C81"/>
    <w:rsid w:val="0053222C"/>
    <w:rsid w:val="005469BD"/>
    <w:rsid w:val="00550B17"/>
    <w:rsid w:val="005854B8"/>
    <w:rsid w:val="0065012F"/>
    <w:rsid w:val="0068043B"/>
    <w:rsid w:val="00681CA7"/>
    <w:rsid w:val="008235E8"/>
    <w:rsid w:val="008773DF"/>
    <w:rsid w:val="00877D39"/>
    <w:rsid w:val="008B01BA"/>
    <w:rsid w:val="008B50A0"/>
    <w:rsid w:val="008C0C35"/>
    <w:rsid w:val="008C22AD"/>
    <w:rsid w:val="008C2633"/>
    <w:rsid w:val="008E3D8D"/>
    <w:rsid w:val="008F2F93"/>
    <w:rsid w:val="009010B0"/>
    <w:rsid w:val="00906B39"/>
    <w:rsid w:val="00963443"/>
    <w:rsid w:val="009C374A"/>
    <w:rsid w:val="009F4EA0"/>
    <w:rsid w:val="00A223F2"/>
    <w:rsid w:val="00B026E8"/>
    <w:rsid w:val="00BA0872"/>
    <w:rsid w:val="00BA26BB"/>
    <w:rsid w:val="00BC6810"/>
    <w:rsid w:val="00BE0B4D"/>
    <w:rsid w:val="00BE2C8F"/>
    <w:rsid w:val="00BE58D6"/>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3F0260F4-84B1-43D4-9FC2-7B5A733CBB29}"/>
</file>

<file path=customXml/itemProps3.xml><?xml version="1.0" encoding="utf-8"?>
<ds:datastoreItem xmlns:ds="http://schemas.openxmlformats.org/officeDocument/2006/customXml" ds:itemID="{C375252D-E591-453A-8164-E6940B4D4083}">
  <ds:schemaRefs>
    <ds:schemaRef ds:uri="http://purl.org/dc/terms/"/>
    <ds:schemaRef ds:uri="http://www.w3.org/XML/1998/namespace"/>
    <ds:schemaRef ds:uri="6911e96c-4cc4-42d5-8e43-f93924cf6a05"/>
    <ds:schemaRef ds:uri="http://schemas.microsoft.com/office/2006/metadata/properties"/>
    <ds:schemaRef ds:uri="9c8a2b7b-0bee-4c48-b0a6-23db8982d3bc"/>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ab52c9b-ab33-4221-8af9-54f8f2b86a8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389</Words>
  <Characters>2221</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2025-03-24T21:20:00Z</dcterms:created>
  <dcterms:modified xsi:type="dcterms:W3CDTF">2025-08-10T23:34:00Z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