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71A7A" w14:textId="1B1958DD" w:rsidR="00EF4B65" w:rsidRPr="00EF4B65" w:rsidRDefault="00EF4B65" w:rsidP="00EF4B65">
      <w:pPr>
        <w:rPr>
          <w:rFonts w:ascii="Arial" w:hAnsi="Arial" w:cs="Arial"/>
          <w:b/>
          <w:bCs/>
          <w:sz w:val="22"/>
          <w:szCs w:val="22"/>
        </w:rPr>
      </w:pPr>
      <w:r w:rsidRPr="00EF4B65">
        <w:rPr>
          <w:rFonts w:ascii="Arial" w:hAnsi="Arial" w:cs="Arial"/>
          <w:b/>
          <w:bCs/>
          <w:sz w:val="22"/>
          <w:szCs w:val="22"/>
        </w:rPr>
        <w:t xml:space="preserve">Comparative clinical audit of Triage accuracy and clinical relevance: Cardiologist versus Nurse practitioner (NP) assessment to evaluate how accurately and effectively patients are prioritized according to urgency, and whether the triage system achieves its intended safety and performance goals and relevance to equity. </w:t>
      </w:r>
    </w:p>
    <w:p w14:paraId="07CF64E2" w14:textId="77777777" w:rsidR="00EF4B65" w:rsidRPr="00EF4B65" w:rsidRDefault="00EF4B65" w:rsidP="00EF4B65">
      <w:pPr>
        <w:rPr>
          <w:rFonts w:ascii="Arial" w:hAnsi="Arial" w:cs="Arial"/>
          <w:sz w:val="22"/>
          <w:szCs w:val="22"/>
        </w:rPr>
      </w:pPr>
    </w:p>
    <w:p w14:paraId="3A5DEC2C" w14:textId="77777777" w:rsidR="00EF4B65" w:rsidRPr="00EF4B65" w:rsidRDefault="00EF4B65" w:rsidP="00EF4B65">
      <w:pPr>
        <w:rPr>
          <w:rFonts w:ascii="Arial" w:hAnsi="Arial" w:cs="Arial"/>
          <w:sz w:val="22"/>
          <w:szCs w:val="22"/>
        </w:rPr>
      </w:pPr>
      <w:r w:rsidRPr="00EF4B65">
        <w:rPr>
          <w:rFonts w:ascii="Arial" w:hAnsi="Arial" w:cs="Arial"/>
          <w:b/>
          <w:bCs/>
          <w:sz w:val="22"/>
          <w:szCs w:val="22"/>
        </w:rPr>
        <w:t>Background</w:t>
      </w:r>
      <w:r w:rsidRPr="00EF4B65">
        <w:rPr>
          <w:rFonts w:ascii="Arial" w:hAnsi="Arial" w:cs="Arial"/>
          <w:sz w:val="22"/>
          <w:szCs w:val="22"/>
        </w:rPr>
        <w:t>: Accurate triage is fundamental to patient safety, resource allocation, and department efficiency for any outpatient facing specialities in secondary and tertiary hospitals. While nurse-led triage is standard in many primary care and ED systems, some institutions underutilise NP-led triage models. Evidence comparing triage accuracy and clinical relevance between doctors and NPs remains limited. This clinical audit aimed to evaluate agreement, accuracy, and outcome relevance between doctor and NP assigned triage categories.</w:t>
      </w:r>
    </w:p>
    <w:p w14:paraId="6FDDAB0A" w14:textId="77777777" w:rsidR="00EF4B65" w:rsidRPr="00EF4B65" w:rsidRDefault="00EF4B65" w:rsidP="00EF4B65">
      <w:pPr>
        <w:rPr>
          <w:rFonts w:ascii="Arial" w:hAnsi="Arial" w:cs="Arial"/>
          <w:sz w:val="22"/>
          <w:szCs w:val="22"/>
        </w:rPr>
      </w:pPr>
    </w:p>
    <w:p w14:paraId="403A250F" w14:textId="77777777" w:rsidR="00EF4B65" w:rsidRPr="00EF4B65" w:rsidRDefault="00EF4B65" w:rsidP="00EF4B65">
      <w:pPr>
        <w:rPr>
          <w:rFonts w:ascii="Arial" w:hAnsi="Arial" w:cs="Arial"/>
          <w:sz w:val="22"/>
          <w:szCs w:val="22"/>
        </w:rPr>
      </w:pPr>
      <w:r w:rsidRPr="00EF4B65">
        <w:rPr>
          <w:rFonts w:ascii="Arial" w:hAnsi="Arial" w:cs="Arial"/>
          <w:b/>
          <w:bCs/>
          <w:sz w:val="22"/>
          <w:szCs w:val="22"/>
        </w:rPr>
        <w:t>Method</w:t>
      </w:r>
      <w:r w:rsidRPr="00EF4B65">
        <w:rPr>
          <w:rFonts w:ascii="Arial" w:hAnsi="Arial" w:cs="Arial"/>
          <w:sz w:val="22"/>
          <w:szCs w:val="22"/>
        </w:rPr>
        <w:t>: We conducted a retrospective clinical audit of referrals for First specialist appointments over a 3-month period at cardiology specialist services. Patients were independently triaged by either a cardiologist or NP using a validated triage system. Triage accuracy was assessed against a predefined gold standard and patient clinical outcomes.</w:t>
      </w:r>
    </w:p>
    <w:p w14:paraId="25D4DDAA" w14:textId="77777777" w:rsidR="00EF4B65" w:rsidRPr="00EF4B65" w:rsidRDefault="00EF4B65" w:rsidP="00EF4B65">
      <w:pPr>
        <w:rPr>
          <w:rFonts w:ascii="Arial" w:hAnsi="Arial" w:cs="Arial"/>
          <w:sz w:val="22"/>
          <w:szCs w:val="22"/>
        </w:rPr>
      </w:pPr>
    </w:p>
    <w:p w14:paraId="11AC7875" w14:textId="77777777" w:rsidR="00EF4B65" w:rsidRPr="00EF4B65" w:rsidRDefault="00EF4B65" w:rsidP="00EF4B65">
      <w:pPr>
        <w:rPr>
          <w:rFonts w:ascii="Arial" w:hAnsi="Arial" w:cs="Arial"/>
          <w:sz w:val="22"/>
          <w:szCs w:val="22"/>
        </w:rPr>
      </w:pPr>
      <w:r w:rsidRPr="00EF4B65">
        <w:rPr>
          <w:rFonts w:ascii="Arial" w:hAnsi="Arial" w:cs="Arial"/>
          <w:sz w:val="22"/>
          <w:szCs w:val="22"/>
        </w:rPr>
        <w:t>Primary endpoints included Proportion of correctly assigned triage categories and Under-triage rate for high-acuity patients. Secondary endpoints included Over-triage rate and Time to first clinical intervention</w:t>
      </w:r>
    </w:p>
    <w:p w14:paraId="66421009" w14:textId="77777777" w:rsidR="00EF4B65" w:rsidRPr="00EF4B65" w:rsidRDefault="00EF4B65" w:rsidP="00EF4B65">
      <w:pPr>
        <w:rPr>
          <w:rFonts w:ascii="Arial" w:hAnsi="Arial" w:cs="Arial"/>
          <w:sz w:val="22"/>
          <w:szCs w:val="22"/>
        </w:rPr>
      </w:pPr>
    </w:p>
    <w:p w14:paraId="2095E956" w14:textId="77777777" w:rsidR="00EF4B65" w:rsidRPr="00EF4B65" w:rsidRDefault="00EF4B65" w:rsidP="00EF4B65">
      <w:pPr>
        <w:rPr>
          <w:rFonts w:ascii="Arial" w:hAnsi="Arial" w:cs="Arial"/>
          <w:sz w:val="22"/>
          <w:szCs w:val="22"/>
        </w:rPr>
      </w:pPr>
      <w:r w:rsidRPr="00EF4B65">
        <w:rPr>
          <w:rFonts w:ascii="Arial" w:hAnsi="Arial" w:cs="Arial"/>
          <w:b/>
          <w:bCs/>
          <w:sz w:val="22"/>
          <w:szCs w:val="22"/>
        </w:rPr>
        <w:t>Results</w:t>
      </w:r>
      <w:r w:rsidRPr="00EF4B65">
        <w:rPr>
          <w:rFonts w:ascii="Arial" w:hAnsi="Arial" w:cs="Arial"/>
          <w:sz w:val="22"/>
          <w:szCs w:val="22"/>
        </w:rPr>
        <w:t>: A total of 200 patient encounters were analysed. Overall triage accuracy was comparable for Cardiologists and NP’s.  No under- triaging noted for high-acuity patients. No significant differences were observed in early deterioration.  The accuracy and safety profile comparable between both professional groups.</w:t>
      </w:r>
    </w:p>
    <w:p w14:paraId="32255100" w14:textId="77777777" w:rsidR="00EF4B65" w:rsidRPr="00EF4B65" w:rsidRDefault="00EF4B65" w:rsidP="00EF4B65">
      <w:pPr>
        <w:rPr>
          <w:rFonts w:ascii="Arial" w:hAnsi="Arial" w:cs="Arial"/>
          <w:sz w:val="22"/>
          <w:szCs w:val="22"/>
        </w:rPr>
      </w:pPr>
    </w:p>
    <w:p w14:paraId="5CA12EC9" w14:textId="77777777" w:rsidR="00EF4B65" w:rsidRPr="00EF4B65" w:rsidRDefault="00EF4B65" w:rsidP="00EF4B65">
      <w:pPr>
        <w:rPr>
          <w:rFonts w:ascii="Arial" w:hAnsi="Arial" w:cs="Arial"/>
          <w:sz w:val="22"/>
          <w:szCs w:val="22"/>
        </w:rPr>
      </w:pPr>
      <w:r w:rsidRPr="00EF4B65">
        <w:rPr>
          <w:rFonts w:ascii="Arial" w:hAnsi="Arial" w:cs="Arial"/>
          <w:b/>
          <w:bCs/>
          <w:sz w:val="22"/>
          <w:szCs w:val="22"/>
        </w:rPr>
        <w:t>Conclusion</w:t>
      </w:r>
      <w:r w:rsidRPr="00EF4B65">
        <w:rPr>
          <w:rFonts w:ascii="Arial" w:hAnsi="Arial" w:cs="Arial"/>
          <w:sz w:val="22"/>
          <w:szCs w:val="22"/>
        </w:rPr>
        <w:t>: Cardiologist and NP-led triage demonstrated comparable accuracy and clinical relevance, with similar safety and outcome profiles.</w:t>
      </w:r>
    </w:p>
    <w:p w14:paraId="2E8CC14B" w14:textId="77777777" w:rsidR="00EF4B65" w:rsidRDefault="00EF4B65" w:rsidP="00EF4B65"/>
    <w:p w14:paraId="68E01FC7" w14:textId="77777777" w:rsidR="00EF4B65" w:rsidRDefault="00EF4B65" w:rsidP="00EF4B65"/>
    <w:p w14:paraId="793004B5" w14:textId="77777777" w:rsidR="00EF4B65" w:rsidRDefault="00EF4B65" w:rsidP="00EF4B65"/>
    <w:p w14:paraId="423197C7" w14:textId="77777777" w:rsidR="00EF4B65" w:rsidRDefault="00EF4B65" w:rsidP="00EF4B65"/>
    <w:p w14:paraId="0398893C" w14:textId="77777777" w:rsidR="00EF4B65" w:rsidRDefault="00EF4B65" w:rsidP="00EF4B65"/>
    <w:p w14:paraId="0DD57168" w14:textId="77777777" w:rsidR="00EF4B65" w:rsidRDefault="00EF4B65" w:rsidP="00EF4B65"/>
    <w:p w14:paraId="506C5582" w14:textId="77777777" w:rsidR="00EF4B65" w:rsidRDefault="00EF4B65" w:rsidP="00EF4B65"/>
    <w:p w14:paraId="715EA805" w14:textId="77777777" w:rsidR="00D131DE" w:rsidRPr="00EF4B65" w:rsidRDefault="00D131DE" w:rsidP="00EF4B65"/>
    <w:sectPr w:rsidR="00D131DE" w:rsidRPr="00EF4B6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15DBE"/>
    <w:multiLevelType w:val="multilevel"/>
    <w:tmpl w:val="3CACE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04F74"/>
    <w:multiLevelType w:val="multilevel"/>
    <w:tmpl w:val="983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49913">
    <w:abstractNumId w:val="0"/>
  </w:num>
  <w:num w:numId="2" w16cid:durableId="1485467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43C"/>
    <w:rsid w:val="00013365"/>
    <w:rsid w:val="00047B2C"/>
    <w:rsid w:val="00062F81"/>
    <w:rsid w:val="000730E2"/>
    <w:rsid w:val="000942C5"/>
    <w:rsid w:val="001500CC"/>
    <w:rsid w:val="001A2982"/>
    <w:rsid w:val="001B773D"/>
    <w:rsid w:val="002A343C"/>
    <w:rsid w:val="00471EA4"/>
    <w:rsid w:val="004F13B6"/>
    <w:rsid w:val="00511F8B"/>
    <w:rsid w:val="00583C1F"/>
    <w:rsid w:val="00625A58"/>
    <w:rsid w:val="00760C56"/>
    <w:rsid w:val="00767072"/>
    <w:rsid w:val="00A52890"/>
    <w:rsid w:val="00A705C7"/>
    <w:rsid w:val="00B33DD4"/>
    <w:rsid w:val="00B73A82"/>
    <w:rsid w:val="00BD6AC3"/>
    <w:rsid w:val="00C24E25"/>
    <w:rsid w:val="00C7531F"/>
    <w:rsid w:val="00CC01AA"/>
    <w:rsid w:val="00CD2BA2"/>
    <w:rsid w:val="00CD7B0F"/>
    <w:rsid w:val="00D131DE"/>
    <w:rsid w:val="00D52D31"/>
    <w:rsid w:val="00D7747A"/>
    <w:rsid w:val="00D9089A"/>
    <w:rsid w:val="00D96DA6"/>
    <w:rsid w:val="00DA34B0"/>
    <w:rsid w:val="00EF4B65"/>
    <w:rsid w:val="00F122F8"/>
    <w:rsid w:val="00F255BE"/>
    <w:rsid w:val="00F63660"/>
    <w:rsid w:val="00F66625"/>
    <w:rsid w:val="00F774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4D39"/>
  <w15:chartTrackingRefBased/>
  <w15:docId w15:val="{B3F4FAB4-B641-4D0E-8110-839F6DE2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3C"/>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2BA2"/>
    <w:pPr>
      <w:spacing w:before="100" w:beforeAutospacing="1" w:after="100" w:afterAutospacing="1"/>
    </w:pPr>
    <w:rPr>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70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Mikaylah-Rose McBirney</dc:creator>
  <cp:keywords/>
  <dc:description/>
  <cp:lastModifiedBy>Kaylah McBirney</cp:lastModifiedBy>
  <cp:revision>2</cp:revision>
  <cp:lastPrinted>2024-03-07T22:58:00Z</cp:lastPrinted>
  <dcterms:created xsi:type="dcterms:W3CDTF">2026-05-05T00:56:00Z</dcterms:created>
  <dcterms:modified xsi:type="dcterms:W3CDTF">2026-05-05T00:56:00Z</dcterms:modified>
</cp:coreProperties>
</file>