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EB7EDC" w14:paraId="682E04BF" w14:textId="77777777">
        <w:tc>
          <w:tcPr>
            <w:tcW w:w="8640" w:type="dxa"/>
          </w:tcPr>
          <w:p w14:paraId="68A39F95" w14:textId="77777777" w:rsidR="002B7FC8" w:rsidRPr="009F1B35" w:rsidRDefault="00300A09" w:rsidP="001D24E4">
            <w:pPr>
              <w:rPr>
                <w:rFonts w:ascii="Arial" w:hAnsi="Arial" w:cs="Arial"/>
                <w:b/>
                <w:lang w:val="es-ES"/>
              </w:rPr>
            </w:pPr>
            <w:r w:rsidRPr="009F1B35">
              <w:rPr>
                <w:rFonts w:ascii="Arial" w:hAnsi="Arial" w:cs="Arial"/>
                <w:b/>
                <w:lang w:val="es-PE"/>
              </w:rPr>
              <w:t xml:space="preserve">Proceso de adecuación de las </w:t>
            </w:r>
            <w:r w:rsidR="001B5165" w:rsidRPr="009F1B35">
              <w:rPr>
                <w:rFonts w:ascii="Arial" w:hAnsi="Arial" w:cs="Arial"/>
                <w:b/>
                <w:lang w:val="es-PE"/>
              </w:rPr>
              <w:t xml:space="preserve">intervenciones </w:t>
            </w:r>
            <w:r w:rsidRPr="009F1B35">
              <w:rPr>
                <w:rFonts w:ascii="Arial" w:hAnsi="Arial" w:cs="Arial"/>
                <w:b/>
                <w:lang w:val="es-PE"/>
              </w:rPr>
              <w:t xml:space="preserve">de promoción de la salud bucodental destinadas a niños de edad escolar que viven en comunidades </w:t>
            </w:r>
            <w:r w:rsidR="001B5165" w:rsidRPr="009F1B35">
              <w:rPr>
                <w:rFonts w:ascii="Arial" w:hAnsi="Arial" w:cs="Arial"/>
                <w:b/>
                <w:lang w:val="es-PE"/>
              </w:rPr>
              <w:t xml:space="preserve">indígenas </w:t>
            </w:r>
            <w:r w:rsidRPr="009F1B35">
              <w:rPr>
                <w:rFonts w:ascii="Arial" w:hAnsi="Arial" w:cs="Arial"/>
                <w:b/>
                <w:lang w:val="es-PE"/>
              </w:rPr>
              <w:t>rurales andinas</w:t>
            </w:r>
          </w:p>
        </w:tc>
      </w:tr>
      <w:tr w:rsidR="002B7FC8" w:rsidRPr="00EB7EDC" w14:paraId="24486AE4" w14:textId="77777777" w:rsidTr="00D71EFE">
        <w:trPr>
          <w:trHeight w:val="7663"/>
        </w:trPr>
        <w:tc>
          <w:tcPr>
            <w:tcW w:w="8640" w:type="dxa"/>
          </w:tcPr>
          <w:p w14:paraId="487909A0" w14:textId="77777777" w:rsidR="00112135" w:rsidRPr="00112135" w:rsidRDefault="00494AB9" w:rsidP="001B5165">
            <w:pPr>
              <w:pStyle w:val="Textbody"/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94AB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Problema</w:t>
            </w:r>
            <w:r w:rsidR="0011213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: </w:t>
            </w:r>
            <w:r w:rsidR="00112135" w:rsidRPr="00112135">
              <w:rPr>
                <w:rFonts w:ascii="Arial" w:hAnsi="Arial" w:cs="Arial"/>
                <w:sz w:val="22"/>
                <w:szCs w:val="22"/>
                <w:lang w:val="es-PE"/>
              </w:rPr>
              <w:t>En el Perú, la carie</w:t>
            </w:r>
            <w:r w:rsidR="00EA0C58">
              <w:rPr>
                <w:rFonts w:ascii="Arial" w:hAnsi="Arial" w:cs="Arial"/>
                <w:sz w:val="22"/>
                <w:szCs w:val="22"/>
                <w:lang w:val="es-PE"/>
              </w:rPr>
              <w:t>s</w:t>
            </w:r>
            <w:r w:rsidR="00112135" w:rsidRPr="00112135">
              <w:rPr>
                <w:rFonts w:ascii="Arial" w:hAnsi="Arial" w:cs="Arial"/>
                <w:sz w:val="22"/>
                <w:szCs w:val="22"/>
                <w:lang w:val="es-PE"/>
              </w:rPr>
              <w:t xml:space="preserve"> dental afecta </w:t>
            </w:r>
            <w:r w:rsidR="00EA0C58">
              <w:rPr>
                <w:rFonts w:ascii="Arial" w:hAnsi="Arial" w:cs="Arial"/>
                <w:sz w:val="22"/>
                <w:szCs w:val="22"/>
                <w:lang w:val="es-PE"/>
              </w:rPr>
              <w:t xml:space="preserve">especialmente </w:t>
            </w:r>
            <w:r w:rsidR="00112135" w:rsidRPr="00112135">
              <w:rPr>
                <w:rFonts w:ascii="Arial" w:hAnsi="Arial" w:cs="Arial"/>
                <w:sz w:val="22"/>
                <w:szCs w:val="22"/>
                <w:lang w:val="es-PE"/>
              </w:rPr>
              <w:t xml:space="preserve">a los niños en edad escolar, sobre todo a los de las comunidades rurales indígenas de las regiones andinas. </w:t>
            </w:r>
            <w:r w:rsidR="00601A66">
              <w:rPr>
                <w:rFonts w:ascii="Arial" w:hAnsi="Arial" w:cs="Arial"/>
                <w:sz w:val="22"/>
                <w:szCs w:val="22"/>
                <w:lang w:val="es-PE"/>
              </w:rPr>
              <w:t>V</w:t>
            </w:r>
            <w:r w:rsidR="00112135" w:rsidRPr="00112135">
              <w:rPr>
                <w:rFonts w:ascii="Arial" w:hAnsi="Arial" w:cs="Arial"/>
                <w:sz w:val="22"/>
                <w:szCs w:val="22"/>
                <w:lang w:val="es-PE"/>
              </w:rPr>
              <w:t>arios autores indican que un programa de promoción de la salud bucodental (PSBD) con un enfoque global</w:t>
            </w:r>
            <w:r w:rsidR="00112135" w:rsidRPr="00112135">
              <w:rPr>
                <w:rFonts w:ascii="Arial" w:eastAsia="Calibri" w:hAnsi="Arial" w:cs="Arial"/>
                <w:color w:val="000000"/>
                <w:sz w:val="22"/>
                <w:szCs w:val="22"/>
                <w:lang w:val="es-PE" w:eastAsia="en-US"/>
              </w:rPr>
              <w:t xml:space="preserve"> puede tener un efecto positivo a mediano y largo plazo para el </w:t>
            </w:r>
            <w:r w:rsidR="00641D28">
              <w:rPr>
                <w:rFonts w:ascii="Arial" w:eastAsia="Calibri" w:hAnsi="Arial" w:cs="Arial"/>
                <w:color w:val="000000"/>
                <w:sz w:val="22"/>
                <w:szCs w:val="22"/>
                <w:lang w:val="es-PE" w:eastAsia="en-US"/>
              </w:rPr>
              <w:t>estado</w:t>
            </w:r>
            <w:r w:rsidR="00112135" w:rsidRPr="00112135">
              <w:rPr>
                <w:rFonts w:ascii="Arial" w:eastAsia="Calibri" w:hAnsi="Arial" w:cs="Arial"/>
                <w:color w:val="000000"/>
                <w:sz w:val="22"/>
                <w:szCs w:val="22"/>
                <w:lang w:val="es-PE" w:eastAsia="en-US"/>
              </w:rPr>
              <w:t xml:space="preserve"> de </w:t>
            </w:r>
            <w:r w:rsidR="00641D28">
              <w:rPr>
                <w:rFonts w:ascii="Arial" w:eastAsia="Calibri" w:hAnsi="Arial" w:cs="Arial"/>
                <w:color w:val="000000"/>
                <w:sz w:val="22"/>
                <w:szCs w:val="22"/>
                <w:lang w:val="es-PE" w:eastAsia="en-US"/>
              </w:rPr>
              <w:t xml:space="preserve">la </w:t>
            </w:r>
            <w:r w:rsidR="00112135" w:rsidRPr="00112135">
              <w:rPr>
                <w:rFonts w:ascii="Arial" w:eastAsia="Calibri" w:hAnsi="Arial" w:cs="Arial"/>
                <w:color w:val="000000"/>
                <w:sz w:val="22"/>
                <w:szCs w:val="22"/>
                <w:lang w:val="es-PE" w:eastAsia="en-US"/>
              </w:rPr>
              <w:t>salud bucodental (SBD)</w:t>
            </w:r>
            <w:r w:rsidR="00EA0C58">
              <w:rPr>
                <w:rFonts w:ascii="Arial" w:eastAsia="Calibri" w:hAnsi="Arial" w:cs="Arial"/>
                <w:color w:val="000000"/>
                <w:sz w:val="22"/>
                <w:szCs w:val="22"/>
                <w:lang w:val="es-PE" w:eastAsia="en-US"/>
              </w:rPr>
              <w:t xml:space="preserve"> en niños de</w:t>
            </w:r>
            <w:r w:rsidR="00112135" w:rsidRPr="00112135">
              <w:rPr>
                <w:rFonts w:ascii="Arial" w:eastAsia="Calibri" w:hAnsi="Arial" w:cs="Arial"/>
                <w:color w:val="000000"/>
                <w:sz w:val="22"/>
                <w:szCs w:val="22"/>
                <w:lang w:val="es-PE" w:eastAsia="en-US"/>
              </w:rPr>
              <w:t xml:space="preserve"> edad escolar</w:t>
            </w:r>
            <w:r w:rsidR="00601A66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. P</w:t>
            </w:r>
            <w:r w:rsidR="00112135" w:rsidRPr="00112135">
              <w:rPr>
                <w:rFonts w:ascii="Arial" w:hAnsi="Arial" w:cs="Arial"/>
                <w:sz w:val="22"/>
                <w:szCs w:val="22"/>
                <w:lang w:val="es-PE"/>
              </w:rPr>
              <w:t>ara garantizar un cambio eficaz, óptimo y duradero, este tipo de programa de PSBD debería implementarse en colaboración con diferentes actores locales, incluyendo a los padres y tener un sustento teóric</w:t>
            </w:r>
            <w:r w:rsidR="00932AE3">
              <w:rPr>
                <w:rFonts w:ascii="Arial" w:hAnsi="Arial" w:cs="Arial"/>
                <w:sz w:val="22"/>
                <w:szCs w:val="22"/>
                <w:lang w:val="es-PE"/>
              </w:rPr>
              <w:t>o</w:t>
            </w:r>
            <w:r w:rsidR="00112135" w:rsidRPr="00112135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</w:p>
          <w:p w14:paraId="66730ABA" w14:textId="77777777" w:rsidR="00112135" w:rsidRPr="00112135" w:rsidRDefault="00112135" w:rsidP="001B5165">
            <w:pPr>
              <w:pStyle w:val="Textbody"/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2135">
              <w:rPr>
                <w:rFonts w:ascii="Arial" w:hAnsi="Arial" w:cs="Arial"/>
                <w:sz w:val="22"/>
                <w:szCs w:val="22"/>
                <w:lang w:val="es-PE"/>
              </w:rPr>
              <w:t xml:space="preserve">Actualmente, los profesionales de la SBD </w:t>
            </w:r>
            <w:r w:rsidR="001B5165">
              <w:rPr>
                <w:rFonts w:ascii="Arial" w:hAnsi="Arial" w:cs="Arial"/>
                <w:sz w:val="22"/>
                <w:szCs w:val="22"/>
                <w:lang w:val="es-PE"/>
              </w:rPr>
              <w:t xml:space="preserve">y los profesores </w:t>
            </w:r>
            <w:r w:rsidRPr="00112135">
              <w:rPr>
                <w:rFonts w:ascii="Arial" w:hAnsi="Arial" w:cs="Arial"/>
                <w:sz w:val="22"/>
                <w:szCs w:val="22"/>
                <w:lang w:val="es-PE"/>
              </w:rPr>
              <w:t xml:space="preserve">llevan a cabo diversas actividades de PSBD en las escuelas primarias. Pero debido a la escasa colaboración con los actores locales, los resultados favorables de las intervenciones de PSBD tardan en manifestarse en las regiones rurales andinas. Distintos factores y mecanismos inciden negativamente en </w:t>
            </w:r>
            <w:r w:rsidR="00A52F96">
              <w:rPr>
                <w:rFonts w:ascii="Arial" w:hAnsi="Arial" w:cs="Arial"/>
                <w:sz w:val="22"/>
                <w:szCs w:val="22"/>
                <w:lang w:val="es-PE"/>
              </w:rPr>
              <w:t>e</w:t>
            </w:r>
            <w:r w:rsidRPr="00112135">
              <w:rPr>
                <w:rFonts w:ascii="Arial" w:hAnsi="Arial" w:cs="Arial"/>
                <w:sz w:val="22"/>
                <w:szCs w:val="22"/>
                <w:lang w:val="es-PE"/>
              </w:rPr>
              <w:t xml:space="preserve">l </w:t>
            </w:r>
            <w:r w:rsidR="00A52F96">
              <w:rPr>
                <w:rFonts w:ascii="Arial" w:hAnsi="Arial" w:cs="Arial"/>
                <w:sz w:val="22"/>
                <w:szCs w:val="22"/>
                <w:lang w:val="es-PE"/>
              </w:rPr>
              <w:t>desarrollo</w:t>
            </w:r>
            <w:r w:rsidRPr="00112135">
              <w:rPr>
                <w:rFonts w:ascii="Arial" w:hAnsi="Arial" w:cs="Arial"/>
                <w:sz w:val="22"/>
                <w:szCs w:val="22"/>
                <w:lang w:val="es-PE"/>
              </w:rPr>
              <w:t xml:space="preserve"> de la colaboración intersectorial en las comunidades indígenas </w:t>
            </w:r>
            <w:r w:rsidR="00451925">
              <w:rPr>
                <w:rFonts w:ascii="Arial" w:hAnsi="Arial" w:cs="Arial"/>
                <w:sz w:val="22"/>
                <w:szCs w:val="22"/>
                <w:lang w:val="es-PE"/>
              </w:rPr>
              <w:t>d</w:t>
            </w:r>
            <w:r w:rsidRPr="00112135">
              <w:rPr>
                <w:rFonts w:ascii="Arial" w:hAnsi="Arial" w:cs="Arial"/>
                <w:sz w:val="22"/>
                <w:szCs w:val="22"/>
                <w:lang w:val="es-PE"/>
              </w:rPr>
              <w:t>e</w:t>
            </w:r>
            <w:r w:rsidR="00451925">
              <w:rPr>
                <w:rFonts w:ascii="Arial" w:hAnsi="Arial" w:cs="Arial"/>
                <w:sz w:val="22"/>
                <w:szCs w:val="22"/>
                <w:lang w:val="es-PE"/>
              </w:rPr>
              <w:t xml:space="preserve"> las</w:t>
            </w:r>
            <w:r w:rsidRPr="00112135">
              <w:rPr>
                <w:rFonts w:ascii="Arial" w:hAnsi="Arial" w:cs="Arial"/>
                <w:sz w:val="22"/>
                <w:szCs w:val="22"/>
                <w:lang w:val="es-PE"/>
              </w:rPr>
              <w:t xml:space="preserve"> zonas rurales andinas.</w:t>
            </w:r>
          </w:p>
          <w:p w14:paraId="666F65F9" w14:textId="77777777" w:rsidR="00601A66" w:rsidRDefault="00494AB9" w:rsidP="001B51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9D5545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ES"/>
              </w:rPr>
              <w:t>Intervención</w:t>
            </w:r>
            <w:r w:rsidR="00112135" w:rsidRPr="009D5545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 w:rsidR="00451925">
              <w:rPr>
                <w:rFonts w:ascii="Arial" w:hAnsi="Arial" w:cs="Arial"/>
                <w:sz w:val="22"/>
                <w:szCs w:val="22"/>
                <w:lang w:val="es-PE"/>
              </w:rPr>
              <w:t>E</w:t>
            </w:r>
            <w:r w:rsidR="009D5545" w:rsidRPr="009D5545">
              <w:rPr>
                <w:rFonts w:ascii="Arial" w:hAnsi="Arial" w:cs="Arial"/>
                <w:sz w:val="22"/>
                <w:szCs w:val="22"/>
                <w:lang w:val="es-PE"/>
              </w:rPr>
              <w:t xml:space="preserve">sa intervención </w:t>
            </w:r>
            <w:r w:rsidR="00932AE3">
              <w:rPr>
                <w:rFonts w:ascii="Arial" w:hAnsi="Arial" w:cs="Arial"/>
                <w:sz w:val="22"/>
                <w:szCs w:val="22"/>
                <w:lang w:val="es-PE"/>
              </w:rPr>
              <w:t>u</w:t>
            </w:r>
            <w:proofErr w:type="spellStart"/>
            <w:r w:rsidR="00932AE3" w:rsidRPr="009D5545">
              <w:rPr>
                <w:rFonts w:ascii="Arial" w:hAnsi="Arial" w:cs="Arial"/>
                <w:sz w:val="22"/>
                <w:szCs w:val="22"/>
                <w:shd w:val="clear" w:color="auto" w:fill="FFFFFF"/>
                <w:lang w:val="es-ES"/>
              </w:rPr>
              <w:t>sa</w:t>
            </w:r>
            <w:proofErr w:type="spellEnd"/>
            <w:r w:rsidR="00932AE3" w:rsidRPr="009D5545">
              <w:rPr>
                <w:rFonts w:ascii="Arial" w:hAnsi="Arial" w:cs="Arial"/>
                <w:sz w:val="22"/>
                <w:szCs w:val="22"/>
                <w:shd w:val="clear" w:color="auto" w:fill="FFFFFF"/>
                <w:lang w:val="es-ES"/>
              </w:rPr>
              <w:t xml:space="preserve"> el método </w:t>
            </w:r>
            <w:proofErr w:type="spellStart"/>
            <w:r w:rsidR="00932AE3" w:rsidRPr="009D5545">
              <w:rPr>
                <w:rFonts w:ascii="Arial" w:hAnsi="Arial" w:cs="Arial"/>
                <w:sz w:val="22"/>
                <w:szCs w:val="22"/>
                <w:lang w:val="es-PE"/>
              </w:rPr>
              <w:t>Imen</w:t>
            </w:r>
            <w:proofErr w:type="spellEnd"/>
            <w:r w:rsidR="00932AE3" w:rsidRPr="009D5545">
              <w:rPr>
                <w:rFonts w:ascii="Arial" w:hAnsi="Arial" w:cs="Arial"/>
                <w:sz w:val="22"/>
                <w:szCs w:val="22"/>
                <w:lang w:val="es-PE"/>
              </w:rPr>
              <w:t>-Delphi (ID)</w:t>
            </w:r>
            <w:r w:rsidR="00932AE3">
              <w:rPr>
                <w:rFonts w:ascii="Arial" w:hAnsi="Arial" w:cs="Arial"/>
                <w:sz w:val="22"/>
                <w:szCs w:val="22"/>
                <w:lang w:val="es-PE"/>
              </w:rPr>
              <w:t xml:space="preserve"> y</w:t>
            </w:r>
            <w:r w:rsidR="00932AE3" w:rsidRPr="009D5545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9D5545" w:rsidRPr="009D5545">
              <w:rPr>
                <w:rFonts w:ascii="Arial" w:hAnsi="Arial" w:cs="Arial"/>
                <w:sz w:val="22"/>
                <w:szCs w:val="22"/>
                <w:lang w:val="es-PE"/>
              </w:rPr>
              <w:t xml:space="preserve">tiene por </w:t>
            </w:r>
            <w:r w:rsidR="00EA0C58" w:rsidRPr="009D5545">
              <w:rPr>
                <w:rFonts w:ascii="Arial" w:hAnsi="Arial" w:cs="Arial"/>
                <w:sz w:val="22"/>
                <w:szCs w:val="22"/>
                <w:lang w:val="es-PE"/>
              </w:rPr>
              <w:t>objetivo</w:t>
            </w:r>
            <w:r w:rsidR="00EA0C58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EA0C58" w:rsidRPr="009D5545">
              <w:rPr>
                <w:rFonts w:ascii="Arial" w:hAnsi="Arial" w:cs="Arial"/>
                <w:sz w:val="22"/>
                <w:szCs w:val="22"/>
                <w:lang w:val="es-PE"/>
              </w:rPr>
              <w:t>reunir</w:t>
            </w:r>
            <w:r w:rsidR="009D5545" w:rsidRPr="009D5545">
              <w:rPr>
                <w:rFonts w:ascii="Arial" w:hAnsi="Arial" w:cs="Arial"/>
                <w:sz w:val="22"/>
                <w:szCs w:val="22"/>
                <w:lang w:val="es-PE"/>
              </w:rPr>
              <w:t xml:space="preserve"> a los distintos actores comprometidos con la PSBD</w:t>
            </w:r>
            <w:r w:rsidR="00451925">
              <w:rPr>
                <w:rFonts w:ascii="Arial" w:hAnsi="Arial" w:cs="Arial"/>
                <w:sz w:val="22"/>
                <w:szCs w:val="22"/>
                <w:lang w:val="es-PE"/>
              </w:rPr>
              <w:t>,</w:t>
            </w:r>
            <w:r w:rsidR="001B5165">
              <w:rPr>
                <w:rFonts w:ascii="Arial" w:hAnsi="Arial" w:cs="Arial"/>
                <w:sz w:val="22"/>
                <w:szCs w:val="22"/>
                <w:lang w:val="es-PE"/>
              </w:rPr>
              <w:t xml:space="preserve"> incluyendo </w:t>
            </w:r>
            <w:r w:rsidR="001B5165" w:rsidRPr="001B5165">
              <w:rPr>
                <w:rFonts w:ascii="Arial" w:hAnsi="Arial" w:cs="Arial"/>
                <w:sz w:val="22"/>
                <w:szCs w:val="22"/>
                <w:lang w:val="es-PE"/>
              </w:rPr>
              <w:t>miembros de las comunidades indígenas</w:t>
            </w:r>
            <w:r w:rsidR="00451925">
              <w:rPr>
                <w:rFonts w:ascii="Arial" w:hAnsi="Arial" w:cs="Arial"/>
                <w:sz w:val="22"/>
                <w:szCs w:val="22"/>
                <w:lang w:val="es-PE"/>
              </w:rPr>
              <w:t>,</w:t>
            </w:r>
            <w:r w:rsidR="003D605A" w:rsidRPr="001B5165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EA0C58">
              <w:rPr>
                <w:rFonts w:ascii="Arial" w:hAnsi="Arial" w:cs="Arial"/>
                <w:sz w:val="22"/>
                <w:szCs w:val="22"/>
                <w:lang w:val="es-PE"/>
              </w:rPr>
              <w:t>para reflexionar y discutir</w:t>
            </w:r>
            <w:r w:rsidR="009D5545" w:rsidRPr="009D5545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451925">
              <w:rPr>
                <w:rFonts w:ascii="Arial" w:hAnsi="Arial" w:cs="Arial"/>
                <w:sz w:val="22"/>
                <w:szCs w:val="22"/>
                <w:lang w:val="es-PE"/>
              </w:rPr>
              <w:t xml:space="preserve">de </w:t>
            </w:r>
            <w:r w:rsidR="00EA0C58">
              <w:rPr>
                <w:rFonts w:ascii="Arial" w:hAnsi="Arial" w:cs="Arial"/>
                <w:sz w:val="22"/>
                <w:szCs w:val="22"/>
                <w:lang w:val="es-PE"/>
              </w:rPr>
              <w:t>las necesidades encontradas y</w:t>
            </w:r>
            <w:r w:rsidR="009D5545" w:rsidRPr="009D5545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451925">
              <w:rPr>
                <w:rFonts w:ascii="Arial" w:hAnsi="Arial" w:cs="Arial"/>
                <w:sz w:val="22"/>
                <w:szCs w:val="22"/>
                <w:lang w:val="es-PE"/>
              </w:rPr>
              <w:t xml:space="preserve">de </w:t>
            </w:r>
            <w:r w:rsidR="009D5545" w:rsidRPr="009D5545">
              <w:rPr>
                <w:rFonts w:ascii="Arial" w:hAnsi="Arial" w:cs="Arial"/>
                <w:sz w:val="22"/>
                <w:szCs w:val="22"/>
                <w:lang w:val="es-PE"/>
              </w:rPr>
              <w:t>las propuestas de soluciones posibles para mejorar la colaboración intersectorial y la eficacia del programa de PSBD. El ID se desarrolló pa</w:t>
            </w:r>
            <w:bookmarkStart w:id="0" w:name="_GoBack"/>
            <w:bookmarkEnd w:id="0"/>
            <w:r w:rsidR="009D5545" w:rsidRPr="009D5545">
              <w:rPr>
                <w:rFonts w:ascii="Arial" w:hAnsi="Arial" w:cs="Arial"/>
                <w:sz w:val="22"/>
                <w:szCs w:val="22"/>
                <w:lang w:val="es-PE"/>
              </w:rPr>
              <w:t>ra optimizar las discusiones entre personas (expertos y no expertos) que tienen un interés común.</w:t>
            </w:r>
          </w:p>
          <w:p w14:paraId="5AA7EA95" w14:textId="77777777" w:rsidR="00494AB9" w:rsidRPr="009D5545" w:rsidRDefault="009D5545" w:rsidP="001B51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ES"/>
              </w:rPr>
              <w:t>Resultados:</w:t>
            </w:r>
            <w:r w:rsidR="003B7CCA" w:rsidRPr="009D5545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>Este proyecto permite</w:t>
            </w:r>
            <w:r w:rsidRPr="009D5545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41735B">
              <w:rPr>
                <w:rFonts w:ascii="Arial" w:hAnsi="Arial" w:cs="Arial"/>
                <w:sz w:val="22"/>
                <w:szCs w:val="22"/>
                <w:lang w:val="es-PE"/>
              </w:rPr>
              <w:t>lograr</w:t>
            </w:r>
            <w:r w:rsidRPr="009D5545">
              <w:rPr>
                <w:rFonts w:ascii="Arial" w:hAnsi="Arial" w:cs="Arial"/>
                <w:sz w:val="22"/>
                <w:szCs w:val="22"/>
                <w:lang w:val="es-PE"/>
              </w:rPr>
              <w:t xml:space="preserve"> dos</w:t>
            </w:r>
            <w:r w:rsidR="00EA0C58">
              <w:rPr>
                <w:rFonts w:ascii="Arial" w:hAnsi="Arial" w:cs="Arial"/>
                <w:sz w:val="22"/>
                <w:szCs w:val="22"/>
                <w:lang w:val="es-PE"/>
              </w:rPr>
              <w:t xml:space="preserve"> productos</w:t>
            </w:r>
            <w:r w:rsidR="0041735B">
              <w:rPr>
                <w:rFonts w:ascii="Arial" w:hAnsi="Arial" w:cs="Arial"/>
                <w:sz w:val="22"/>
                <w:szCs w:val="22"/>
                <w:lang w:val="es-PE"/>
              </w:rPr>
              <w:t xml:space="preserve"> esenciales</w:t>
            </w:r>
            <w:r w:rsidR="00EA0C58">
              <w:rPr>
                <w:rFonts w:ascii="Arial" w:hAnsi="Arial" w:cs="Arial"/>
                <w:sz w:val="22"/>
                <w:szCs w:val="22"/>
                <w:lang w:val="es-PE"/>
              </w:rPr>
              <w:t xml:space="preserve">: 1) </w:t>
            </w:r>
            <w:r w:rsidRPr="009D5545">
              <w:rPr>
                <w:rFonts w:ascii="Arial" w:hAnsi="Arial" w:cs="Arial"/>
                <w:sz w:val="22"/>
                <w:szCs w:val="22"/>
                <w:lang w:val="es-PE"/>
              </w:rPr>
              <w:t xml:space="preserve">un plan de acción para mejorar el desarrollo de la colaboración intersectorial y la eficacia del programa de PSDB en las comunidades rurales indígenas y </w:t>
            </w:r>
            <w:r w:rsidR="00EA0C58">
              <w:rPr>
                <w:rFonts w:ascii="Arial" w:hAnsi="Arial" w:cs="Arial"/>
                <w:sz w:val="22"/>
                <w:szCs w:val="22"/>
                <w:lang w:val="es-PE"/>
              </w:rPr>
              <w:t xml:space="preserve">2) </w:t>
            </w:r>
            <w:r w:rsidRPr="009D5545">
              <w:rPr>
                <w:rFonts w:ascii="Arial" w:hAnsi="Arial" w:cs="Arial"/>
                <w:sz w:val="22"/>
                <w:szCs w:val="22"/>
                <w:lang w:val="es-PE"/>
              </w:rPr>
              <w:t>la creación de grupos de trabajo intersectoriales para las diferentes dimensiones del plan de acción.</w:t>
            </w:r>
          </w:p>
          <w:p w14:paraId="76DF29E5" w14:textId="77777777" w:rsidR="009D5545" w:rsidRPr="003D605A" w:rsidRDefault="003B7CCA" w:rsidP="001B5165">
            <w:pPr>
              <w:pStyle w:val="Titre51"/>
              <w:spacing w:before="0" w:after="120"/>
              <w:ind w:left="0" w:righ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D605A">
              <w:rPr>
                <w:rFonts w:ascii="Arial" w:hAnsi="Arial" w:cs="Arial"/>
                <w:sz w:val="22"/>
                <w:szCs w:val="22"/>
                <w:shd w:val="clear" w:color="auto" w:fill="FFFFFF"/>
                <w:lang w:val="es-ES"/>
              </w:rPr>
              <w:t>Implicaciones</w:t>
            </w:r>
            <w:r w:rsidR="009D5545" w:rsidRPr="003D605A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  <w:r w:rsidR="009D554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 </w:t>
            </w:r>
            <w:r w:rsidR="009D5545" w:rsidRPr="003D605A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>El método u</w:t>
            </w:r>
            <w:r w:rsidR="0012692C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>s</w:t>
            </w:r>
            <w:r w:rsidR="009D5545" w:rsidRPr="003D605A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 xml:space="preserve">ado podría ser transferible a </w:t>
            </w:r>
            <w:r w:rsidR="0012692C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 xml:space="preserve">la </w:t>
            </w:r>
            <w:r w:rsidR="009D5545" w:rsidRPr="003D605A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>evalua</w:t>
            </w:r>
            <w:r w:rsidR="0012692C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>ción de</w:t>
            </w:r>
            <w:r w:rsidR="009D5545" w:rsidRPr="003D605A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 xml:space="preserve"> las inquietudes y </w:t>
            </w:r>
            <w:r w:rsidR="0012692C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 xml:space="preserve">el </w:t>
            </w:r>
            <w:r w:rsidR="009D5545" w:rsidRPr="003D605A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>desarroll</w:t>
            </w:r>
            <w:r w:rsidR="0012692C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>o de</w:t>
            </w:r>
            <w:r w:rsidR="009D5545" w:rsidRPr="003D605A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 xml:space="preserve"> iniciativas en otros contextos que involucran poblaciones indígenas o residentes de regiones rurales. Para las poblaciones locales, este proyecto favorecerá l</w:t>
            </w:r>
            <w:r w:rsidR="0072495A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>a</w:t>
            </w:r>
            <w:r w:rsidR="009D5545" w:rsidRPr="003D605A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 xml:space="preserve"> </w:t>
            </w:r>
            <w:r w:rsidR="0072495A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>implementación</w:t>
            </w:r>
            <w:r w:rsidR="009D5545" w:rsidRPr="003D605A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 xml:space="preserve"> de intervenciones de PSBD adaptadas a las necesidades identificadas y a la especificidad de las regiones andinas del Perú.</w:t>
            </w:r>
          </w:p>
          <w:p w14:paraId="6A57393D" w14:textId="77777777" w:rsidR="00DA7A71" w:rsidRDefault="007A2B35" w:rsidP="001B51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94AB9">
              <w:rPr>
                <w:rFonts w:ascii="Arial" w:hAnsi="Arial" w:cs="Arial"/>
                <w:b/>
                <w:sz w:val="22"/>
                <w:szCs w:val="22"/>
                <w:lang w:val="es-ES"/>
              </w:rPr>
              <w:t>Palabras clave</w:t>
            </w:r>
            <w:r w:rsidR="003D60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: </w:t>
            </w:r>
            <w:r w:rsidR="003D605A" w:rsidRPr="003D605A">
              <w:rPr>
                <w:rFonts w:ascii="Arial" w:hAnsi="Arial" w:cs="Arial"/>
                <w:sz w:val="22"/>
                <w:szCs w:val="22"/>
                <w:lang w:val="es-ES"/>
              </w:rPr>
              <w:t>salud bucal, colaboración intersectorial, salud rural, enfoque participativo</w:t>
            </w:r>
          </w:p>
          <w:p w14:paraId="2F3BCD86" w14:textId="77777777" w:rsidR="00EB7EDC" w:rsidRPr="003D605A" w:rsidRDefault="00EE1EDE" w:rsidP="001D24E4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1EDE">
              <w:rPr>
                <w:rFonts w:ascii="Arial" w:hAnsi="Arial" w:cs="Arial"/>
                <w:b/>
                <w:sz w:val="22"/>
                <w:szCs w:val="22"/>
                <w:lang w:val="es-ES"/>
              </w:rPr>
              <w:t>Formato de presentación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preferido</w:t>
            </w:r>
            <w:r w:rsidRPr="00EE1EDE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presentación oral </w:t>
            </w:r>
          </w:p>
        </w:tc>
      </w:tr>
    </w:tbl>
    <w:p w14:paraId="0939852C" w14:textId="77777777" w:rsidR="00490208" w:rsidRPr="00300A09" w:rsidRDefault="00490208" w:rsidP="004C45A1">
      <w:pPr>
        <w:rPr>
          <w:lang w:val="es-ES"/>
        </w:rPr>
      </w:pPr>
    </w:p>
    <w:sectPr w:rsidR="00490208" w:rsidRPr="00300A09" w:rsidSect="00125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mbria"/>
    <w:charset w:val="01"/>
    <w:family w:val="auto"/>
    <w:pitch w:val="variable"/>
  </w:font>
  <w:font w:name="FreeSans">
    <w:altName w:val="Times New Roman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12135"/>
    <w:rsid w:val="00125251"/>
    <w:rsid w:val="0012692C"/>
    <w:rsid w:val="00131D1E"/>
    <w:rsid w:val="001B5165"/>
    <w:rsid w:val="001C3A37"/>
    <w:rsid w:val="001D24E4"/>
    <w:rsid w:val="00211765"/>
    <w:rsid w:val="00230B21"/>
    <w:rsid w:val="00234EAA"/>
    <w:rsid w:val="00242808"/>
    <w:rsid w:val="00255FC6"/>
    <w:rsid w:val="00294265"/>
    <w:rsid w:val="002B7FC8"/>
    <w:rsid w:val="002F34DB"/>
    <w:rsid w:val="00300A09"/>
    <w:rsid w:val="00317FFE"/>
    <w:rsid w:val="00333E7A"/>
    <w:rsid w:val="00363AF7"/>
    <w:rsid w:val="003759E2"/>
    <w:rsid w:val="003A6236"/>
    <w:rsid w:val="003B15A7"/>
    <w:rsid w:val="003B7CCA"/>
    <w:rsid w:val="003D0414"/>
    <w:rsid w:val="003D605A"/>
    <w:rsid w:val="003D6B6D"/>
    <w:rsid w:val="003F596D"/>
    <w:rsid w:val="0041735B"/>
    <w:rsid w:val="00436879"/>
    <w:rsid w:val="00451925"/>
    <w:rsid w:val="00490208"/>
    <w:rsid w:val="00494AB9"/>
    <w:rsid w:val="004A5AE8"/>
    <w:rsid w:val="004B5B95"/>
    <w:rsid w:val="004B7D91"/>
    <w:rsid w:val="004C45A1"/>
    <w:rsid w:val="004E345D"/>
    <w:rsid w:val="00564331"/>
    <w:rsid w:val="00590824"/>
    <w:rsid w:val="005F7DC7"/>
    <w:rsid w:val="00601A66"/>
    <w:rsid w:val="00641D28"/>
    <w:rsid w:val="006605DB"/>
    <w:rsid w:val="00663BFF"/>
    <w:rsid w:val="006C6E32"/>
    <w:rsid w:val="0070252B"/>
    <w:rsid w:val="00714C46"/>
    <w:rsid w:val="0072495A"/>
    <w:rsid w:val="007A2A9C"/>
    <w:rsid w:val="007A2B35"/>
    <w:rsid w:val="007E61BA"/>
    <w:rsid w:val="007F4708"/>
    <w:rsid w:val="0082392D"/>
    <w:rsid w:val="008874BF"/>
    <w:rsid w:val="008C05AC"/>
    <w:rsid w:val="008C05C1"/>
    <w:rsid w:val="00932377"/>
    <w:rsid w:val="00932AE3"/>
    <w:rsid w:val="009579B1"/>
    <w:rsid w:val="009B7881"/>
    <w:rsid w:val="009D5545"/>
    <w:rsid w:val="009F1B35"/>
    <w:rsid w:val="00A112C8"/>
    <w:rsid w:val="00A1780F"/>
    <w:rsid w:val="00A52F96"/>
    <w:rsid w:val="00AA1598"/>
    <w:rsid w:val="00AA5B46"/>
    <w:rsid w:val="00AB42C9"/>
    <w:rsid w:val="00B12CD1"/>
    <w:rsid w:val="00B20967"/>
    <w:rsid w:val="00B766BF"/>
    <w:rsid w:val="00BC2EB0"/>
    <w:rsid w:val="00BC5CBE"/>
    <w:rsid w:val="00C05E3F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2088"/>
    <w:rsid w:val="00E36AD7"/>
    <w:rsid w:val="00E379B4"/>
    <w:rsid w:val="00E458B1"/>
    <w:rsid w:val="00EA0C58"/>
    <w:rsid w:val="00EB7EDC"/>
    <w:rsid w:val="00EE1EDE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676F6"/>
  <w15:docId w15:val="{7719E04C-1427-4A10-9F26-EE041AA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customStyle="1" w:styleId="Textbody">
    <w:name w:val="Text body"/>
    <w:basedOn w:val="Normal"/>
    <w:rsid w:val="00112135"/>
    <w:pPr>
      <w:suppressAutoHyphens/>
      <w:spacing w:after="140" w:line="288" w:lineRule="auto"/>
      <w:textAlignment w:val="baseline"/>
    </w:pPr>
    <w:rPr>
      <w:rFonts w:ascii="Liberation Serif" w:eastAsia="Noto Sans CJK SC Regular" w:hAnsi="Liberation Serif" w:cs="FreeSans"/>
      <w:kern w:val="1"/>
      <w:lang w:val="es-MX" w:eastAsia="zh-CN" w:bidi="hi-IN"/>
    </w:rPr>
  </w:style>
  <w:style w:type="paragraph" w:customStyle="1" w:styleId="Titre51">
    <w:name w:val="Titre 51"/>
    <w:basedOn w:val="Normal"/>
    <w:rsid w:val="009D5545"/>
    <w:pPr>
      <w:widowControl w:val="0"/>
      <w:suppressAutoHyphens/>
      <w:spacing w:before="20"/>
      <w:ind w:left="112" w:right="18"/>
      <w:textAlignment w:val="baseline"/>
    </w:pPr>
    <w:rPr>
      <w:rFonts w:ascii="Cambria" w:eastAsia="Cambria" w:hAnsi="Cambria" w:cs="Cambria"/>
      <w:b/>
      <w:bCs/>
      <w:kern w:val="1"/>
      <w:lang w:val="es-MX" w:eastAsia="zh-CN" w:bidi="hi-IN"/>
    </w:rPr>
  </w:style>
  <w:style w:type="paragraph" w:styleId="BalloonText">
    <w:name w:val="Balloon Text"/>
    <w:basedOn w:val="Normal"/>
    <w:link w:val="BalloonTextChar"/>
    <w:rsid w:val="00932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AE3"/>
    <w:rPr>
      <w:rFonts w:ascii="Tahoma" w:hAnsi="Tahoma" w:cs="Tahoma"/>
      <w:sz w:val="16"/>
      <w:szCs w:val="16"/>
      <w:lang w:val="en-GB" w:eastAsia="en-US"/>
    </w:rPr>
  </w:style>
  <w:style w:type="character" w:customStyle="1" w:styleId="rpc41">
    <w:name w:val="_rpc_41"/>
    <w:basedOn w:val="DefaultParagraphFont"/>
    <w:rsid w:val="00EB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schemas.microsoft.com/office/2006/metadata/properties"/>
    <ds:schemaRef ds:uri="9c8a2b7b-0bee-4c48-b0a6-23db8982d3b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911e96c-4cc4-42d5-8e43-f93924cf6a05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673C4D6-F79E-455E-8695-DE0E18344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2018-09-13T03:48:00Z</dcterms:created>
  <dcterms:modified xsi:type="dcterms:W3CDTF">2018-09-13T03:48:00Z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