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87051"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87051" w14:paraId="3CA33060" w14:textId="77777777" w:rsidTr="002A8964">
        <w:tc>
          <w:tcPr>
            <w:tcW w:w="8640" w:type="dxa"/>
            <w:shd w:val="clear" w:color="auto" w:fill="F2F2F2" w:themeFill="background1" w:themeFillShade="F2"/>
          </w:tcPr>
          <w:p w14:paraId="102D11DA" w14:textId="603B3A0E" w:rsidR="000B1CB0" w:rsidRPr="00B87051" w:rsidRDefault="00B87051" w:rsidP="00706DED">
            <w:pPr>
              <w:jc w:val="both"/>
              <w:rPr>
                <w:rFonts w:ascii="Arial" w:hAnsi="Arial" w:cs="Arial"/>
                <w:bCs/>
                <w:i/>
                <w:iCs/>
                <w:sz w:val="22"/>
                <w:szCs w:val="22"/>
              </w:rPr>
            </w:pPr>
            <w:r w:rsidRPr="00B87051">
              <w:rPr>
                <w:rFonts w:ascii="Arial" w:hAnsi="Arial" w:cs="Arial"/>
                <w:bCs/>
                <w:i/>
                <w:iCs/>
                <w:sz w:val="22"/>
                <w:szCs w:val="22"/>
              </w:rPr>
              <w:t>Paper</w:t>
            </w:r>
          </w:p>
          <w:p w14:paraId="562FEEEC" w14:textId="5BF18265" w:rsidR="00C8423A" w:rsidRPr="00B87051" w:rsidRDefault="000B1CB0" w:rsidP="0065012F">
            <w:pPr>
              <w:tabs>
                <w:tab w:val="left" w:pos="3386"/>
              </w:tabs>
              <w:jc w:val="both"/>
              <w:rPr>
                <w:rFonts w:ascii="Arial" w:hAnsi="Arial" w:cs="Arial"/>
                <w:b/>
                <w:bCs/>
                <w:sz w:val="22"/>
                <w:szCs w:val="22"/>
              </w:rPr>
            </w:pPr>
            <w:r w:rsidRPr="00B87051">
              <w:rPr>
                <w:rFonts w:ascii="Arial" w:hAnsi="Arial" w:cs="Arial"/>
                <w:b/>
                <w:bCs/>
                <w:sz w:val="22"/>
                <w:szCs w:val="22"/>
              </w:rPr>
              <w:t>Rerouting Cyclone Gabrielle: Mapping Auckland’s exposure for a resilient future</w:t>
            </w:r>
          </w:p>
          <w:p w14:paraId="3F7D1534" w14:textId="35E0D804" w:rsidR="000B1CB0" w:rsidRPr="00B87051" w:rsidRDefault="000B1CB0" w:rsidP="0065012F">
            <w:pPr>
              <w:tabs>
                <w:tab w:val="left" w:pos="3386"/>
              </w:tabs>
              <w:jc w:val="both"/>
              <w:rPr>
                <w:rFonts w:ascii="Arial" w:hAnsi="Arial" w:cs="Arial"/>
                <w:b/>
                <w:bCs/>
                <w:sz w:val="22"/>
                <w:szCs w:val="22"/>
              </w:rPr>
            </w:pPr>
          </w:p>
        </w:tc>
      </w:tr>
      <w:tr w:rsidR="00C8423A" w:rsidRPr="00B87051" w14:paraId="1A1C8C63" w14:textId="77777777" w:rsidTr="002A8964">
        <w:trPr>
          <w:trHeight w:val="3124"/>
        </w:trPr>
        <w:tc>
          <w:tcPr>
            <w:tcW w:w="8640" w:type="dxa"/>
          </w:tcPr>
          <w:p w14:paraId="65A278DB" w14:textId="77777777" w:rsidR="00C8423A" w:rsidRPr="00B87051" w:rsidRDefault="00C8423A" w:rsidP="00706DED">
            <w:pPr>
              <w:jc w:val="both"/>
              <w:rPr>
                <w:rFonts w:ascii="Arial" w:hAnsi="Arial" w:cs="Arial"/>
                <w:b/>
                <w:sz w:val="22"/>
                <w:szCs w:val="22"/>
              </w:rPr>
            </w:pPr>
          </w:p>
          <w:p w14:paraId="51B15EB3"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t>Introduction</w:t>
            </w:r>
          </w:p>
          <w:p w14:paraId="1C8AD0D9"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147AC3D1"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Cyclone Gabrielle caused significant damage in Gisborne and Hawke’s Bay, resulting in financial losses estimated at $13 billion and the loss of 11 lives. But what would have happened if the cyclone had taken a different path towards New Zealand's greatest population centre? Auckland is enhancing its energy sector resilience by analysing the potential impacts of cyclone Gabrielle. NIWA scientists, supported by Transpower, Vector and Auckland Council, conducted a high-resolution simulation of Gabrielle, shifting its path to Auckland. The research highlights the importance of identifying vulnerable structures, informing design standards, and improving climate preparedness and emergency management to protect communities and maintain power supply during extreme weather events.</w:t>
            </w:r>
          </w:p>
          <w:p w14:paraId="44B6D821"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358E5476"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t>Objectives</w:t>
            </w:r>
          </w:p>
          <w:p w14:paraId="304B10FA"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4AD7260E"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xml:space="preserve">The key objective was to create a physical dataset of a </w:t>
            </w:r>
            <w:proofErr w:type="gramStart"/>
            <w:r w:rsidRPr="00B87051">
              <w:rPr>
                <w:rFonts w:ascii="Arial" w:hAnsi="Arial" w:cs="Arial"/>
                <w:sz w:val="22"/>
                <w:szCs w:val="22"/>
                <w:lang w:val="en-GB"/>
              </w:rPr>
              <w:t>high-impact</w:t>
            </w:r>
            <w:proofErr w:type="gramEnd"/>
            <w:r w:rsidRPr="00B87051">
              <w:rPr>
                <w:rFonts w:ascii="Arial" w:hAnsi="Arial" w:cs="Arial"/>
                <w:sz w:val="22"/>
                <w:szCs w:val="22"/>
                <w:lang w:val="en-GB"/>
              </w:rPr>
              <w:t>, yet credible, extreme weather event. Simulations of rainfall, wind, inundation, and coastal surges were conducted to establish a baseline, providing stakeholders with an understanding of the type of impact a “direct hit” would have had. This information will be used to improve customer outcomes by preparing and building resilience.</w:t>
            </w:r>
          </w:p>
          <w:p w14:paraId="3ADBBBC1"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1ABEBEB2"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t>Methodology</w:t>
            </w:r>
          </w:p>
          <w:p w14:paraId="22A67581" w14:textId="77777777" w:rsidR="00ED0FAA" w:rsidRPr="00B87051" w:rsidRDefault="00ED0FAA" w:rsidP="00ED0FAA">
            <w:pPr>
              <w:autoSpaceDE w:val="0"/>
              <w:autoSpaceDN w:val="0"/>
              <w:adjustRightInd w:val="0"/>
              <w:rPr>
                <w:rFonts w:ascii="Arial" w:hAnsi="Arial" w:cs="Arial"/>
                <w:sz w:val="22"/>
                <w:szCs w:val="22"/>
                <w:lang w:val="en-GB"/>
              </w:rPr>
            </w:pPr>
            <w:r w:rsidRPr="00B87051">
              <w:rPr>
                <w:rFonts w:ascii="Arial" w:hAnsi="Arial" w:cs="Arial"/>
                <w:sz w:val="22"/>
                <w:szCs w:val="22"/>
                <w:lang w:val="en-GB"/>
              </w:rPr>
              <w:t>NIWA scientists conducted five high-resolution simulations of Cyclone Gabrielle, redirecting its path towards Auckland. The study utilised extensive computing power and expertise in weather, flood, and coastal modelling. These simulations will allow Transpower and Vector to better understand potential impacts on critical energy infrastructure, including electricity lines and substations.</w:t>
            </w:r>
          </w:p>
          <w:p w14:paraId="66F68A3C" w14:textId="77777777" w:rsidR="00ED0FAA" w:rsidRPr="00B87051" w:rsidRDefault="00ED0FAA" w:rsidP="00ED0FAA">
            <w:pPr>
              <w:autoSpaceDE w:val="0"/>
              <w:autoSpaceDN w:val="0"/>
              <w:adjustRightInd w:val="0"/>
              <w:rPr>
                <w:rFonts w:ascii="Arial" w:hAnsi="Arial" w:cs="Arial"/>
                <w:sz w:val="22"/>
                <w:szCs w:val="22"/>
                <w:lang w:val="en-GB"/>
              </w:rPr>
            </w:pPr>
            <w:r w:rsidRPr="00B87051">
              <w:rPr>
                <w:rFonts w:ascii="Arial" w:hAnsi="Arial" w:cs="Arial"/>
                <w:sz w:val="22"/>
                <w:szCs w:val="22"/>
                <w:lang w:val="en-GB"/>
              </w:rPr>
              <w:t xml:space="preserve">To generate </w:t>
            </w:r>
            <w:proofErr w:type="gramStart"/>
            <w:r w:rsidRPr="00B87051">
              <w:rPr>
                <w:rFonts w:ascii="Arial" w:hAnsi="Arial" w:cs="Arial"/>
                <w:sz w:val="22"/>
                <w:szCs w:val="22"/>
                <w:lang w:val="en-GB"/>
              </w:rPr>
              <w:t>highly-detailed</w:t>
            </w:r>
            <w:proofErr w:type="gramEnd"/>
            <w:r w:rsidRPr="00B87051">
              <w:rPr>
                <w:rFonts w:ascii="Arial" w:hAnsi="Arial" w:cs="Arial"/>
                <w:sz w:val="22"/>
                <w:szCs w:val="22"/>
                <w:lang w:val="en-GB"/>
              </w:rPr>
              <w:t xml:space="preserve">, meteorologically consistent data, the researchers conducted several tests where the New Zealand landmass was relocated so that Auckland (and surrounds) would experience the strongest impacts from Cyclone Gabrielle. This was achieved using convection-permitting simulations of the Met Office Unified Model. Additional inundation and coastal surge modelling </w:t>
            </w:r>
            <w:proofErr w:type="gramStart"/>
            <w:r w:rsidRPr="00B87051">
              <w:rPr>
                <w:rFonts w:ascii="Arial" w:hAnsi="Arial" w:cs="Arial"/>
                <w:sz w:val="22"/>
                <w:szCs w:val="22"/>
                <w:lang w:val="en-GB"/>
              </w:rPr>
              <w:t>was</w:t>
            </w:r>
            <w:proofErr w:type="gramEnd"/>
            <w:r w:rsidRPr="00B87051">
              <w:rPr>
                <w:rFonts w:ascii="Arial" w:hAnsi="Arial" w:cs="Arial"/>
                <w:sz w:val="22"/>
                <w:szCs w:val="22"/>
                <w:lang w:val="en-GB"/>
              </w:rPr>
              <w:t xml:space="preserve"> carried based on the altered cyclone track.</w:t>
            </w:r>
          </w:p>
          <w:p w14:paraId="1B221EBA"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t> </w:t>
            </w:r>
          </w:p>
          <w:p w14:paraId="070193E0"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t>Findings</w:t>
            </w:r>
          </w:p>
          <w:p w14:paraId="6292A4BB"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2EC68828"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The findings indicate that wind impacts would pose the most significant threat to infrastructure such as electricity lines and substations for this storm. Additionally, increased soil moisture, flooding, and coastal inundation would contribute to the overall impact. Compared to the Auckland Anniversary floods, rainfall from Cyclone Gabrielle would have had less impact, but the higher wind speeds could cause more damage. Coastal areas are particularly vulnerable to storm surge-induced flooding and erosion. Visualisations from the modelling work allow end users to better appreciate the "what if" scenario, facilitating informed adaptation discussions and enhancing preparedness for future extreme weather events.</w:t>
            </w:r>
          </w:p>
          <w:p w14:paraId="1162216E" w14:textId="77777777" w:rsidR="00ED0FAA" w:rsidRPr="00B87051" w:rsidRDefault="00ED0FAA" w:rsidP="00ED0FAA">
            <w:pPr>
              <w:autoSpaceDE w:val="0"/>
              <w:autoSpaceDN w:val="0"/>
              <w:adjustRightInd w:val="0"/>
              <w:jc w:val="both"/>
              <w:rPr>
                <w:rFonts w:ascii="Arial" w:hAnsi="Arial" w:cs="Arial"/>
                <w:sz w:val="22"/>
                <w:szCs w:val="22"/>
                <w:lang w:val="en-GB"/>
              </w:rPr>
            </w:pPr>
            <w:r w:rsidRPr="00B87051">
              <w:rPr>
                <w:rFonts w:ascii="Arial" w:hAnsi="Arial" w:cs="Arial"/>
                <w:sz w:val="22"/>
                <w:szCs w:val="22"/>
                <w:lang w:val="en-GB"/>
              </w:rPr>
              <w:t> </w:t>
            </w:r>
          </w:p>
          <w:p w14:paraId="7CA92397" w14:textId="77777777" w:rsidR="00ED0FAA" w:rsidRPr="00B87051" w:rsidRDefault="00ED0FAA" w:rsidP="00ED0FAA">
            <w:pPr>
              <w:autoSpaceDE w:val="0"/>
              <w:autoSpaceDN w:val="0"/>
              <w:adjustRightInd w:val="0"/>
              <w:jc w:val="both"/>
              <w:rPr>
                <w:rFonts w:ascii="Arial" w:hAnsi="Arial" w:cs="Arial"/>
                <w:b/>
                <w:bCs/>
                <w:sz w:val="22"/>
                <w:szCs w:val="22"/>
                <w:lang w:val="en-GB"/>
              </w:rPr>
            </w:pPr>
            <w:r w:rsidRPr="00B87051">
              <w:rPr>
                <w:rFonts w:ascii="Arial" w:hAnsi="Arial" w:cs="Arial"/>
                <w:b/>
                <w:bCs/>
                <w:sz w:val="22"/>
                <w:szCs w:val="22"/>
                <w:lang w:val="en-GB"/>
              </w:rPr>
              <w:lastRenderedPageBreak/>
              <w:t xml:space="preserve">Significance of the work for policy and practice </w:t>
            </w:r>
          </w:p>
          <w:p w14:paraId="7FC7659E" w14:textId="77777777" w:rsidR="00ED0FAA" w:rsidRPr="00B87051" w:rsidRDefault="00ED0FAA" w:rsidP="00ED0FAA">
            <w:pPr>
              <w:autoSpaceDE w:val="0"/>
              <w:autoSpaceDN w:val="0"/>
              <w:adjustRightInd w:val="0"/>
              <w:rPr>
                <w:rFonts w:ascii="Arial" w:hAnsi="Arial" w:cs="Arial"/>
                <w:sz w:val="22"/>
                <w:szCs w:val="22"/>
                <w:lang w:val="en-GB"/>
              </w:rPr>
            </w:pPr>
            <w:r w:rsidRPr="00B87051">
              <w:rPr>
                <w:rFonts w:ascii="Arial" w:hAnsi="Arial" w:cs="Arial"/>
                <w:sz w:val="22"/>
                <w:szCs w:val="22"/>
                <w:lang w:val="en-GB"/>
              </w:rPr>
              <w:t xml:space="preserve">The significance of this research lies in its ability to build resilience in Auckland's energy sector. The data produced will be used to identify vulnerable structures and areas within the city's energy </w:t>
            </w:r>
            <w:proofErr w:type="gramStart"/>
            <w:r w:rsidRPr="00B87051">
              <w:rPr>
                <w:rFonts w:ascii="Arial" w:hAnsi="Arial" w:cs="Arial"/>
                <w:sz w:val="22"/>
                <w:szCs w:val="22"/>
                <w:lang w:val="en-GB"/>
              </w:rPr>
              <w:t>network, and</w:t>
            </w:r>
            <w:proofErr w:type="gramEnd"/>
            <w:r w:rsidRPr="00B87051">
              <w:rPr>
                <w:rFonts w:ascii="Arial" w:hAnsi="Arial" w:cs="Arial"/>
                <w:sz w:val="22"/>
                <w:szCs w:val="22"/>
                <w:lang w:val="en-GB"/>
              </w:rPr>
              <w:t xml:space="preserve"> could inform design standards to enhance the durability of energy infrastructure. It also enhances climate preparedness and emergency management strategies, providing valuable insights for future planning and mitigation efforts. This work is essential for protecting communities and maintaining power supply during extreme weather events.</w:t>
            </w:r>
          </w:p>
          <w:p w14:paraId="2CBAECD6" w14:textId="729DADBB" w:rsidR="009F4EA0" w:rsidRPr="00B87051" w:rsidRDefault="009F4EA0" w:rsidP="00706DED">
            <w:pPr>
              <w:jc w:val="both"/>
              <w:rPr>
                <w:rFonts w:ascii="Arial" w:hAnsi="Arial" w:cs="Arial"/>
                <w:b/>
                <w:sz w:val="22"/>
                <w:szCs w:val="22"/>
              </w:rPr>
            </w:pPr>
          </w:p>
        </w:tc>
      </w:tr>
    </w:tbl>
    <w:p w14:paraId="14FC3BE1" w14:textId="1ED2D544" w:rsidR="00C8423A" w:rsidRPr="00B87051" w:rsidRDefault="00C8423A" w:rsidP="00375B20">
      <w:pPr>
        <w:tabs>
          <w:tab w:val="left" w:pos="8931"/>
        </w:tabs>
        <w:rPr>
          <w:rFonts w:ascii="Arial" w:hAnsi="Arial" w:cs="Arial"/>
          <w:sz w:val="22"/>
          <w:szCs w:val="22"/>
        </w:rPr>
      </w:pPr>
    </w:p>
    <w:p w14:paraId="15AC9FEF" w14:textId="15B67474" w:rsidR="009010B0" w:rsidRPr="00B87051" w:rsidRDefault="009010B0" w:rsidP="00247C60">
      <w:pPr>
        <w:rPr>
          <w:rFonts w:ascii="Arial" w:hAnsi="Arial" w:cs="Arial"/>
          <w:sz w:val="22"/>
          <w:szCs w:val="22"/>
        </w:rPr>
      </w:pPr>
    </w:p>
    <w:sectPr w:rsidR="009010B0" w:rsidRPr="00B8705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0A17145"/>
    <w:multiLevelType w:val="multilevel"/>
    <w:tmpl w:val="6AF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15422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6525"/>
    <w:rsid w:val="000B1CB0"/>
    <w:rsid w:val="00105E39"/>
    <w:rsid w:val="00132AE5"/>
    <w:rsid w:val="00155315"/>
    <w:rsid w:val="001B1D08"/>
    <w:rsid w:val="001C232D"/>
    <w:rsid w:val="002125A7"/>
    <w:rsid w:val="00247C60"/>
    <w:rsid w:val="00256963"/>
    <w:rsid w:val="00281ACA"/>
    <w:rsid w:val="002A8964"/>
    <w:rsid w:val="002E3AA3"/>
    <w:rsid w:val="00317356"/>
    <w:rsid w:val="0034503D"/>
    <w:rsid w:val="00354C31"/>
    <w:rsid w:val="00375B20"/>
    <w:rsid w:val="00386D01"/>
    <w:rsid w:val="004049E7"/>
    <w:rsid w:val="00421A18"/>
    <w:rsid w:val="00462B90"/>
    <w:rsid w:val="004828A0"/>
    <w:rsid w:val="004B69C7"/>
    <w:rsid w:val="004D193B"/>
    <w:rsid w:val="004F4CE8"/>
    <w:rsid w:val="004F5C81"/>
    <w:rsid w:val="0053222C"/>
    <w:rsid w:val="005469BD"/>
    <w:rsid w:val="00550B17"/>
    <w:rsid w:val="005854B8"/>
    <w:rsid w:val="00595611"/>
    <w:rsid w:val="0065012F"/>
    <w:rsid w:val="0068043B"/>
    <w:rsid w:val="00681CA7"/>
    <w:rsid w:val="007C6F4A"/>
    <w:rsid w:val="008235E8"/>
    <w:rsid w:val="008773DF"/>
    <w:rsid w:val="00884ECD"/>
    <w:rsid w:val="0089296A"/>
    <w:rsid w:val="008B01BA"/>
    <w:rsid w:val="008B50A0"/>
    <w:rsid w:val="008C0C35"/>
    <w:rsid w:val="008C22AD"/>
    <w:rsid w:val="008C2633"/>
    <w:rsid w:val="008E3D8D"/>
    <w:rsid w:val="008F2F93"/>
    <w:rsid w:val="009010B0"/>
    <w:rsid w:val="00906B39"/>
    <w:rsid w:val="00963443"/>
    <w:rsid w:val="009C374A"/>
    <w:rsid w:val="009F4EA0"/>
    <w:rsid w:val="00B026E8"/>
    <w:rsid w:val="00B87051"/>
    <w:rsid w:val="00BA0872"/>
    <w:rsid w:val="00BA26BB"/>
    <w:rsid w:val="00BC6810"/>
    <w:rsid w:val="00BE0B4D"/>
    <w:rsid w:val="00BE58D6"/>
    <w:rsid w:val="00C26081"/>
    <w:rsid w:val="00C4126D"/>
    <w:rsid w:val="00C76C99"/>
    <w:rsid w:val="00C8423A"/>
    <w:rsid w:val="00CE53FE"/>
    <w:rsid w:val="00D06BB8"/>
    <w:rsid w:val="00D14648"/>
    <w:rsid w:val="00D716AD"/>
    <w:rsid w:val="00DA0847"/>
    <w:rsid w:val="00DB7929"/>
    <w:rsid w:val="00DD1BB3"/>
    <w:rsid w:val="00E612FF"/>
    <w:rsid w:val="00E65BE1"/>
    <w:rsid w:val="00EB1B31"/>
    <w:rsid w:val="00ED0FAA"/>
    <w:rsid w:val="00F818D6"/>
    <w:rsid w:val="00FA372B"/>
    <w:rsid w:val="066F1BBD"/>
    <w:rsid w:val="2466B3B1"/>
    <w:rsid w:val="264B0590"/>
    <w:rsid w:val="35C82613"/>
    <w:rsid w:val="37A8240E"/>
    <w:rsid w:val="3AE1A687"/>
    <w:rsid w:val="3D141C2D"/>
    <w:rsid w:val="3D4FDF44"/>
    <w:rsid w:val="5773ED53"/>
    <w:rsid w:val="5C579F5D"/>
    <w:rsid w:val="6D84F0AD"/>
    <w:rsid w:val="6D9C1E05"/>
    <w:rsid w:val="708B956C"/>
    <w:rsid w:val="77A96269"/>
    <w:rsid w:val="79388A6D"/>
    <w:rsid w:val="7C3E3F0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0B1CB0"/>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25503340">
      <w:bodyDiv w:val="1"/>
      <w:marLeft w:val="0"/>
      <w:marRight w:val="0"/>
      <w:marTop w:val="0"/>
      <w:marBottom w:val="0"/>
      <w:divBdr>
        <w:top w:val="none" w:sz="0" w:space="0" w:color="auto"/>
        <w:left w:val="none" w:sz="0" w:space="0" w:color="auto"/>
        <w:bottom w:val="none" w:sz="0" w:space="0" w:color="auto"/>
        <w:right w:val="none" w:sz="0" w:space="0" w:color="auto"/>
      </w:divBdr>
      <w:divsChild>
        <w:div w:id="174342176">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24842398">
      <w:bodyDiv w:val="1"/>
      <w:marLeft w:val="0"/>
      <w:marRight w:val="0"/>
      <w:marTop w:val="0"/>
      <w:marBottom w:val="0"/>
      <w:divBdr>
        <w:top w:val="none" w:sz="0" w:space="0" w:color="auto"/>
        <w:left w:val="none" w:sz="0" w:space="0" w:color="auto"/>
        <w:bottom w:val="none" w:sz="0" w:space="0" w:color="auto"/>
        <w:right w:val="none" w:sz="0" w:space="0" w:color="auto"/>
      </w:divBdr>
    </w:div>
    <w:div w:id="20950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www.w3.org/XML/1998/namespace"/>
    <ds:schemaRef ds:uri="http://purl.org/dc/terms/"/>
    <ds:schemaRef ds:uri="cab52c9b-ab33-4221-8af9-54f8f2b86a80"/>
    <ds:schemaRef ds:uri="http://purl.org/dc/dcmitype/"/>
    <ds:schemaRef ds:uri="http://purl.org/dc/elements/1.1/"/>
    <ds:schemaRef ds:uri="9c8a2b7b-0bee-4c48-b0a6-23db8982d3bc"/>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A9C9E52-C5DE-4C54-AA77-99D8F9BA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2025-02-27T02:24:00Z</dcterms:created>
  <dcterms:modified xsi:type="dcterms:W3CDTF">2025-08-10T01:42:00Z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