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37E6F105" w14:textId="77777777" w:rsidR="002B7FC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25023F">
              <w:rPr>
                <w:rFonts w:ascii="Arial" w:hAnsi="Arial" w:cs="Arial"/>
                <w:b/>
                <w:sz w:val="22"/>
                <w:szCs w:val="22"/>
              </w:rPr>
              <w:t>Innovation in policy and practice p</w:t>
            </w:r>
            <w:r w:rsidR="004B7D91">
              <w:rPr>
                <w:rFonts w:ascii="Arial" w:hAnsi="Arial" w:cs="Arial"/>
                <w:b/>
                <w:sz w:val="22"/>
                <w:szCs w:val="22"/>
              </w:rPr>
              <w:t>resentation</w:t>
            </w:r>
            <w:r w:rsidR="00E36AD7" w:rsidRPr="00E36AD7">
              <w:rPr>
                <w:rFonts w:ascii="Arial" w:hAnsi="Arial" w:cs="Arial"/>
                <w:b/>
                <w:sz w:val="22"/>
                <w:szCs w:val="22"/>
              </w:rPr>
              <w:t xml:space="preserve"> </w:t>
            </w:r>
            <w:r w:rsidR="00242808">
              <w:rPr>
                <w:rFonts w:ascii="Arial" w:hAnsi="Arial" w:cs="Arial"/>
                <w:sz w:val="22"/>
                <w:szCs w:val="22"/>
              </w:rPr>
              <w:t>(Sentence case)</w:t>
            </w:r>
          </w:p>
          <w:p w14:paraId="31B92455" w14:textId="77777777" w:rsidR="008D5E3F" w:rsidRPr="008D5E3F" w:rsidRDefault="008D5E3F" w:rsidP="008D5E3F">
            <w:pPr>
              <w:spacing w:before="100" w:beforeAutospacing="1"/>
              <w:rPr>
                <w:rFonts w:ascii="Times" w:hAnsi="Times"/>
                <w:sz w:val="20"/>
                <w:szCs w:val="20"/>
                <w:lang w:val="en-US" w:eastAsia="fr-FR"/>
              </w:rPr>
            </w:pPr>
            <w:r w:rsidRPr="008D5E3F">
              <w:rPr>
                <w:rFonts w:ascii="Arial" w:hAnsi="Arial"/>
                <w:sz w:val="22"/>
                <w:szCs w:val="22"/>
                <w:lang w:val="en-US" w:eastAsia="fr-FR"/>
              </w:rPr>
              <w:t>New approaches to governance for the Sustainable Development Goals</w:t>
            </w:r>
          </w:p>
          <w:p w14:paraId="5A4DE24F" w14:textId="0BBE4CE9" w:rsidR="008D5E3F" w:rsidRPr="00242808" w:rsidRDefault="008D5E3F" w:rsidP="00E36AD7">
            <w:pPr>
              <w:jc w:val="both"/>
              <w:rPr>
                <w:rFonts w:ascii="Arial" w:hAnsi="Arial" w:cs="Arial"/>
                <w:sz w:val="22"/>
                <w:szCs w:val="22"/>
              </w:rPr>
            </w:pPr>
            <w:bookmarkStart w:id="0" w:name="_GoBack"/>
            <w:bookmarkEnd w:id="0"/>
          </w:p>
        </w:tc>
      </w:tr>
      <w:tr w:rsidR="002B7FC8" w:rsidRPr="0003525D" w14:paraId="5A4DE264" w14:textId="77777777" w:rsidTr="00D71EFE">
        <w:trPr>
          <w:trHeight w:val="7663"/>
        </w:trPr>
        <w:tc>
          <w:tcPr>
            <w:tcW w:w="8640" w:type="dxa"/>
          </w:tcPr>
          <w:p w14:paraId="2C086B47" w14:textId="77777777" w:rsidR="009C7B98" w:rsidRDefault="009C7B98" w:rsidP="009C7B98">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2236E8AB" w:rsidR="00DA7A71" w:rsidRDefault="0025023F" w:rsidP="00E36AD7">
            <w:pPr>
              <w:jc w:val="both"/>
              <w:rPr>
                <w:rFonts w:ascii="Arial" w:hAnsi="Arial" w:cs="Arial"/>
                <w:b/>
                <w:sz w:val="22"/>
                <w:szCs w:val="22"/>
              </w:rPr>
            </w:pPr>
            <w:r>
              <w:rPr>
                <w:rFonts w:ascii="Arial" w:hAnsi="Arial" w:cs="Arial"/>
                <w:b/>
                <w:sz w:val="22"/>
                <w:szCs w:val="22"/>
              </w:rPr>
              <w:t>Setting/problem</w:t>
            </w:r>
          </w:p>
          <w:p w14:paraId="5A4DE256" w14:textId="221624C9" w:rsidR="00DA7A71" w:rsidRDefault="008D5E3F" w:rsidP="008D5E3F">
            <w:pPr>
              <w:spacing w:before="100" w:beforeAutospacing="1"/>
              <w:rPr>
                <w:rFonts w:ascii="Arial" w:hAnsi="Arial" w:cs="Arial"/>
                <w:sz w:val="22"/>
                <w:szCs w:val="22"/>
              </w:rPr>
            </w:pPr>
            <w:r w:rsidRPr="008D5E3F">
              <w:rPr>
                <w:rFonts w:ascii="Arial" w:hAnsi="Arial"/>
                <w:sz w:val="22"/>
                <w:szCs w:val="22"/>
                <w:lang w:val="en-US" w:eastAsia="fr-FR"/>
              </w:rPr>
              <w:t xml:space="preserve">The SDGs provide an integrated framework to relate the health challenges of the 21st century to the larger issues of building a more sustainable society. Health is a precondition for or a consequence of many of the targets under the SDGs. To implement the 2030 Agenda will require a fundamental transformation in society, including in its approaches to global governance. Many risks to health must be tackled at least in part at the global level, including poverty, food security, climate change, pollution and conflict. </w:t>
            </w:r>
          </w:p>
          <w:p w14:paraId="5A4DE257" w14:textId="77777777" w:rsidR="00DA7A71" w:rsidRDefault="00DA7A71" w:rsidP="00E36AD7">
            <w:pPr>
              <w:jc w:val="both"/>
              <w:rPr>
                <w:rFonts w:ascii="Arial" w:hAnsi="Arial" w:cs="Arial"/>
                <w:sz w:val="22"/>
                <w:szCs w:val="22"/>
              </w:rPr>
            </w:pPr>
          </w:p>
          <w:p w14:paraId="5A4DE258" w14:textId="1F5676B1" w:rsidR="00DA7A71" w:rsidRDefault="0025023F" w:rsidP="00E36AD7">
            <w:pPr>
              <w:jc w:val="both"/>
              <w:rPr>
                <w:rFonts w:ascii="Arial" w:hAnsi="Arial" w:cs="Arial"/>
                <w:b/>
                <w:sz w:val="22"/>
                <w:szCs w:val="22"/>
              </w:rPr>
            </w:pPr>
            <w:r>
              <w:rPr>
                <w:rFonts w:ascii="Arial" w:hAnsi="Arial" w:cs="Arial"/>
                <w:b/>
                <w:sz w:val="22"/>
                <w:szCs w:val="22"/>
              </w:rPr>
              <w:t>Intervention</w:t>
            </w:r>
          </w:p>
          <w:p w14:paraId="5A4DE25B" w14:textId="4B4FAAFE" w:rsidR="00DA7A71" w:rsidRPr="008D5E3F" w:rsidRDefault="008D5E3F" w:rsidP="008D5E3F">
            <w:pPr>
              <w:spacing w:before="100" w:beforeAutospacing="1"/>
              <w:rPr>
                <w:rFonts w:ascii="Times" w:hAnsi="Times"/>
                <w:sz w:val="20"/>
                <w:szCs w:val="20"/>
                <w:lang w:val="en-US" w:eastAsia="fr-FR"/>
              </w:rPr>
            </w:pPr>
            <w:r w:rsidRPr="008D5E3F">
              <w:rPr>
                <w:rFonts w:ascii="Arial" w:hAnsi="Arial"/>
                <w:sz w:val="22"/>
                <w:szCs w:val="22"/>
                <w:lang w:val="en-US" w:eastAsia="fr-FR"/>
              </w:rPr>
              <w:t>To respond to this challenge, we have developed comprehensive proposals for reforms to the United Nations to adapt it to the needs of the 21st century. These include charter revisions to give the UN legislative, judicial and enforcement capacities in the areas of peace and security, human rights, and the global environment. More immediate reforms would include a World Parliamentary Assembly, stronger scientific input and technology assessment, and an advisory role for civil society and other stakeholders. The proposals also include transitional steps towards implementation.</w:t>
            </w:r>
          </w:p>
          <w:p w14:paraId="5A4DE25C" w14:textId="77777777" w:rsidR="00DA7A71" w:rsidRDefault="00DA7A71" w:rsidP="00E36AD7">
            <w:pPr>
              <w:jc w:val="both"/>
              <w:rPr>
                <w:rFonts w:ascii="Arial" w:hAnsi="Arial" w:cs="Arial"/>
                <w:b/>
                <w:sz w:val="22"/>
                <w:szCs w:val="22"/>
              </w:rPr>
            </w:pPr>
          </w:p>
          <w:p w14:paraId="5A4DE25D" w14:textId="5B714693" w:rsidR="00DA7A71" w:rsidRDefault="0025023F" w:rsidP="00E36AD7">
            <w:pPr>
              <w:jc w:val="both"/>
              <w:rPr>
                <w:rFonts w:ascii="Arial" w:hAnsi="Arial" w:cs="Arial"/>
                <w:b/>
                <w:sz w:val="22"/>
                <w:szCs w:val="22"/>
              </w:rPr>
            </w:pPr>
            <w:r>
              <w:rPr>
                <w:rFonts w:ascii="Arial" w:hAnsi="Arial" w:cs="Arial"/>
                <w:b/>
                <w:sz w:val="22"/>
                <w:szCs w:val="22"/>
              </w:rPr>
              <w:t>Outcomes</w:t>
            </w:r>
          </w:p>
          <w:p w14:paraId="5E5D1979" w14:textId="3C57F6D5" w:rsidR="004B7D91" w:rsidRPr="008D5E3F" w:rsidRDefault="008D5E3F" w:rsidP="008D5E3F">
            <w:pPr>
              <w:spacing w:before="100" w:beforeAutospacing="1"/>
              <w:rPr>
                <w:rFonts w:ascii="Times" w:hAnsi="Times"/>
                <w:sz w:val="20"/>
                <w:szCs w:val="20"/>
                <w:lang w:val="en-US" w:eastAsia="fr-FR"/>
              </w:rPr>
            </w:pPr>
            <w:r w:rsidRPr="008D5E3F">
              <w:rPr>
                <w:rFonts w:ascii="Arial" w:hAnsi="Arial"/>
                <w:sz w:val="22"/>
                <w:szCs w:val="22"/>
                <w:lang w:val="en-US" w:eastAsia="fr-FR"/>
              </w:rPr>
              <w:t>These proposals are attracting considerable attention, including winning the New Shape Prize of the Global Challenges Foundation in May 2018. A book describing them is in press.</w:t>
            </w:r>
          </w:p>
          <w:p w14:paraId="089DEF63" w14:textId="2DF56954" w:rsidR="004B7D91" w:rsidRDefault="004B7D91" w:rsidP="00E36AD7">
            <w:pPr>
              <w:jc w:val="both"/>
              <w:rPr>
                <w:rFonts w:ascii="Arial" w:hAnsi="Arial" w:cs="Arial"/>
                <w:b/>
                <w:sz w:val="22"/>
                <w:szCs w:val="22"/>
              </w:rPr>
            </w:pPr>
          </w:p>
          <w:p w14:paraId="3AD6967B" w14:textId="46260DAF" w:rsidR="004B7D91" w:rsidRDefault="0025023F" w:rsidP="00E36AD7">
            <w:pPr>
              <w:jc w:val="both"/>
              <w:rPr>
                <w:rFonts w:ascii="Arial" w:hAnsi="Arial" w:cs="Arial"/>
                <w:b/>
                <w:sz w:val="22"/>
                <w:szCs w:val="22"/>
              </w:rPr>
            </w:pPr>
            <w:r>
              <w:rPr>
                <w:rFonts w:ascii="Arial" w:hAnsi="Arial" w:cs="Arial"/>
                <w:b/>
                <w:sz w:val="22"/>
                <w:szCs w:val="22"/>
              </w:rPr>
              <w:t>Implications</w:t>
            </w:r>
          </w:p>
          <w:p w14:paraId="7029825E" w14:textId="70863C44" w:rsidR="00C978A6" w:rsidRPr="008D5E3F" w:rsidRDefault="008D5E3F" w:rsidP="008D5E3F">
            <w:pPr>
              <w:spacing w:before="100" w:beforeAutospacing="1"/>
              <w:rPr>
                <w:rFonts w:ascii="Times" w:hAnsi="Times"/>
                <w:sz w:val="20"/>
                <w:szCs w:val="20"/>
                <w:lang w:val="en-US" w:eastAsia="fr-FR"/>
              </w:rPr>
            </w:pPr>
            <w:r w:rsidRPr="008D5E3F">
              <w:rPr>
                <w:rFonts w:ascii="Arial" w:hAnsi="Arial"/>
                <w:sz w:val="22"/>
                <w:szCs w:val="22"/>
                <w:lang w:val="en-US" w:eastAsia="fr-FR"/>
              </w:rPr>
              <w:t xml:space="preserve">They have the potential both to strengthen the capacity of the international system to take preventive action against many health risks, and to facilitate the response to global health emergencies. </w:t>
            </w:r>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68C2E23B" w14:textId="77777777" w:rsidR="008D5E3F"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r w:rsidR="008D5E3F">
              <w:rPr>
                <w:rFonts w:ascii="Arial" w:hAnsi="Arial" w:cs="Arial"/>
                <w:b/>
                <w:sz w:val="22"/>
                <w:szCs w:val="22"/>
              </w:rPr>
              <w:t xml:space="preserve">: </w:t>
            </w:r>
          </w:p>
          <w:p w14:paraId="3CDEB4A9" w14:textId="176DD012" w:rsidR="004B7D91" w:rsidRDefault="008D5E3F" w:rsidP="00E36AD7">
            <w:pPr>
              <w:jc w:val="both"/>
              <w:rPr>
                <w:rFonts w:ascii="Arial" w:hAnsi="Arial" w:cs="Arial"/>
                <w:b/>
                <w:sz w:val="22"/>
                <w:szCs w:val="22"/>
              </w:rPr>
            </w:pPr>
            <w:proofErr w:type="gramStart"/>
            <w:r>
              <w:rPr>
                <w:rFonts w:ascii="Arial" w:hAnsi="Arial" w:cs="Arial"/>
                <w:b/>
                <w:sz w:val="22"/>
                <w:szCs w:val="22"/>
              </w:rPr>
              <w:t>oral</w:t>
            </w:r>
            <w:proofErr w:type="gramEnd"/>
          </w:p>
          <w:p w14:paraId="5A4DE25F" w14:textId="77777777" w:rsidR="00DA7A71" w:rsidRDefault="00DA7A71" w:rsidP="00E36AD7">
            <w:pPr>
              <w:jc w:val="both"/>
              <w:rPr>
                <w:rFonts w:ascii="Arial" w:hAnsi="Arial" w:cs="Arial"/>
                <w:b/>
                <w:sz w:val="22"/>
                <w:szCs w:val="22"/>
              </w:rPr>
            </w:pPr>
          </w:p>
          <w:p w14:paraId="5A4DE260" w14:textId="77777777" w:rsidR="00DA7A71" w:rsidRDefault="00DA7A71" w:rsidP="00E36AD7">
            <w:pPr>
              <w:jc w:val="both"/>
              <w:rPr>
                <w:rFonts w:ascii="Arial" w:hAnsi="Arial" w:cs="Arial"/>
                <w:b/>
                <w:sz w:val="22"/>
                <w:szCs w:val="22"/>
              </w:rPr>
            </w:pPr>
          </w:p>
          <w:p w14:paraId="5A4DE261"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D5E3F"/>
    <w:rsid w:val="00932377"/>
    <w:rsid w:val="009579B1"/>
    <w:rsid w:val="00994DCB"/>
    <w:rsid w:val="009B7881"/>
    <w:rsid w:val="009C7B98"/>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Retraitcorpsdetexte">
    <w:name w:val="Body Text Indent"/>
    <w:basedOn w:val="Normal"/>
    <w:rsid w:val="000C05CE"/>
    <w:pPr>
      <w:spacing w:after="120"/>
      <w:ind w:left="283"/>
    </w:pPr>
    <w:rPr>
      <w:sz w:val="20"/>
      <w:szCs w:val="20"/>
      <w:lang w:val="en-US"/>
    </w:rPr>
  </w:style>
  <w:style w:type="table" w:styleId="Grille">
    <w:name w:val="Table Grid"/>
    <w:basedOn w:val="Tableau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r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Retraitcorpsdetexte">
    <w:name w:val="Body Text Indent"/>
    <w:basedOn w:val="Normal"/>
    <w:rsid w:val="000C05CE"/>
    <w:pPr>
      <w:spacing w:after="120"/>
      <w:ind w:left="283"/>
    </w:pPr>
    <w:rPr>
      <w:sz w:val="20"/>
      <w:szCs w:val="20"/>
      <w:lang w:val="en-US"/>
    </w:rPr>
  </w:style>
  <w:style w:type="table" w:styleId="Grille">
    <w:name w:val="Table Grid"/>
    <w:basedOn w:val="Tableau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r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04878">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624971683">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178733057">
      <w:bodyDiv w:val="1"/>
      <w:marLeft w:val="0"/>
      <w:marRight w:val="0"/>
      <w:marTop w:val="0"/>
      <w:marBottom w:val="0"/>
      <w:divBdr>
        <w:top w:val="none" w:sz="0" w:space="0" w:color="auto"/>
        <w:left w:val="none" w:sz="0" w:space="0" w:color="auto"/>
        <w:bottom w:val="none" w:sz="0" w:space="0" w:color="auto"/>
        <w:right w:val="none" w:sz="0" w:space="0" w:color="auto"/>
      </w:divBdr>
    </w:div>
    <w:div w:id="1202983122">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641108498">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8E73DA3-73E0-43F4-9980-89255A6268B5}">
  <ds:schemaRefs>
    <ds:schemaRef ds:uri="http://purl.org/dc/elements/1.1/"/>
    <ds:schemaRef ds:uri="http://schemas.microsoft.com/office/2006/documentManagement/types"/>
    <ds:schemaRef ds:uri="http://purl.org/dc/terms/"/>
    <ds:schemaRef ds:uri="http://schemas.openxmlformats.org/package/2006/metadata/core-properties"/>
    <ds:schemaRef ds:uri="9c8a2b7b-0bee-4c48-b0a6-23db8982d3bc"/>
    <ds:schemaRef ds:uri="http://purl.org/dc/dcmitype/"/>
    <ds:schemaRef ds:uri="6911e96c-4cc4-42d5-8e43-f93924cf6a05"/>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1511</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Arthur Dahl</cp:lastModifiedBy>
  <cp:revision>2</cp:revision>
  <dcterms:created xsi:type="dcterms:W3CDTF">2018-12-17T12:06:00Z</dcterms:created>
  <dcterms:modified xsi:type="dcterms:W3CDTF">2018-12-17T12:06:00Z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