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8B74" w14:textId="77777777" w:rsidR="009100AB" w:rsidRDefault="00262879" w:rsidP="00262879">
      <w:pPr>
        <w:spacing w:line="360" w:lineRule="auto"/>
        <w:rPr>
          <w:rFonts w:ascii="Arial" w:hAnsi="Arial" w:cs="Arial"/>
          <w:b/>
          <w:bCs/>
          <w:sz w:val="22"/>
          <w:szCs w:val="22"/>
        </w:rPr>
      </w:pPr>
      <w:r>
        <w:rPr>
          <w:rFonts w:ascii="Arial" w:hAnsi="Arial" w:cs="Arial"/>
          <w:b/>
          <w:bCs/>
          <w:sz w:val="22"/>
          <w:szCs w:val="22"/>
        </w:rPr>
        <w:t>The Association between Glucose Metabolism Status and Hepatic Steatosis/Fibrosis: Results from NHANES 2017–2020</w:t>
      </w:r>
    </w:p>
    <w:p w14:paraId="55EDC452" w14:textId="77777777" w:rsidR="00262879" w:rsidRDefault="00262879">
      <w:pPr>
        <w:spacing w:line="360" w:lineRule="auto"/>
        <w:jc w:val="both"/>
        <w:rPr>
          <w:rFonts w:ascii="Arial" w:hAnsi="Arial" w:cs="Arial"/>
          <w:b/>
          <w:bCs/>
          <w:sz w:val="22"/>
          <w:szCs w:val="22"/>
        </w:rPr>
      </w:pPr>
    </w:p>
    <w:p w14:paraId="297DB1EC" w14:textId="0B805948" w:rsidR="009100AB" w:rsidRDefault="00262879">
      <w:pPr>
        <w:spacing w:line="360" w:lineRule="auto"/>
        <w:jc w:val="both"/>
        <w:rPr>
          <w:rFonts w:ascii="Arial" w:hAnsi="Arial" w:cs="Arial"/>
          <w:sz w:val="22"/>
          <w:szCs w:val="22"/>
        </w:rPr>
      </w:pPr>
      <w:r>
        <w:rPr>
          <w:rFonts w:ascii="Arial" w:hAnsi="Arial" w:cs="Arial"/>
          <w:b/>
          <w:bCs/>
          <w:sz w:val="22"/>
          <w:szCs w:val="22"/>
        </w:rPr>
        <w:t>Background:</w:t>
      </w:r>
      <w:r>
        <w:rPr>
          <w:rFonts w:ascii="Arial" w:hAnsi="Arial" w:cs="Arial"/>
          <w:sz w:val="22"/>
          <w:szCs w:val="22"/>
        </w:rPr>
        <w:t xml:space="preserve"> Metabolic dysfunction-associated </w:t>
      </w:r>
      <w:proofErr w:type="spellStart"/>
      <w:r>
        <w:rPr>
          <w:rFonts w:ascii="Arial" w:hAnsi="Arial" w:cs="Arial"/>
          <w:sz w:val="22"/>
          <w:szCs w:val="22"/>
        </w:rPr>
        <w:t>steatotic</w:t>
      </w:r>
      <w:proofErr w:type="spellEnd"/>
      <w:r>
        <w:rPr>
          <w:rFonts w:ascii="Arial" w:hAnsi="Arial" w:cs="Arial"/>
          <w:sz w:val="22"/>
          <w:szCs w:val="22"/>
        </w:rPr>
        <w:t xml:space="preserve"> liver disease (MAFLD) and diabetes mellitus are major public health concerns that frequently coexist. However, the quantitative association between glucose metabolic status normoglycemia, prediabetes, and diabetes—and the severity of hepatic steatosis and fibrosis remains insufficiently studied.</w:t>
      </w:r>
    </w:p>
    <w:p w14:paraId="561F7F7A" w14:textId="77777777" w:rsidR="009100AB" w:rsidRDefault="00262879">
      <w:pPr>
        <w:spacing w:line="360" w:lineRule="auto"/>
        <w:jc w:val="both"/>
        <w:rPr>
          <w:rFonts w:ascii="Arial" w:hAnsi="Arial" w:cs="Arial"/>
          <w:sz w:val="22"/>
          <w:szCs w:val="22"/>
        </w:rPr>
      </w:pPr>
      <w:r>
        <w:rPr>
          <w:rFonts w:ascii="Arial" w:hAnsi="Arial" w:cs="Arial"/>
          <w:sz w:val="22"/>
          <w:szCs w:val="22"/>
        </w:rPr>
        <w:t xml:space="preserve">Participants and Methods: This cross-sectional study included 2,631 adults from the NHANES 2017–2020 survey. Hepatic steatosis and fibrosis were assessed noninvasively using vibration-controlled transient elastography, which was quantified via a controlled attenuation parameter (CAP) and liver stiffness measurement (LSM). Glucose metabolism status was categorized </w:t>
      </w:r>
      <w:proofErr w:type="gramStart"/>
      <w:r>
        <w:rPr>
          <w:rFonts w:ascii="Arial" w:hAnsi="Arial" w:cs="Arial"/>
          <w:sz w:val="22"/>
          <w:szCs w:val="22"/>
        </w:rPr>
        <w:t>on the basis of</w:t>
      </w:r>
      <w:proofErr w:type="gramEnd"/>
      <w:r>
        <w:rPr>
          <w:rFonts w:ascii="Arial" w:hAnsi="Arial" w:cs="Arial"/>
          <w:sz w:val="22"/>
          <w:szCs w:val="22"/>
        </w:rPr>
        <w:t xml:space="preserve"> self-reported diagnosis, medication use, fasting blood glucose level, and HbA1c level. Weighted multivariable regression and restricted cubic spline (RCS) models were employed to evaluate the associations.</w:t>
      </w:r>
    </w:p>
    <w:p w14:paraId="116A55DF" w14:textId="77777777" w:rsidR="009100AB" w:rsidRDefault="00262879">
      <w:pPr>
        <w:spacing w:line="360" w:lineRule="auto"/>
        <w:jc w:val="both"/>
        <w:rPr>
          <w:rFonts w:ascii="Arial" w:hAnsi="Arial" w:cs="Arial"/>
          <w:sz w:val="22"/>
          <w:szCs w:val="22"/>
        </w:rPr>
      </w:pPr>
      <w:r>
        <w:rPr>
          <w:rFonts w:ascii="Arial" w:hAnsi="Arial" w:cs="Arial"/>
          <w:b/>
          <w:bCs/>
          <w:sz w:val="22"/>
          <w:szCs w:val="22"/>
        </w:rPr>
        <w:t>Results:</w:t>
      </w:r>
      <w:r>
        <w:rPr>
          <w:rFonts w:ascii="Arial" w:hAnsi="Arial" w:cs="Arial"/>
          <w:sz w:val="22"/>
          <w:szCs w:val="22"/>
        </w:rPr>
        <w:t xml:space="preserve"> Compared with normoglycemia, prediabetes and diabetes were associated with significantly higher CAP and LSM values. Fully adjusted models revealed that worsening glucose metabolism (normoglycemia → prediabetes → diabetes) was independently associated with MAFLD (OR = 1.98, 95% CI: 1.06, 3.67), significant fibrosis (OR = 1.09, 95% CI: 1.04, 1.15), hepatic steatosis severity (OR=1.41, 95% CI: 1.16, 1.72) and hepatic fibrosis stage (OR = 1.17, 95% CI: 1.02, 1.32). RCS revealed a nonlinear relationship between</w:t>
      </w:r>
      <w:r>
        <w:rPr>
          <w:rFonts w:ascii="Arial" w:hAnsi="Arial" w:cs="Arial"/>
          <w:sz w:val="22"/>
          <w:szCs w:val="22"/>
        </w:rPr>
        <w:t xml:space="preserve"> HbA1c and CAP (nonlinear P &lt; 0.001), and the results for HbA1c were the same as those for LSM (nonlinear P = 0.047). When the HbA1c levels were 5.1% and 5.3%, the CAP and LSM began to increase rapidly.</w:t>
      </w:r>
    </w:p>
    <w:p w14:paraId="376D0ABA" w14:textId="77777777" w:rsidR="009100AB" w:rsidRDefault="00262879">
      <w:pPr>
        <w:spacing w:line="360" w:lineRule="auto"/>
        <w:jc w:val="both"/>
        <w:rPr>
          <w:rFonts w:ascii="Arial" w:hAnsi="Arial" w:cs="Arial"/>
          <w:sz w:val="22"/>
          <w:szCs w:val="22"/>
        </w:rPr>
      </w:pPr>
      <w:r>
        <w:rPr>
          <w:rFonts w:ascii="Arial" w:hAnsi="Arial" w:cs="Arial"/>
          <w:b/>
          <w:bCs/>
          <w:sz w:val="22"/>
          <w:szCs w:val="22"/>
        </w:rPr>
        <w:t>Conclusions:</w:t>
      </w:r>
      <w:r>
        <w:rPr>
          <w:rFonts w:ascii="Arial" w:hAnsi="Arial" w:cs="Arial"/>
          <w:sz w:val="22"/>
          <w:szCs w:val="22"/>
        </w:rPr>
        <w:t xml:space="preserve"> Worsening glucose metabolism is an independent risk factor for hepatic steatosis and fibrosis. Timely prevention should begin with prediabetes to improve clinical outcomes.</w:t>
      </w:r>
    </w:p>
    <w:p w14:paraId="6D415CAE" w14:textId="77777777" w:rsidR="009100AB" w:rsidRDefault="00262879">
      <w:pPr>
        <w:spacing w:line="360" w:lineRule="auto"/>
        <w:jc w:val="both"/>
        <w:rPr>
          <w:rFonts w:ascii="Arial" w:hAnsi="Arial" w:cs="Arial"/>
          <w:sz w:val="22"/>
          <w:szCs w:val="22"/>
        </w:rPr>
      </w:pPr>
      <w:r>
        <w:rPr>
          <w:rFonts w:ascii="Arial" w:hAnsi="Arial" w:cs="Arial"/>
          <w:b/>
          <w:bCs/>
          <w:sz w:val="22"/>
          <w:szCs w:val="22"/>
        </w:rPr>
        <w:t xml:space="preserve">Keywords: </w:t>
      </w:r>
      <w:r>
        <w:rPr>
          <w:rFonts w:ascii="Arial" w:hAnsi="Arial" w:cs="Arial"/>
          <w:sz w:val="22"/>
          <w:szCs w:val="22"/>
        </w:rPr>
        <w:t xml:space="preserve">Elastography, Prediabetic State, Glycated </w:t>
      </w:r>
      <w:proofErr w:type="spellStart"/>
      <w:r>
        <w:rPr>
          <w:rFonts w:ascii="Arial" w:hAnsi="Arial" w:cs="Arial"/>
          <w:sz w:val="22"/>
          <w:szCs w:val="22"/>
        </w:rPr>
        <w:t>Hemoglobin</w:t>
      </w:r>
      <w:proofErr w:type="spellEnd"/>
      <w:r>
        <w:rPr>
          <w:rFonts w:ascii="Arial" w:hAnsi="Arial" w:cs="Arial"/>
          <w:sz w:val="22"/>
          <w:szCs w:val="22"/>
        </w:rPr>
        <w:t xml:space="preserve"> A, Insulin Resistance, Liver Cirrhosis, Cross-Sectional Studies</w:t>
      </w:r>
    </w:p>
    <w:p w14:paraId="7F8D7A9D" w14:textId="77777777" w:rsidR="009100AB" w:rsidRDefault="009100AB">
      <w:pPr>
        <w:spacing w:line="360" w:lineRule="auto"/>
        <w:jc w:val="both"/>
        <w:rPr>
          <w:rFonts w:ascii="Arial" w:hAnsi="Arial" w:cs="Arial"/>
          <w:sz w:val="22"/>
          <w:szCs w:val="22"/>
        </w:rPr>
      </w:pPr>
    </w:p>
    <w:sectPr w:rsidR="009100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B99BD" w14:textId="77777777" w:rsidR="009100AB" w:rsidRDefault="00262879">
      <w:pPr>
        <w:spacing w:line="240" w:lineRule="auto"/>
      </w:pPr>
      <w:r>
        <w:separator/>
      </w:r>
    </w:p>
  </w:endnote>
  <w:endnote w:type="continuationSeparator" w:id="0">
    <w:p w14:paraId="0C9ACA3D" w14:textId="77777777" w:rsidR="009100AB" w:rsidRDefault="002628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SimSu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default"/>
    <w:sig w:usb0="00000000" w:usb1="00000000" w:usb2="00000000" w:usb3="00000000" w:csb0="0000019F" w:csb1="00000000"/>
  </w:font>
  <w:font w:name="DengXian Light">
    <w:altName w:val="等线 Light"/>
    <w:charset w:val="86"/>
    <w:family w:val="auto"/>
    <w:pitch w:val="default"/>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DF87" w14:textId="77777777" w:rsidR="009100AB" w:rsidRDefault="00262879">
      <w:pPr>
        <w:spacing w:after="0"/>
      </w:pPr>
      <w:r>
        <w:separator/>
      </w:r>
    </w:p>
  </w:footnote>
  <w:footnote w:type="continuationSeparator" w:id="0">
    <w:p w14:paraId="770EC587" w14:textId="77777777" w:rsidR="009100AB" w:rsidRDefault="0026287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80"/>
    <w:rsid w:val="000534EE"/>
    <w:rsid w:val="000778AA"/>
    <w:rsid w:val="00080332"/>
    <w:rsid w:val="000E332C"/>
    <w:rsid w:val="000F7F9A"/>
    <w:rsid w:val="001E4F7F"/>
    <w:rsid w:val="00262879"/>
    <w:rsid w:val="0027382E"/>
    <w:rsid w:val="00286880"/>
    <w:rsid w:val="002C429E"/>
    <w:rsid w:val="002D5B28"/>
    <w:rsid w:val="002E2632"/>
    <w:rsid w:val="002F3D0B"/>
    <w:rsid w:val="00334ECF"/>
    <w:rsid w:val="00377C16"/>
    <w:rsid w:val="003E296D"/>
    <w:rsid w:val="004150C5"/>
    <w:rsid w:val="004A418B"/>
    <w:rsid w:val="004B3160"/>
    <w:rsid w:val="004B5D88"/>
    <w:rsid w:val="004C6585"/>
    <w:rsid w:val="0052342F"/>
    <w:rsid w:val="00571985"/>
    <w:rsid w:val="005A3928"/>
    <w:rsid w:val="006B3266"/>
    <w:rsid w:val="00740B78"/>
    <w:rsid w:val="00746D31"/>
    <w:rsid w:val="007D16AC"/>
    <w:rsid w:val="007E615B"/>
    <w:rsid w:val="008247F1"/>
    <w:rsid w:val="009100AB"/>
    <w:rsid w:val="00996FD9"/>
    <w:rsid w:val="00A1412B"/>
    <w:rsid w:val="00AC42AD"/>
    <w:rsid w:val="00AE00D1"/>
    <w:rsid w:val="00C07E50"/>
    <w:rsid w:val="00C63F3F"/>
    <w:rsid w:val="00C90F55"/>
    <w:rsid w:val="00D70E21"/>
    <w:rsid w:val="00D820C5"/>
    <w:rsid w:val="00DB0CC2"/>
    <w:rsid w:val="00DF5BE5"/>
    <w:rsid w:val="00E03559"/>
    <w:rsid w:val="00EC58C2"/>
    <w:rsid w:val="00F27496"/>
    <w:rsid w:val="00F444AA"/>
    <w:rsid w:val="00F52A2C"/>
    <w:rsid w:val="00FB1DEF"/>
    <w:rsid w:val="37537723"/>
    <w:rsid w:val="400800A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B2F5"/>
  <w15:docId w15:val="{1DFF8A38-BAA4-4255-B558-AD2FAC67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AU"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AD762-4988-4ABC-A827-C8ADDACF3C95}">
  <ds:schemaRefs>
    <ds:schemaRef ds:uri="http://purl.org/dc/dcmitype/"/>
    <ds:schemaRef ds:uri="cab52c9b-ab33-4221-8af9-54f8f2b86a80"/>
    <ds:schemaRef ds:uri="6911e96c-4cc4-42d5-8e43-f93924cf6a05"/>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9c8a2b7b-0bee-4c48-b0a6-23db8982d3bc"/>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4071612-3A6B-4FF0-AE43-736EDCD31CB8}">
  <ds:schemaRefs/>
</ds:datastoreItem>
</file>

<file path=customXml/itemProps3.xml><?xml version="1.0" encoding="utf-8"?>
<ds:datastoreItem xmlns:ds="http://schemas.openxmlformats.org/officeDocument/2006/customXml" ds:itemID="{D3B58F06-4832-4ABA-85CA-571529D91CC2}"/>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Perry</dc:creator>
  <cp:lastModifiedBy>Clare Kelly</cp:lastModifiedBy>
  <cp:revision>2</cp:revision>
  <dcterms:created xsi:type="dcterms:W3CDTF">2026-03-25T00:48:00Z</dcterms:created>
  <dcterms:modified xsi:type="dcterms:W3CDTF">2026-03-25T00:48:00Z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KSOTemplateDocerSaveRecord">
    <vt:lpwstr>eyJoZGlkIjoiZTkyNWE3ODY2ZGIyZGQ3MDk4M2VlZjI0NmZmOTFiMDAiLCJ1c2VySWQiOiIyNTk5NjY0MDgifQ==</vt:lpwstr>
  </property>
  <property fmtid="{D5CDD505-2E9C-101B-9397-08002B2CF9AE}" pid="4" name="KSOProductBuildVer">
    <vt:lpwstr>2052-12.1.0.25225</vt:lpwstr>
  </property>
  <property fmtid="{D5CDD505-2E9C-101B-9397-08002B2CF9AE}" pid="5" name="ICV">
    <vt:lpwstr>CD4C87EB36134A0B88071F31E81D1F90_12</vt:lpwstr>
  </property>
</Properties>
</file>