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3265D176" w14:textId="000B1C26" w:rsidR="000A2150" w:rsidRPr="00BE0B7E" w:rsidRDefault="00BE0B7E" w:rsidP="00706DED">
            <w:pPr>
              <w:jc w:val="both"/>
              <w:rPr>
                <w:rFonts w:ascii="Arial" w:hAnsi="Arial" w:cs="Arial"/>
                <w:bCs/>
                <w:i/>
                <w:iCs/>
                <w:sz w:val="22"/>
                <w:szCs w:val="22"/>
              </w:rPr>
            </w:pPr>
            <w:r w:rsidRPr="00BE0B7E">
              <w:rPr>
                <w:rFonts w:ascii="Arial" w:hAnsi="Arial" w:cs="Arial"/>
                <w:bCs/>
                <w:i/>
                <w:iCs/>
                <w:sz w:val="22"/>
                <w:szCs w:val="22"/>
              </w:rPr>
              <w:t>Panel</w:t>
            </w:r>
          </w:p>
          <w:p w14:paraId="47B691D5" w14:textId="48E6C467" w:rsidR="00C8423A" w:rsidRPr="00CA2177" w:rsidRDefault="001C00D0" w:rsidP="00706DED">
            <w:pPr>
              <w:jc w:val="both"/>
              <w:rPr>
                <w:rFonts w:ascii="Arial" w:hAnsi="Arial" w:cs="Arial"/>
                <w:b/>
                <w:bCs/>
                <w:sz w:val="24"/>
                <w:szCs w:val="24"/>
              </w:rPr>
            </w:pPr>
            <w:r>
              <w:rPr>
                <w:rFonts w:ascii="Arial" w:hAnsi="Arial" w:cs="Arial"/>
                <w:b/>
                <w:bCs/>
                <w:sz w:val="24"/>
                <w:szCs w:val="24"/>
              </w:rPr>
              <w:t>I</w:t>
            </w:r>
            <w:r w:rsidR="00CA2177" w:rsidRPr="00CA2177">
              <w:rPr>
                <w:rFonts w:ascii="Arial" w:hAnsi="Arial" w:cs="Arial"/>
                <w:b/>
                <w:bCs/>
                <w:sz w:val="24"/>
                <w:szCs w:val="24"/>
              </w:rPr>
              <w:t xml:space="preserve">ndigenous </w:t>
            </w:r>
            <w:r w:rsidR="003240A2" w:rsidRPr="00CA2177">
              <w:rPr>
                <w:rFonts w:ascii="Arial" w:hAnsi="Arial" w:cs="Arial"/>
                <w:b/>
                <w:bCs/>
                <w:sz w:val="24"/>
                <w:szCs w:val="24"/>
              </w:rPr>
              <w:t>Pacific communi</w:t>
            </w:r>
            <w:r>
              <w:rPr>
                <w:rFonts w:ascii="Arial" w:hAnsi="Arial" w:cs="Arial"/>
                <w:b/>
                <w:bCs/>
                <w:sz w:val="24"/>
                <w:szCs w:val="24"/>
              </w:rPr>
              <w:t>ty narratives</w:t>
            </w:r>
            <w:r w:rsidR="003240A2" w:rsidRPr="00CA2177">
              <w:rPr>
                <w:rFonts w:ascii="Arial" w:hAnsi="Arial" w:cs="Arial"/>
                <w:b/>
                <w:bCs/>
                <w:sz w:val="24"/>
                <w:szCs w:val="24"/>
              </w:rPr>
              <w:t xml:space="preserve"> </w:t>
            </w:r>
            <w:r>
              <w:rPr>
                <w:rFonts w:ascii="Arial" w:hAnsi="Arial" w:cs="Arial"/>
                <w:b/>
                <w:bCs/>
                <w:sz w:val="24"/>
                <w:szCs w:val="24"/>
              </w:rPr>
              <w:t xml:space="preserve">on their mobility, ‘resilience’, ‘adaptation’ and aspirations. </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EEDD1D3" w14:textId="77777777" w:rsidR="006D4A81" w:rsidRDefault="006D4A81" w:rsidP="0068043B">
            <w:pPr>
              <w:jc w:val="both"/>
              <w:rPr>
                <w:rFonts w:ascii="Arial" w:hAnsi="Arial" w:cs="Arial"/>
                <w:bCs/>
                <w:sz w:val="22"/>
                <w:szCs w:val="22"/>
              </w:rPr>
            </w:pPr>
          </w:p>
          <w:p w14:paraId="4D1314EB" w14:textId="6C3C66C3" w:rsidR="00CA2177" w:rsidRDefault="00CA2177" w:rsidP="00CA2177">
            <w:pPr>
              <w:jc w:val="both"/>
              <w:rPr>
                <w:rFonts w:ascii="Arial" w:hAnsi="Arial" w:cs="Arial"/>
                <w:bCs/>
                <w:sz w:val="22"/>
                <w:szCs w:val="22"/>
                <w:lang w:val="en-US"/>
              </w:rPr>
            </w:pPr>
            <w:r w:rsidRPr="00CA2177">
              <w:rPr>
                <w:rFonts w:ascii="Arial" w:hAnsi="Arial" w:cs="Arial"/>
                <w:bCs/>
                <w:sz w:val="22"/>
                <w:szCs w:val="22"/>
                <w:lang w:val="en-US"/>
              </w:rPr>
              <w:t xml:space="preserve">The mobility of people in the Pacific is a crucial interconnecting device for </w:t>
            </w:r>
            <w:r>
              <w:rPr>
                <w:rFonts w:ascii="Arial" w:hAnsi="Arial" w:cs="Arial"/>
                <w:bCs/>
                <w:sz w:val="22"/>
                <w:szCs w:val="22"/>
                <w:lang w:val="en-US"/>
              </w:rPr>
              <w:t xml:space="preserve">adaptation and </w:t>
            </w:r>
            <w:r w:rsidRPr="00CA2177">
              <w:rPr>
                <w:rFonts w:ascii="Arial" w:hAnsi="Arial" w:cs="Arial"/>
                <w:bCs/>
                <w:sz w:val="22"/>
                <w:szCs w:val="22"/>
                <w:lang w:val="en-US"/>
              </w:rPr>
              <w:t>the sustainability of Pacific</w:t>
            </w:r>
            <w:r>
              <w:rPr>
                <w:rFonts w:ascii="Arial" w:hAnsi="Arial" w:cs="Arial"/>
                <w:bCs/>
                <w:sz w:val="22"/>
                <w:szCs w:val="22"/>
                <w:lang w:val="en-US"/>
              </w:rPr>
              <w:t xml:space="preserve"> communities</w:t>
            </w:r>
            <w:r w:rsidRPr="00CA2177">
              <w:rPr>
                <w:rFonts w:ascii="Arial" w:hAnsi="Arial" w:cs="Arial"/>
                <w:bCs/>
                <w:sz w:val="22"/>
                <w:szCs w:val="22"/>
                <w:lang w:val="en-US"/>
              </w:rPr>
              <w:t xml:space="preserve">. </w:t>
            </w:r>
            <w:r w:rsidRPr="00CA2177">
              <w:rPr>
                <w:rFonts w:ascii="Arial" w:hAnsi="Arial" w:cs="Arial"/>
                <w:bCs/>
                <w:sz w:val="22"/>
                <w:szCs w:val="22"/>
              </w:rPr>
              <w:t>Across generations, shifts in patterns of mobility are evident as new drivers of change interact with historical trends, reshaping geographies and</w:t>
            </w:r>
            <w:r w:rsidR="00E7044A">
              <w:rPr>
                <w:rFonts w:ascii="Arial" w:hAnsi="Arial" w:cs="Arial"/>
                <w:bCs/>
                <w:sz w:val="22"/>
                <w:szCs w:val="22"/>
              </w:rPr>
              <w:t xml:space="preserve"> transforming</w:t>
            </w:r>
            <w:r w:rsidR="00DB23A6">
              <w:rPr>
                <w:rFonts w:ascii="Arial" w:hAnsi="Arial" w:cs="Arial"/>
                <w:bCs/>
                <w:sz w:val="22"/>
                <w:szCs w:val="22"/>
              </w:rPr>
              <w:t xml:space="preserve"> </w:t>
            </w:r>
            <w:r w:rsidRPr="00CA2177">
              <w:rPr>
                <w:rFonts w:ascii="Arial" w:hAnsi="Arial" w:cs="Arial"/>
                <w:bCs/>
                <w:sz w:val="22"/>
                <w:szCs w:val="22"/>
              </w:rPr>
              <w:t xml:space="preserve">population dynamics. </w:t>
            </w:r>
            <w:r w:rsidR="00DB23A6">
              <w:rPr>
                <w:rFonts w:ascii="Arial" w:hAnsi="Arial" w:cs="Arial"/>
                <w:bCs/>
                <w:sz w:val="22"/>
                <w:szCs w:val="22"/>
              </w:rPr>
              <w:t>As c</w:t>
            </w:r>
            <w:r w:rsidRPr="00CA2177">
              <w:rPr>
                <w:rFonts w:ascii="Arial" w:hAnsi="Arial" w:cs="Arial"/>
                <w:bCs/>
                <w:sz w:val="22"/>
                <w:szCs w:val="22"/>
              </w:rPr>
              <w:t>limate change</w:t>
            </w:r>
            <w:r w:rsidR="00DB23A6">
              <w:rPr>
                <w:rFonts w:ascii="Arial" w:hAnsi="Arial" w:cs="Arial"/>
                <w:bCs/>
                <w:sz w:val="22"/>
                <w:szCs w:val="22"/>
              </w:rPr>
              <w:t xml:space="preserve"> </w:t>
            </w:r>
            <w:r w:rsidRPr="00CA2177">
              <w:rPr>
                <w:rFonts w:ascii="Arial" w:hAnsi="Arial" w:cs="Arial"/>
                <w:bCs/>
                <w:sz w:val="22"/>
                <w:szCs w:val="22"/>
              </w:rPr>
              <w:t>intensifie</w:t>
            </w:r>
            <w:r w:rsidR="00DB23A6">
              <w:rPr>
                <w:rFonts w:ascii="Arial" w:hAnsi="Arial" w:cs="Arial"/>
                <w:bCs/>
                <w:sz w:val="22"/>
                <w:szCs w:val="22"/>
              </w:rPr>
              <w:t>s</w:t>
            </w:r>
            <w:r w:rsidRPr="00CA2177">
              <w:rPr>
                <w:rFonts w:ascii="Arial" w:hAnsi="Arial" w:cs="Arial"/>
                <w:bCs/>
                <w:sz w:val="22"/>
                <w:szCs w:val="22"/>
              </w:rPr>
              <w:t xml:space="preserve"> environmental degradation</w:t>
            </w:r>
            <w:r w:rsidR="00DB23A6">
              <w:rPr>
                <w:rFonts w:ascii="Arial" w:hAnsi="Arial" w:cs="Arial"/>
                <w:bCs/>
                <w:sz w:val="22"/>
                <w:szCs w:val="22"/>
              </w:rPr>
              <w:t>,</w:t>
            </w:r>
            <w:r w:rsidRPr="00CA2177">
              <w:rPr>
                <w:rFonts w:ascii="Arial" w:hAnsi="Arial" w:cs="Arial"/>
                <w:bCs/>
                <w:sz w:val="22"/>
                <w:szCs w:val="22"/>
              </w:rPr>
              <w:t xml:space="preserve"> </w:t>
            </w:r>
            <w:r w:rsidR="00DB23A6">
              <w:rPr>
                <w:rFonts w:ascii="Arial" w:hAnsi="Arial" w:cs="Arial"/>
                <w:bCs/>
                <w:sz w:val="22"/>
                <w:szCs w:val="22"/>
              </w:rPr>
              <w:t xml:space="preserve">indigenous </w:t>
            </w:r>
            <w:r w:rsidRPr="00CA2177">
              <w:rPr>
                <w:rFonts w:ascii="Arial" w:hAnsi="Arial" w:cs="Arial"/>
                <w:bCs/>
                <w:sz w:val="22"/>
                <w:szCs w:val="22"/>
              </w:rPr>
              <w:t>Pacific communities</w:t>
            </w:r>
            <w:r w:rsidR="00DB23A6">
              <w:rPr>
                <w:rFonts w:ascii="Arial" w:hAnsi="Arial" w:cs="Arial"/>
                <w:bCs/>
                <w:sz w:val="22"/>
                <w:szCs w:val="22"/>
              </w:rPr>
              <w:t xml:space="preserve"> confront an </w:t>
            </w:r>
            <w:r w:rsidR="00DB23A6" w:rsidRPr="00CA2177">
              <w:rPr>
                <w:rFonts w:ascii="Arial" w:hAnsi="Arial" w:cs="Arial"/>
                <w:bCs/>
                <w:sz w:val="22"/>
                <w:szCs w:val="22"/>
              </w:rPr>
              <w:t>existential crisis</w:t>
            </w:r>
            <w:r w:rsidRPr="00CA2177">
              <w:rPr>
                <w:rFonts w:ascii="Arial" w:hAnsi="Arial" w:cs="Arial"/>
                <w:bCs/>
                <w:sz w:val="22"/>
                <w:szCs w:val="22"/>
              </w:rPr>
              <w:t>.</w:t>
            </w:r>
            <w:r>
              <w:rPr>
                <w:rFonts w:ascii="Arial" w:hAnsi="Arial" w:cs="Arial"/>
                <w:bCs/>
                <w:sz w:val="22"/>
                <w:szCs w:val="22"/>
              </w:rPr>
              <w:t xml:space="preserve"> </w:t>
            </w:r>
            <w:r w:rsidRPr="00CA2177">
              <w:rPr>
                <w:rFonts w:ascii="Arial" w:hAnsi="Arial" w:cs="Arial"/>
                <w:bCs/>
                <w:sz w:val="22"/>
                <w:szCs w:val="22"/>
                <w:lang w:val="en-US"/>
              </w:rPr>
              <w:t xml:space="preserve">Yet Pacific communities, in all their diversities, have demonstrated remarkable levels of resilience and </w:t>
            </w:r>
            <w:r>
              <w:rPr>
                <w:rFonts w:ascii="Arial" w:hAnsi="Arial" w:cs="Arial"/>
                <w:bCs/>
                <w:sz w:val="22"/>
                <w:szCs w:val="22"/>
                <w:lang w:val="en-US"/>
              </w:rPr>
              <w:t xml:space="preserve">collective </w:t>
            </w:r>
            <w:r w:rsidRPr="00CA2177">
              <w:rPr>
                <w:rFonts w:ascii="Arial" w:hAnsi="Arial" w:cs="Arial"/>
                <w:bCs/>
                <w:sz w:val="22"/>
                <w:szCs w:val="22"/>
                <w:lang w:val="en-US"/>
              </w:rPr>
              <w:t xml:space="preserve">wellbeing while maintaining cultural practices and traditions. The majority have weathered environmental challenges </w:t>
            </w:r>
            <w:r w:rsidR="00E7044A">
              <w:rPr>
                <w:rFonts w:ascii="Arial" w:hAnsi="Arial" w:cs="Arial"/>
                <w:bCs/>
                <w:sz w:val="22"/>
                <w:szCs w:val="22"/>
                <w:lang w:val="en-US"/>
              </w:rPr>
              <w:t xml:space="preserve">even as </w:t>
            </w:r>
            <w:r w:rsidRPr="00CA2177">
              <w:rPr>
                <w:rFonts w:ascii="Arial" w:hAnsi="Arial" w:cs="Arial"/>
                <w:bCs/>
                <w:sz w:val="22"/>
                <w:szCs w:val="22"/>
                <w:lang w:val="en-US"/>
              </w:rPr>
              <w:t>the future viability of generational practices that underpin</w:t>
            </w:r>
            <w:r w:rsidR="00E7044A">
              <w:rPr>
                <w:rFonts w:ascii="Arial" w:hAnsi="Arial" w:cs="Arial"/>
                <w:bCs/>
                <w:sz w:val="22"/>
                <w:szCs w:val="22"/>
                <w:lang w:val="en-US"/>
              </w:rPr>
              <w:t>s</w:t>
            </w:r>
            <w:r w:rsidRPr="00CA2177">
              <w:rPr>
                <w:rFonts w:ascii="Arial" w:hAnsi="Arial" w:cs="Arial"/>
                <w:bCs/>
                <w:sz w:val="22"/>
                <w:szCs w:val="22"/>
                <w:lang w:val="en-US"/>
              </w:rPr>
              <w:t xml:space="preserve"> this resilience, </w:t>
            </w:r>
            <w:r w:rsidR="00F9182C">
              <w:rPr>
                <w:rFonts w:ascii="Arial" w:hAnsi="Arial" w:cs="Arial"/>
                <w:bCs/>
                <w:sz w:val="22"/>
                <w:szCs w:val="22"/>
                <w:lang w:val="en-US"/>
              </w:rPr>
              <w:t xml:space="preserve">and intentional </w:t>
            </w:r>
            <w:r w:rsidRPr="00CA2177">
              <w:rPr>
                <w:rFonts w:ascii="Arial" w:hAnsi="Arial" w:cs="Arial"/>
                <w:bCs/>
                <w:sz w:val="22"/>
                <w:szCs w:val="22"/>
                <w:lang w:val="en-US"/>
              </w:rPr>
              <w:t xml:space="preserve">short, medium and long-distance mobility, is uncertain. </w:t>
            </w:r>
            <w:r w:rsidR="00E7044A">
              <w:rPr>
                <w:rFonts w:ascii="Arial" w:hAnsi="Arial" w:cs="Arial"/>
                <w:bCs/>
                <w:sz w:val="22"/>
                <w:szCs w:val="22"/>
                <w:lang w:val="en-US"/>
              </w:rPr>
              <w:t>This panel shares the i</w:t>
            </w:r>
            <w:r w:rsidR="00E7044A" w:rsidRPr="00E7044A">
              <w:rPr>
                <w:rFonts w:ascii="Arial" w:hAnsi="Arial" w:cs="Arial"/>
                <w:bCs/>
                <w:sz w:val="22"/>
                <w:szCs w:val="22"/>
                <w:lang w:val="en-US"/>
              </w:rPr>
              <w:t>ndigenous Pacific community narratives on their mobility, ‘resilience’, ‘adaptation’ and aspirations</w:t>
            </w:r>
            <w:r w:rsidR="00E7044A">
              <w:rPr>
                <w:rFonts w:ascii="Arial" w:hAnsi="Arial" w:cs="Arial"/>
                <w:bCs/>
                <w:sz w:val="22"/>
                <w:szCs w:val="22"/>
                <w:lang w:val="en-US"/>
              </w:rPr>
              <w:t>.</w:t>
            </w:r>
          </w:p>
          <w:p w14:paraId="7545A4BD" w14:textId="77777777" w:rsidR="00CA2177" w:rsidRPr="00CA2177" w:rsidRDefault="00CA2177" w:rsidP="00CA2177">
            <w:pPr>
              <w:jc w:val="both"/>
              <w:rPr>
                <w:rFonts w:ascii="Arial" w:hAnsi="Arial" w:cs="Arial"/>
                <w:bCs/>
                <w:sz w:val="22"/>
                <w:szCs w:val="22"/>
              </w:rPr>
            </w:pPr>
          </w:p>
          <w:p w14:paraId="082F8EFD" w14:textId="5C42578C" w:rsidR="00CA2177" w:rsidRDefault="00CA2177" w:rsidP="00CA2177">
            <w:pPr>
              <w:jc w:val="both"/>
              <w:rPr>
                <w:rFonts w:ascii="Arial" w:hAnsi="Arial" w:cs="Arial"/>
                <w:bCs/>
                <w:sz w:val="22"/>
                <w:szCs w:val="22"/>
                <w:lang w:val="en-US"/>
              </w:rPr>
            </w:pPr>
            <w:r w:rsidRPr="00CA2177">
              <w:rPr>
                <w:rFonts w:ascii="Arial" w:hAnsi="Arial" w:cs="Arial"/>
                <w:bCs/>
                <w:sz w:val="22"/>
                <w:szCs w:val="22"/>
                <w:lang w:val="en-US"/>
              </w:rPr>
              <w:t>The scholarly analysis of population mobility in the Pacific has been studied at various scales across the Pacific</w:t>
            </w:r>
            <w:r w:rsidR="00F9182C">
              <w:rPr>
                <w:rFonts w:ascii="Arial" w:hAnsi="Arial" w:cs="Arial"/>
                <w:bCs/>
                <w:sz w:val="22"/>
                <w:szCs w:val="22"/>
                <w:lang w:val="en-US"/>
              </w:rPr>
              <w:t xml:space="preserve">, </w:t>
            </w:r>
            <w:r w:rsidRPr="00CA2177">
              <w:rPr>
                <w:rFonts w:ascii="Arial" w:hAnsi="Arial" w:cs="Arial"/>
                <w:bCs/>
                <w:sz w:val="22"/>
                <w:szCs w:val="22"/>
                <w:lang w:val="en-US"/>
              </w:rPr>
              <w:t>from short distant daily moves in rural Solomon Islands (Chapman, 1985) and urban Samoa (Latai-</w:t>
            </w:r>
            <w:proofErr w:type="spellStart"/>
            <w:r w:rsidRPr="00CA2177">
              <w:rPr>
                <w:rFonts w:ascii="Arial" w:hAnsi="Arial" w:cs="Arial"/>
                <w:bCs/>
                <w:sz w:val="22"/>
                <w:szCs w:val="22"/>
                <w:lang w:val="en-US"/>
              </w:rPr>
              <w:t>Nuisulu</w:t>
            </w:r>
            <w:proofErr w:type="spellEnd"/>
            <w:r w:rsidRPr="00CA2177">
              <w:rPr>
                <w:rFonts w:ascii="Arial" w:hAnsi="Arial" w:cs="Arial"/>
                <w:bCs/>
                <w:sz w:val="22"/>
                <w:szCs w:val="22"/>
                <w:lang w:val="en-US"/>
              </w:rPr>
              <w:t>, 2017), to long-term community movement from environmental disaster</w:t>
            </w:r>
            <w:r>
              <w:rPr>
                <w:rFonts w:ascii="Arial" w:hAnsi="Arial" w:cs="Arial"/>
                <w:bCs/>
                <w:sz w:val="22"/>
                <w:szCs w:val="22"/>
                <w:lang w:val="en-US"/>
              </w:rPr>
              <w:t>s such as that</w:t>
            </w:r>
            <w:r w:rsidRPr="00CA2177">
              <w:rPr>
                <w:rFonts w:ascii="Arial" w:hAnsi="Arial" w:cs="Arial"/>
                <w:bCs/>
                <w:sz w:val="22"/>
                <w:szCs w:val="22"/>
                <w:lang w:val="en-US"/>
              </w:rPr>
              <w:t xml:space="preserve"> caused by nuclear weapon testing (Barker,</w:t>
            </w:r>
            <w:r>
              <w:rPr>
                <w:rFonts w:ascii="Arial" w:hAnsi="Arial" w:cs="Arial"/>
                <w:bCs/>
                <w:sz w:val="22"/>
                <w:szCs w:val="22"/>
                <w:lang w:val="en-US"/>
              </w:rPr>
              <w:t xml:space="preserve"> </w:t>
            </w:r>
            <w:r w:rsidRPr="00CA2177">
              <w:rPr>
                <w:rFonts w:ascii="Arial" w:hAnsi="Arial" w:cs="Arial"/>
                <w:bCs/>
                <w:sz w:val="22"/>
                <w:szCs w:val="22"/>
                <w:lang w:val="en-US"/>
              </w:rPr>
              <w:t>2013).  Analysis includes nuanced Pacific demography and ethnography and increasingly includes voices and scholars from and of the Pacific (</w:t>
            </w:r>
            <w:r w:rsidR="00F9182C">
              <w:rPr>
                <w:rFonts w:ascii="Arial" w:hAnsi="Arial" w:cs="Arial"/>
                <w:bCs/>
                <w:sz w:val="22"/>
                <w:szCs w:val="22"/>
                <w:lang w:val="en-US"/>
              </w:rPr>
              <w:t xml:space="preserve">e.g. </w:t>
            </w:r>
            <w:r w:rsidRPr="00CA2177">
              <w:rPr>
                <w:rFonts w:ascii="Arial" w:hAnsi="Arial" w:cs="Arial"/>
                <w:bCs/>
                <w:sz w:val="22"/>
                <w:szCs w:val="22"/>
                <w:lang w:val="en-US"/>
              </w:rPr>
              <w:t>Keck &amp; Schieder, 2015</w:t>
            </w:r>
            <w:r w:rsidR="00F9182C">
              <w:rPr>
                <w:rFonts w:ascii="Arial" w:hAnsi="Arial" w:cs="Arial"/>
                <w:bCs/>
                <w:sz w:val="22"/>
                <w:szCs w:val="22"/>
                <w:lang w:val="en-US"/>
              </w:rPr>
              <w:t xml:space="preserve">). </w:t>
            </w:r>
            <w:r w:rsidRPr="00CA2177">
              <w:rPr>
                <w:rFonts w:ascii="Arial" w:hAnsi="Arial" w:cs="Arial"/>
                <w:bCs/>
                <w:sz w:val="22"/>
                <w:szCs w:val="22"/>
                <w:lang w:val="en-US"/>
              </w:rPr>
              <w:t xml:space="preserve">Also increasing is the number of scholarly studies exploring climate related mobility from the perspective of Pacific communities (e.g. Farbotko, et al., 2018). </w:t>
            </w:r>
          </w:p>
          <w:p w14:paraId="70165A87" w14:textId="2556A61E" w:rsidR="00CA2177" w:rsidRPr="00CA2177" w:rsidRDefault="00CA2177" w:rsidP="00CA2177">
            <w:pPr>
              <w:jc w:val="both"/>
              <w:rPr>
                <w:rFonts w:ascii="Arial" w:hAnsi="Arial" w:cs="Arial"/>
                <w:bCs/>
                <w:sz w:val="22"/>
                <w:szCs w:val="22"/>
                <w:lang w:val="en-US"/>
              </w:rPr>
            </w:pPr>
            <w:r w:rsidRPr="00CA2177">
              <w:rPr>
                <w:rFonts w:ascii="Arial" w:hAnsi="Arial" w:cs="Arial"/>
                <w:bCs/>
                <w:sz w:val="22"/>
                <w:szCs w:val="22"/>
                <w:lang w:val="en-US"/>
              </w:rPr>
              <w:t xml:space="preserve"> </w:t>
            </w:r>
          </w:p>
          <w:p w14:paraId="249BE11C" w14:textId="71B70015" w:rsidR="00CA2177" w:rsidRDefault="00CA2177" w:rsidP="00CA2177">
            <w:pPr>
              <w:jc w:val="both"/>
              <w:rPr>
                <w:rFonts w:ascii="Arial" w:hAnsi="Arial" w:cs="Arial"/>
                <w:bCs/>
                <w:sz w:val="22"/>
                <w:szCs w:val="22"/>
                <w:lang w:val="en-US"/>
              </w:rPr>
            </w:pPr>
            <w:r w:rsidRPr="00CA2177">
              <w:rPr>
                <w:rFonts w:ascii="Arial" w:hAnsi="Arial" w:cs="Arial"/>
                <w:bCs/>
                <w:sz w:val="22"/>
                <w:szCs w:val="22"/>
                <w:lang w:val="en-US"/>
              </w:rPr>
              <w:t xml:space="preserve">Policy analysis of Pacific migration and mobility has also been </w:t>
            </w:r>
            <w:r w:rsidR="003E7E94">
              <w:rPr>
                <w:rFonts w:ascii="Arial" w:hAnsi="Arial" w:cs="Arial"/>
                <w:bCs/>
                <w:sz w:val="22"/>
                <w:szCs w:val="22"/>
                <w:lang w:val="en-US"/>
              </w:rPr>
              <w:t>notable</w:t>
            </w:r>
            <w:r w:rsidR="003E7E94" w:rsidRPr="00CA2177">
              <w:rPr>
                <w:rFonts w:ascii="Arial" w:hAnsi="Arial" w:cs="Arial"/>
                <w:bCs/>
                <w:sz w:val="22"/>
                <w:szCs w:val="22"/>
                <w:lang w:val="en-US"/>
              </w:rPr>
              <w:t xml:space="preserve"> </w:t>
            </w:r>
            <w:r w:rsidRPr="00CA2177">
              <w:rPr>
                <w:rFonts w:ascii="Arial" w:hAnsi="Arial" w:cs="Arial"/>
                <w:bCs/>
                <w:sz w:val="22"/>
                <w:szCs w:val="22"/>
                <w:lang w:val="en-US"/>
              </w:rPr>
              <w:t xml:space="preserve">with </w:t>
            </w:r>
            <w:r>
              <w:rPr>
                <w:rFonts w:ascii="Arial" w:hAnsi="Arial" w:cs="Arial"/>
                <w:bCs/>
                <w:sz w:val="22"/>
                <w:szCs w:val="22"/>
                <w:lang w:val="en-US"/>
              </w:rPr>
              <w:t>significant</w:t>
            </w:r>
            <w:r w:rsidRPr="00CA2177">
              <w:rPr>
                <w:rFonts w:ascii="Arial" w:hAnsi="Arial" w:cs="Arial"/>
                <w:bCs/>
                <w:sz w:val="22"/>
                <w:szCs w:val="22"/>
                <w:lang w:val="en-US"/>
              </w:rPr>
              <w:t xml:space="preserve"> initiatives from the World Bank and </w:t>
            </w:r>
            <w:r w:rsidR="00F9182C">
              <w:rPr>
                <w:rFonts w:ascii="Arial" w:hAnsi="Arial" w:cs="Arial"/>
                <w:bCs/>
                <w:sz w:val="22"/>
                <w:szCs w:val="22"/>
                <w:lang w:val="en-US"/>
              </w:rPr>
              <w:t xml:space="preserve">the </w:t>
            </w:r>
            <w:r w:rsidRPr="00CA2177">
              <w:rPr>
                <w:rFonts w:ascii="Arial" w:hAnsi="Arial" w:cs="Arial"/>
                <w:bCs/>
                <w:sz w:val="22"/>
                <w:szCs w:val="22"/>
                <w:lang w:val="en-US"/>
              </w:rPr>
              <w:t xml:space="preserve">International </w:t>
            </w:r>
            <w:proofErr w:type="spellStart"/>
            <w:r w:rsidRPr="00CA2177">
              <w:rPr>
                <w:rFonts w:ascii="Arial" w:hAnsi="Arial" w:cs="Arial"/>
                <w:bCs/>
                <w:sz w:val="22"/>
                <w:szCs w:val="22"/>
                <w:lang w:val="en-US"/>
              </w:rPr>
              <w:t>Organisation</w:t>
            </w:r>
            <w:proofErr w:type="spellEnd"/>
            <w:r w:rsidRPr="00CA2177">
              <w:rPr>
                <w:rFonts w:ascii="Arial" w:hAnsi="Arial" w:cs="Arial"/>
                <w:bCs/>
                <w:sz w:val="22"/>
                <w:szCs w:val="22"/>
                <w:lang w:val="en-US"/>
              </w:rPr>
              <w:t xml:space="preserve"> </w:t>
            </w:r>
            <w:r w:rsidR="003E7E94">
              <w:rPr>
                <w:rFonts w:ascii="Arial" w:hAnsi="Arial" w:cs="Arial"/>
                <w:bCs/>
                <w:sz w:val="22"/>
                <w:szCs w:val="22"/>
                <w:lang w:val="en-US"/>
              </w:rPr>
              <w:t>for</w:t>
            </w:r>
            <w:r w:rsidR="003E7E94" w:rsidRPr="00CA2177">
              <w:rPr>
                <w:rFonts w:ascii="Arial" w:hAnsi="Arial" w:cs="Arial"/>
                <w:bCs/>
                <w:sz w:val="22"/>
                <w:szCs w:val="22"/>
                <w:lang w:val="en-US"/>
              </w:rPr>
              <w:t xml:space="preserve"> </w:t>
            </w:r>
            <w:r w:rsidRPr="00CA2177">
              <w:rPr>
                <w:rFonts w:ascii="Arial" w:hAnsi="Arial" w:cs="Arial"/>
                <w:bCs/>
                <w:sz w:val="22"/>
                <w:szCs w:val="22"/>
                <w:lang w:val="en-US"/>
              </w:rPr>
              <w:t>Mobility. Individual countries</w:t>
            </w:r>
            <w:r>
              <w:rPr>
                <w:rFonts w:ascii="Arial" w:hAnsi="Arial" w:cs="Arial"/>
                <w:bCs/>
                <w:sz w:val="22"/>
                <w:szCs w:val="22"/>
                <w:lang w:val="en-US"/>
              </w:rPr>
              <w:t>,</w:t>
            </w:r>
            <w:r w:rsidRPr="00CA2177">
              <w:rPr>
                <w:rFonts w:ascii="Arial" w:hAnsi="Arial" w:cs="Arial"/>
                <w:bCs/>
                <w:sz w:val="22"/>
                <w:szCs w:val="22"/>
                <w:lang w:val="en-US"/>
              </w:rPr>
              <w:t xml:space="preserve"> like Solomon Islands and Fiji, are</w:t>
            </w:r>
            <w:r>
              <w:rPr>
                <w:rFonts w:ascii="Arial" w:hAnsi="Arial" w:cs="Arial"/>
                <w:bCs/>
                <w:sz w:val="22"/>
                <w:szCs w:val="22"/>
                <w:lang w:val="en-US"/>
              </w:rPr>
              <w:t xml:space="preserve"> in the process of</w:t>
            </w:r>
            <w:r w:rsidRPr="00CA2177">
              <w:rPr>
                <w:rFonts w:ascii="Arial" w:hAnsi="Arial" w:cs="Arial"/>
                <w:bCs/>
                <w:sz w:val="22"/>
                <w:szCs w:val="22"/>
                <w:lang w:val="en-US"/>
              </w:rPr>
              <w:t xml:space="preserve"> implementing planned relocation guidelines</w:t>
            </w:r>
            <w:r>
              <w:rPr>
                <w:rFonts w:ascii="Arial" w:hAnsi="Arial" w:cs="Arial"/>
                <w:bCs/>
                <w:sz w:val="22"/>
                <w:szCs w:val="22"/>
                <w:lang w:val="en-US"/>
              </w:rPr>
              <w:t xml:space="preserve">, and </w:t>
            </w:r>
            <w:r w:rsidR="00017254">
              <w:rPr>
                <w:rFonts w:ascii="Arial" w:hAnsi="Arial" w:cs="Arial"/>
                <w:bCs/>
                <w:sz w:val="22"/>
                <w:szCs w:val="22"/>
                <w:lang w:val="en-US"/>
              </w:rPr>
              <w:t>as a region, the Pacific Islands Forum is committed to respond to the impacts of climate related mobility through the Pacific Regional Framework on Climate Mobility.</w:t>
            </w:r>
          </w:p>
          <w:p w14:paraId="72F9A9D7" w14:textId="77777777" w:rsidR="00017254" w:rsidRPr="00CA2177" w:rsidRDefault="00017254" w:rsidP="00CA2177">
            <w:pPr>
              <w:jc w:val="both"/>
              <w:rPr>
                <w:rFonts w:ascii="Arial" w:hAnsi="Arial" w:cs="Arial"/>
                <w:bCs/>
                <w:sz w:val="22"/>
                <w:szCs w:val="22"/>
                <w:lang w:val="en-US"/>
              </w:rPr>
            </w:pPr>
          </w:p>
          <w:p w14:paraId="0B17B096" w14:textId="57EF6FE2" w:rsidR="00CA2177" w:rsidRDefault="00CA2177" w:rsidP="00CA2177">
            <w:pPr>
              <w:jc w:val="both"/>
              <w:rPr>
                <w:rFonts w:ascii="Arial" w:hAnsi="Arial" w:cs="Arial"/>
                <w:bCs/>
                <w:sz w:val="22"/>
                <w:szCs w:val="22"/>
                <w:lang w:val="en-US"/>
              </w:rPr>
            </w:pPr>
            <w:r w:rsidRPr="00CA2177">
              <w:rPr>
                <w:rFonts w:ascii="Arial" w:hAnsi="Arial" w:cs="Arial"/>
                <w:bCs/>
                <w:sz w:val="22"/>
                <w:szCs w:val="22"/>
                <w:lang w:val="en-US"/>
              </w:rPr>
              <w:t>This research contributes to this corpus of work</w:t>
            </w:r>
            <w:r w:rsidR="00017254">
              <w:rPr>
                <w:rFonts w:ascii="Arial" w:hAnsi="Arial" w:cs="Arial"/>
                <w:bCs/>
                <w:sz w:val="22"/>
                <w:szCs w:val="22"/>
                <w:lang w:val="en-US"/>
              </w:rPr>
              <w:t xml:space="preserve"> by providing nuanced </w:t>
            </w:r>
            <w:r w:rsidR="00E7044A">
              <w:rPr>
                <w:rFonts w:ascii="Arial" w:hAnsi="Arial" w:cs="Arial"/>
                <w:bCs/>
                <w:sz w:val="22"/>
                <w:szCs w:val="22"/>
                <w:lang w:val="en-US"/>
              </w:rPr>
              <w:t xml:space="preserve">insights from indigenous Pacific </w:t>
            </w:r>
            <w:r w:rsidR="00017254">
              <w:rPr>
                <w:rFonts w:ascii="Arial" w:hAnsi="Arial" w:cs="Arial"/>
                <w:bCs/>
                <w:sz w:val="22"/>
                <w:szCs w:val="22"/>
                <w:lang w:val="en-US"/>
              </w:rPr>
              <w:t>communit</w:t>
            </w:r>
            <w:r w:rsidR="00E7044A">
              <w:rPr>
                <w:rFonts w:ascii="Arial" w:hAnsi="Arial" w:cs="Arial"/>
                <w:bCs/>
                <w:sz w:val="22"/>
                <w:szCs w:val="22"/>
                <w:lang w:val="en-US"/>
              </w:rPr>
              <w:t>ies</w:t>
            </w:r>
            <w:r w:rsidRPr="00CA2177">
              <w:rPr>
                <w:rFonts w:ascii="Arial" w:hAnsi="Arial" w:cs="Arial"/>
                <w:bCs/>
                <w:sz w:val="22"/>
                <w:szCs w:val="22"/>
                <w:lang w:val="en-US"/>
              </w:rPr>
              <w:t>.</w:t>
            </w:r>
            <w:r w:rsidR="00F9182C">
              <w:rPr>
                <w:rFonts w:ascii="Arial" w:hAnsi="Arial" w:cs="Arial"/>
                <w:bCs/>
                <w:sz w:val="22"/>
                <w:szCs w:val="22"/>
                <w:lang w:val="en-US"/>
              </w:rPr>
              <w:t xml:space="preserve"> </w:t>
            </w:r>
            <w:r w:rsidRPr="00CA2177">
              <w:rPr>
                <w:rFonts w:ascii="Arial" w:hAnsi="Arial" w:cs="Arial"/>
                <w:bCs/>
                <w:sz w:val="22"/>
                <w:szCs w:val="22"/>
                <w:lang w:val="en-US"/>
              </w:rPr>
              <w:t>Th</w:t>
            </w:r>
            <w:r w:rsidR="00F9182C">
              <w:rPr>
                <w:rFonts w:ascii="Arial" w:hAnsi="Arial" w:cs="Arial"/>
                <w:bCs/>
                <w:sz w:val="22"/>
                <w:szCs w:val="22"/>
                <w:lang w:val="en-US"/>
              </w:rPr>
              <w:t>e</w:t>
            </w:r>
            <w:r w:rsidRPr="00CA2177">
              <w:rPr>
                <w:rFonts w:ascii="Arial" w:hAnsi="Arial" w:cs="Arial"/>
                <w:bCs/>
                <w:sz w:val="22"/>
                <w:szCs w:val="22"/>
                <w:lang w:val="en-US"/>
              </w:rPr>
              <w:t xml:space="preserve"> </w:t>
            </w:r>
            <w:r w:rsidR="00017254">
              <w:rPr>
                <w:rFonts w:ascii="Arial" w:hAnsi="Arial" w:cs="Arial"/>
                <w:bCs/>
                <w:sz w:val="22"/>
                <w:szCs w:val="22"/>
                <w:lang w:val="en-US"/>
              </w:rPr>
              <w:t>wider research project</w:t>
            </w:r>
            <w:r w:rsidRPr="00CA2177">
              <w:rPr>
                <w:rFonts w:ascii="Arial" w:hAnsi="Arial" w:cs="Arial"/>
                <w:bCs/>
                <w:sz w:val="22"/>
                <w:szCs w:val="22"/>
                <w:lang w:val="en-US"/>
              </w:rPr>
              <w:t xml:space="preserve"> </w:t>
            </w:r>
            <w:r w:rsidR="00F9182C">
              <w:rPr>
                <w:rFonts w:ascii="Arial" w:hAnsi="Arial" w:cs="Arial"/>
                <w:bCs/>
                <w:sz w:val="22"/>
                <w:szCs w:val="22"/>
                <w:lang w:val="en-US"/>
              </w:rPr>
              <w:t xml:space="preserve">includes almost 900 people </w:t>
            </w:r>
            <w:r w:rsidRPr="00CA2177">
              <w:rPr>
                <w:rFonts w:ascii="Arial" w:hAnsi="Arial" w:cs="Arial"/>
                <w:bCs/>
                <w:sz w:val="22"/>
                <w:szCs w:val="22"/>
                <w:lang w:val="en-US"/>
              </w:rPr>
              <w:t xml:space="preserve">from 17 communities in </w:t>
            </w:r>
            <w:r w:rsidR="003E7E94">
              <w:rPr>
                <w:rFonts w:ascii="Arial" w:hAnsi="Arial" w:cs="Arial"/>
                <w:bCs/>
                <w:sz w:val="22"/>
                <w:szCs w:val="22"/>
                <w:lang w:val="en-US"/>
              </w:rPr>
              <w:t>7</w:t>
            </w:r>
            <w:r w:rsidR="003E7E94" w:rsidRPr="00CA2177">
              <w:rPr>
                <w:rFonts w:ascii="Arial" w:hAnsi="Arial" w:cs="Arial"/>
                <w:bCs/>
                <w:sz w:val="22"/>
                <w:szCs w:val="22"/>
                <w:lang w:val="en-US"/>
              </w:rPr>
              <w:t xml:space="preserve"> </w:t>
            </w:r>
            <w:r w:rsidRPr="00CA2177">
              <w:rPr>
                <w:rFonts w:ascii="Arial" w:hAnsi="Arial" w:cs="Arial"/>
                <w:bCs/>
                <w:sz w:val="22"/>
                <w:szCs w:val="22"/>
                <w:lang w:val="en-US"/>
              </w:rPr>
              <w:t xml:space="preserve">countries in the Pacific. This provides comparative insights </w:t>
            </w:r>
            <w:r w:rsidR="00F9182C">
              <w:rPr>
                <w:rFonts w:ascii="Arial" w:hAnsi="Arial" w:cs="Arial"/>
                <w:bCs/>
                <w:sz w:val="22"/>
                <w:szCs w:val="22"/>
                <w:lang w:val="en-US"/>
              </w:rPr>
              <w:t xml:space="preserve">which </w:t>
            </w:r>
            <w:r w:rsidRPr="00CA2177">
              <w:rPr>
                <w:rFonts w:ascii="Arial" w:hAnsi="Arial" w:cs="Arial"/>
                <w:bCs/>
                <w:sz w:val="22"/>
                <w:szCs w:val="22"/>
                <w:lang w:val="en-US"/>
              </w:rPr>
              <w:t xml:space="preserve">help calibrate the findings of </w:t>
            </w:r>
            <w:r w:rsidR="000B606E">
              <w:rPr>
                <w:rFonts w:ascii="Arial" w:hAnsi="Arial" w:cs="Arial"/>
                <w:bCs/>
                <w:sz w:val="22"/>
                <w:szCs w:val="22"/>
                <w:lang w:val="en-US"/>
              </w:rPr>
              <w:t>a</w:t>
            </w:r>
            <w:r w:rsidRPr="00CA2177">
              <w:rPr>
                <w:rFonts w:ascii="Arial" w:hAnsi="Arial" w:cs="Arial"/>
                <w:bCs/>
                <w:sz w:val="22"/>
                <w:szCs w:val="22"/>
                <w:lang w:val="en-US"/>
              </w:rPr>
              <w:t xml:space="preserve"> demographic analysis of national and regional population dynamics</w:t>
            </w:r>
            <w:r w:rsidR="000B606E">
              <w:rPr>
                <w:rFonts w:ascii="Arial" w:hAnsi="Arial" w:cs="Arial"/>
                <w:bCs/>
                <w:sz w:val="22"/>
                <w:szCs w:val="22"/>
                <w:lang w:val="en-US"/>
              </w:rPr>
              <w:t>, also conduced as part of the wider project</w:t>
            </w:r>
            <w:r w:rsidR="00F9182C">
              <w:rPr>
                <w:rFonts w:ascii="Arial" w:hAnsi="Arial" w:cs="Arial"/>
                <w:bCs/>
                <w:sz w:val="22"/>
                <w:szCs w:val="22"/>
                <w:lang w:val="en-US"/>
              </w:rPr>
              <w:t xml:space="preserve">. </w:t>
            </w:r>
            <w:r w:rsidRPr="00CA2177">
              <w:rPr>
                <w:rFonts w:ascii="Arial" w:hAnsi="Arial" w:cs="Arial"/>
                <w:bCs/>
                <w:sz w:val="22"/>
                <w:szCs w:val="22"/>
                <w:lang w:val="en-US"/>
              </w:rPr>
              <w:t xml:space="preserve">Crucially, a key finding is that communities are increasingly engaging with the idea of intentional future mobility plans as a community rather than </w:t>
            </w:r>
            <w:r w:rsidR="00017254">
              <w:rPr>
                <w:rFonts w:ascii="Arial" w:hAnsi="Arial" w:cs="Arial"/>
                <w:bCs/>
                <w:sz w:val="22"/>
                <w:szCs w:val="22"/>
                <w:lang w:val="en-US"/>
              </w:rPr>
              <w:t xml:space="preserve">only </w:t>
            </w:r>
            <w:r w:rsidRPr="00CA2177">
              <w:rPr>
                <w:rFonts w:ascii="Arial" w:hAnsi="Arial" w:cs="Arial"/>
                <w:bCs/>
                <w:sz w:val="22"/>
                <w:szCs w:val="22"/>
                <w:lang w:val="en-US"/>
              </w:rPr>
              <w:t xml:space="preserve">as smaller groups or as individuals. </w:t>
            </w:r>
          </w:p>
          <w:p w14:paraId="3A4E7E53" w14:textId="77777777" w:rsidR="00CA2177" w:rsidRPr="00CA2177" w:rsidRDefault="00CA2177" w:rsidP="00CA2177">
            <w:pPr>
              <w:jc w:val="both"/>
              <w:rPr>
                <w:rFonts w:ascii="Arial" w:hAnsi="Arial" w:cs="Arial"/>
                <w:bCs/>
                <w:sz w:val="22"/>
                <w:szCs w:val="22"/>
                <w:lang w:val="en-US"/>
              </w:rPr>
            </w:pPr>
          </w:p>
          <w:p w14:paraId="49B6AEA4" w14:textId="77777777" w:rsidR="00151145" w:rsidRPr="00151145" w:rsidRDefault="00151145" w:rsidP="00151145">
            <w:pPr>
              <w:rPr>
                <w:rFonts w:ascii="Arial" w:hAnsi="Arial" w:cs="Arial"/>
                <w:sz w:val="16"/>
                <w:szCs w:val="16"/>
              </w:rPr>
            </w:pPr>
            <w:r w:rsidRPr="00151145">
              <w:rPr>
                <w:rFonts w:ascii="Arial" w:hAnsi="Arial" w:cs="Arial"/>
                <w:color w:val="000000" w:themeColor="text1"/>
                <w:sz w:val="16"/>
                <w:szCs w:val="16"/>
                <w:lang w:val="en-GB"/>
              </w:rPr>
              <w:t xml:space="preserve">Barker, H. (2013). </w:t>
            </w:r>
            <w:r w:rsidRPr="00151145">
              <w:rPr>
                <w:rFonts w:ascii="Arial" w:hAnsi="Arial" w:cs="Arial"/>
                <w:i/>
                <w:iCs/>
                <w:color w:val="000000" w:themeColor="text1"/>
                <w:sz w:val="16"/>
                <w:szCs w:val="16"/>
                <w:lang w:val="en-GB"/>
              </w:rPr>
              <w:t xml:space="preserve">Bravo for the Marshallese: Regaining Control in a Post-Nuclear Post-Colonial World.  </w:t>
            </w:r>
            <w:r w:rsidRPr="00151145">
              <w:rPr>
                <w:rFonts w:ascii="Arial" w:hAnsi="Arial" w:cs="Arial"/>
                <w:color w:val="000000" w:themeColor="text1"/>
                <w:sz w:val="16"/>
                <w:szCs w:val="16"/>
                <w:lang w:val="en-GB"/>
              </w:rPr>
              <w:t>Thomson Wadsworth. </w:t>
            </w:r>
            <w:r w:rsidRPr="00151145">
              <w:rPr>
                <w:rFonts w:ascii="Arial" w:hAnsi="Arial" w:cs="Arial"/>
                <w:color w:val="000000" w:themeColor="text1"/>
                <w:sz w:val="16"/>
                <w:szCs w:val="16"/>
                <w:shd w:val="clear" w:color="auto" w:fill="FFFFFF"/>
              </w:rPr>
              <w:t>DOI:</w:t>
            </w:r>
            <w:hyperlink r:id="rId10" w:tgtFrame="_blank" w:history="1">
              <w:r w:rsidRPr="00151145">
                <w:rPr>
                  <w:rStyle w:val="Hyperlink"/>
                  <w:rFonts w:ascii="Arial" w:hAnsi="Arial" w:cs="Arial"/>
                  <w:color w:val="000000" w:themeColor="text1"/>
                  <w:sz w:val="16"/>
                  <w:szCs w:val="16"/>
                  <w:bdr w:val="none" w:sz="0" w:space="0" w:color="auto" w:frame="1"/>
                  <w:shd w:val="clear" w:color="auto" w:fill="FFFFFF"/>
                </w:rPr>
                <w:t>10.1017/S0047404505250303</w:t>
              </w:r>
            </w:hyperlink>
          </w:p>
          <w:p w14:paraId="005692DD" w14:textId="77777777" w:rsidR="00151145" w:rsidRPr="00151145" w:rsidRDefault="00151145" w:rsidP="00151145">
            <w:pPr>
              <w:rPr>
                <w:rFonts w:ascii="Arial" w:hAnsi="Arial" w:cs="Arial"/>
                <w:sz w:val="16"/>
                <w:szCs w:val="16"/>
              </w:rPr>
            </w:pPr>
          </w:p>
          <w:p w14:paraId="63D9D63F" w14:textId="54EFD3E7" w:rsidR="00151145" w:rsidRPr="00151145" w:rsidRDefault="00151145" w:rsidP="00151145">
            <w:pPr>
              <w:autoSpaceDE w:val="0"/>
              <w:autoSpaceDN w:val="0"/>
              <w:adjustRightInd w:val="0"/>
              <w:spacing w:after="213"/>
              <w:rPr>
                <w:rFonts w:ascii="Arial" w:hAnsi="Arial" w:cs="Arial"/>
                <w:color w:val="000000" w:themeColor="text1"/>
                <w:sz w:val="16"/>
                <w:szCs w:val="16"/>
                <w:lang w:val="en-GB"/>
              </w:rPr>
            </w:pPr>
            <w:r w:rsidRPr="00151145">
              <w:rPr>
                <w:rFonts w:ascii="Arial" w:hAnsi="Arial" w:cs="Arial"/>
                <w:color w:val="000000" w:themeColor="text1"/>
                <w:sz w:val="16"/>
                <w:szCs w:val="16"/>
                <w:lang w:val="en-GB"/>
              </w:rPr>
              <w:t xml:space="preserve">Chapman, M. (1985) Me go ‘walkabout’; you to? In M. Chapman and R.M. Prothero (eds), </w:t>
            </w:r>
            <w:r w:rsidRPr="00151145">
              <w:rPr>
                <w:rFonts w:ascii="Arial" w:hAnsi="Arial" w:cs="Arial"/>
                <w:i/>
                <w:iCs/>
                <w:color w:val="000000" w:themeColor="text1"/>
                <w:sz w:val="16"/>
                <w:szCs w:val="16"/>
                <w:lang w:val="en-GB"/>
              </w:rPr>
              <w:t>Circulation in population movement:  substance and concepts from the Melanesian case</w:t>
            </w:r>
            <w:r w:rsidRPr="00151145">
              <w:rPr>
                <w:rFonts w:ascii="Arial" w:hAnsi="Arial" w:cs="Arial"/>
                <w:color w:val="000000" w:themeColor="text1"/>
                <w:sz w:val="16"/>
                <w:szCs w:val="16"/>
                <w:lang w:val="en-GB"/>
              </w:rPr>
              <w:t xml:space="preserve"> (pp.429-443). Routledge Kegan Paul.</w:t>
            </w:r>
          </w:p>
          <w:p w14:paraId="5788BE81" w14:textId="77777777" w:rsidR="00F9182C" w:rsidRDefault="00151145" w:rsidP="00F9182C">
            <w:pPr>
              <w:autoSpaceDE w:val="0"/>
              <w:autoSpaceDN w:val="0"/>
              <w:adjustRightInd w:val="0"/>
              <w:spacing w:after="213"/>
              <w:rPr>
                <w:rFonts w:ascii="Arial" w:hAnsi="Arial" w:cs="Arial"/>
                <w:color w:val="000000" w:themeColor="text1"/>
                <w:sz w:val="16"/>
                <w:szCs w:val="16"/>
                <w:lang w:val="en-GB"/>
              </w:rPr>
            </w:pPr>
            <w:r w:rsidRPr="00151145">
              <w:rPr>
                <w:rFonts w:ascii="Arial" w:hAnsi="Arial" w:cs="Arial"/>
                <w:color w:val="000000" w:themeColor="text1"/>
                <w:sz w:val="16"/>
                <w:szCs w:val="16"/>
                <w:lang w:val="en-GB"/>
              </w:rPr>
              <w:t>Farbotko, C., McMichael, C., Dun, O., Ransan</w:t>
            </w:r>
            <w:r w:rsidRPr="00151145">
              <w:rPr>
                <w:rFonts w:ascii="Cambria Math" w:hAnsi="Cambria Math" w:cs="Cambria Math"/>
                <w:color w:val="000000" w:themeColor="text1"/>
                <w:sz w:val="16"/>
                <w:szCs w:val="16"/>
                <w:lang w:val="en-GB"/>
              </w:rPr>
              <w:t>‐</w:t>
            </w:r>
            <w:r w:rsidRPr="00151145">
              <w:rPr>
                <w:rFonts w:ascii="Arial" w:hAnsi="Arial" w:cs="Arial"/>
                <w:color w:val="000000" w:themeColor="text1"/>
                <w:sz w:val="16"/>
                <w:szCs w:val="16"/>
                <w:lang w:val="en-GB"/>
              </w:rPr>
              <w:t xml:space="preserve">Cooper, H., McNamara, K. E., &amp; Thornton, F. (2018). Transformative mobilities in the Pacific: Promoting adaptation and development in a changing climate. </w:t>
            </w:r>
            <w:r w:rsidRPr="00151145">
              <w:rPr>
                <w:rFonts w:ascii="Arial" w:hAnsi="Arial" w:cs="Arial"/>
                <w:i/>
                <w:color w:val="000000" w:themeColor="text1"/>
                <w:sz w:val="16"/>
                <w:szCs w:val="16"/>
                <w:lang w:val="en-GB"/>
              </w:rPr>
              <w:t>Asia &amp; the Pacific Policy Studies</w:t>
            </w:r>
            <w:r w:rsidRPr="00151145">
              <w:rPr>
                <w:rFonts w:ascii="Arial" w:hAnsi="Arial" w:cs="Arial"/>
                <w:color w:val="000000" w:themeColor="text1"/>
                <w:sz w:val="16"/>
                <w:szCs w:val="16"/>
                <w:lang w:val="en-GB"/>
              </w:rPr>
              <w:t xml:space="preserve">, 5(3), 393–407. </w:t>
            </w:r>
            <w:hyperlink r:id="rId11" w:history="1">
              <w:r w:rsidRPr="00151145">
                <w:rPr>
                  <w:rFonts w:ascii="Arial" w:hAnsi="Arial" w:cs="Arial"/>
                  <w:color w:val="000000" w:themeColor="text1"/>
                  <w:sz w:val="16"/>
                  <w:szCs w:val="16"/>
                  <w:u w:val="single" w:color="0B4CB4"/>
                  <w:lang w:val="en-GB"/>
                </w:rPr>
                <w:t>https://doi.org/10.1002/app5.254</w:t>
              </w:r>
            </w:hyperlink>
            <w:r w:rsidRPr="00151145">
              <w:rPr>
                <w:rFonts w:ascii="Arial" w:hAnsi="Arial" w:cs="Arial"/>
                <w:color w:val="000000" w:themeColor="text1"/>
                <w:sz w:val="16"/>
                <w:szCs w:val="16"/>
                <w:lang w:val="en-GB"/>
              </w:rPr>
              <w:t> </w:t>
            </w:r>
          </w:p>
          <w:p w14:paraId="37AB448D" w14:textId="1F77F1EC" w:rsidR="00151145" w:rsidRPr="00F9182C" w:rsidRDefault="00151145" w:rsidP="00F9182C">
            <w:pPr>
              <w:autoSpaceDE w:val="0"/>
              <w:autoSpaceDN w:val="0"/>
              <w:adjustRightInd w:val="0"/>
              <w:spacing w:after="213"/>
              <w:rPr>
                <w:rFonts w:ascii="Arial" w:hAnsi="Arial" w:cs="Arial"/>
                <w:color w:val="000000" w:themeColor="text1"/>
                <w:sz w:val="16"/>
                <w:szCs w:val="16"/>
                <w:lang w:val="en-GB"/>
              </w:rPr>
            </w:pPr>
            <w:r w:rsidRPr="00151145">
              <w:rPr>
                <w:rFonts w:ascii="Arial" w:hAnsi="Arial" w:cs="Arial"/>
                <w:color w:val="000000" w:themeColor="text1"/>
                <w:sz w:val="16"/>
                <w:szCs w:val="16"/>
                <w:lang w:val="en-GB"/>
              </w:rPr>
              <w:lastRenderedPageBreak/>
              <w:t xml:space="preserve">Keck, V. &amp; Schieder, D. (2015). </w:t>
            </w:r>
            <w:r w:rsidRPr="00151145">
              <w:rPr>
                <w:rFonts w:ascii="Arial" w:hAnsi="Arial" w:cs="Arial"/>
                <w:color w:val="000000" w:themeColor="text1"/>
                <w:sz w:val="16"/>
                <w:szCs w:val="16"/>
              </w:rPr>
              <w:t>Contradictions and Complexities—Current Perspectives on Pacific Islander Mobilities</w:t>
            </w:r>
            <w:r w:rsidRPr="00151145">
              <w:rPr>
                <w:rFonts w:ascii="Arial" w:hAnsi="Arial" w:cs="Arial"/>
                <w:color w:val="000000" w:themeColor="text1"/>
                <w:sz w:val="16"/>
                <w:szCs w:val="16"/>
                <w:lang w:val="mi-NZ"/>
              </w:rPr>
              <w:t>.</w:t>
            </w:r>
            <w:r w:rsidRPr="00151145">
              <w:rPr>
                <w:rFonts w:ascii="Arial" w:hAnsi="Arial" w:cs="Arial"/>
                <w:color w:val="000000" w:themeColor="text1"/>
                <w:sz w:val="16"/>
                <w:szCs w:val="16"/>
              </w:rPr>
              <w:t xml:space="preserve"> </w:t>
            </w:r>
            <w:r w:rsidRPr="00151145">
              <w:rPr>
                <w:rFonts w:ascii="Arial" w:hAnsi="Arial" w:cs="Arial"/>
                <w:i/>
                <w:color w:val="000000" w:themeColor="text1"/>
                <w:sz w:val="16"/>
                <w:szCs w:val="16"/>
              </w:rPr>
              <w:t>Anthropological Forum</w:t>
            </w:r>
            <w:r w:rsidRPr="00151145">
              <w:rPr>
                <w:rFonts w:ascii="Arial" w:hAnsi="Arial" w:cs="Arial"/>
                <w:color w:val="000000" w:themeColor="text1"/>
                <w:sz w:val="16"/>
                <w:szCs w:val="16"/>
              </w:rPr>
              <w:t>, 25</w:t>
            </w:r>
            <w:r w:rsidRPr="00151145">
              <w:rPr>
                <w:rFonts w:ascii="Arial" w:hAnsi="Arial" w:cs="Arial"/>
                <w:color w:val="000000" w:themeColor="text1"/>
                <w:sz w:val="16"/>
                <w:szCs w:val="16"/>
                <w:lang w:val="mi-NZ"/>
              </w:rPr>
              <w:t>(</w:t>
            </w:r>
            <w:r w:rsidRPr="00151145">
              <w:rPr>
                <w:rFonts w:ascii="Arial" w:hAnsi="Arial" w:cs="Arial"/>
                <w:color w:val="000000" w:themeColor="text1"/>
                <w:sz w:val="16"/>
                <w:szCs w:val="16"/>
              </w:rPr>
              <w:t>2</w:t>
            </w:r>
            <w:r w:rsidRPr="00151145">
              <w:rPr>
                <w:rFonts w:ascii="Arial" w:hAnsi="Arial" w:cs="Arial"/>
                <w:color w:val="000000" w:themeColor="text1"/>
                <w:sz w:val="16"/>
                <w:szCs w:val="16"/>
                <w:lang w:val="mi-NZ"/>
              </w:rPr>
              <w:t>)</w:t>
            </w:r>
            <w:r w:rsidRPr="00151145">
              <w:rPr>
                <w:rFonts w:ascii="Arial" w:hAnsi="Arial" w:cs="Arial"/>
                <w:color w:val="000000" w:themeColor="text1"/>
                <w:sz w:val="16"/>
                <w:szCs w:val="16"/>
              </w:rPr>
              <w:t xml:space="preserve">, </w:t>
            </w:r>
            <w:r w:rsidRPr="00151145">
              <w:rPr>
                <w:rFonts w:ascii="Arial" w:hAnsi="Arial" w:cs="Arial"/>
                <w:color w:val="000000" w:themeColor="text1"/>
                <w:sz w:val="16"/>
                <w:szCs w:val="16"/>
                <w:lang w:val="mi-NZ"/>
              </w:rPr>
              <w:t xml:space="preserve">pp. </w:t>
            </w:r>
            <w:r w:rsidRPr="00151145">
              <w:rPr>
                <w:rFonts w:ascii="Arial" w:hAnsi="Arial" w:cs="Arial"/>
                <w:color w:val="000000" w:themeColor="text1"/>
                <w:sz w:val="16"/>
                <w:szCs w:val="16"/>
              </w:rPr>
              <w:t xml:space="preserve">115-130, DOI: 10.1080/00664677.2014.999644 </w:t>
            </w:r>
          </w:p>
          <w:p w14:paraId="175F4CBF" w14:textId="2FE4D152" w:rsidR="00C8423A" w:rsidRPr="00F9182C" w:rsidRDefault="00151145" w:rsidP="00F9182C">
            <w:pPr>
              <w:autoSpaceDE w:val="0"/>
              <w:autoSpaceDN w:val="0"/>
              <w:adjustRightInd w:val="0"/>
              <w:spacing w:after="213"/>
              <w:rPr>
                <w:rFonts w:ascii="Arial" w:hAnsi="Arial" w:cs="Arial"/>
                <w:color w:val="000000" w:themeColor="text1"/>
                <w:sz w:val="16"/>
                <w:szCs w:val="16"/>
                <w:lang w:val="en-GB"/>
              </w:rPr>
            </w:pPr>
            <w:r w:rsidRPr="00151145">
              <w:rPr>
                <w:rFonts w:ascii="Arial" w:hAnsi="Arial" w:cs="Arial"/>
                <w:color w:val="000000" w:themeColor="text1"/>
                <w:sz w:val="16"/>
                <w:szCs w:val="16"/>
                <w:lang w:val="en-GB"/>
              </w:rPr>
              <w:t>Latai-</w:t>
            </w:r>
            <w:proofErr w:type="spellStart"/>
            <w:r w:rsidRPr="00151145">
              <w:rPr>
                <w:rFonts w:ascii="Arial" w:hAnsi="Arial" w:cs="Arial"/>
                <w:color w:val="000000" w:themeColor="text1"/>
                <w:sz w:val="16"/>
                <w:szCs w:val="16"/>
                <w:lang w:val="en-GB"/>
              </w:rPr>
              <w:t>Niusulu</w:t>
            </w:r>
            <w:proofErr w:type="spellEnd"/>
            <w:r w:rsidRPr="00151145">
              <w:rPr>
                <w:rFonts w:ascii="Arial" w:hAnsi="Arial" w:cs="Arial"/>
                <w:color w:val="000000" w:themeColor="text1"/>
                <w:sz w:val="16"/>
                <w:szCs w:val="16"/>
                <w:lang w:val="en-GB"/>
              </w:rPr>
              <w:t xml:space="preserve">, A. (2017) </w:t>
            </w:r>
            <w:r w:rsidRPr="00151145">
              <w:rPr>
                <w:rFonts w:ascii="Arial" w:hAnsi="Arial" w:cs="Arial"/>
                <w:i/>
                <w:color w:val="000000" w:themeColor="text1"/>
                <w:sz w:val="16"/>
                <w:szCs w:val="16"/>
                <w:lang w:val="en-GB"/>
              </w:rPr>
              <w:t>Exploring resilience to climate change and other environmental challenges in Samoan communities</w:t>
            </w:r>
            <w:r w:rsidRPr="00151145">
              <w:rPr>
                <w:rFonts w:ascii="Arial" w:hAnsi="Arial" w:cs="Arial"/>
                <w:color w:val="000000" w:themeColor="text1"/>
                <w:sz w:val="16"/>
                <w:szCs w:val="16"/>
                <w:lang w:val="en-GB"/>
              </w:rPr>
              <w:t>. [Thesis Doctor of Philosophy]. University of Otago. </w:t>
            </w: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1403BC7D" w:rsidR="00E9389C" w:rsidRDefault="00E9389C" w:rsidP="004828A0">
            <w:pPr>
              <w:jc w:val="both"/>
              <w:rPr>
                <w:rFonts w:ascii="Arial" w:hAnsi="Arial" w:cs="Arial"/>
                <w:b/>
                <w:sz w:val="22"/>
                <w:szCs w:val="22"/>
              </w:rPr>
            </w:pPr>
            <w:r>
              <w:rPr>
                <w:rFonts w:ascii="Arial" w:hAnsi="Arial" w:cs="Arial"/>
                <w:b/>
                <w:sz w:val="22"/>
                <w:szCs w:val="22"/>
              </w:rPr>
              <w:t>Full Name:</w:t>
            </w:r>
            <w:r w:rsidR="003240A2">
              <w:rPr>
                <w:rFonts w:ascii="Arial" w:hAnsi="Arial" w:cs="Arial"/>
                <w:b/>
                <w:sz w:val="22"/>
                <w:szCs w:val="22"/>
              </w:rPr>
              <w:t xml:space="preserve"> Professor Yvonne Underhill-Sem</w:t>
            </w:r>
          </w:p>
          <w:p w14:paraId="5921086D" w14:textId="4777B985" w:rsidR="00E9389C" w:rsidRDefault="00E9389C" w:rsidP="004828A0">
            <w:pPr>
              <w:jc w:val="both"/>
              <w:rPr>
                <w:rFonts w:ascii="Arial" w:hAnsi="Arial" w:cs="Arial"/>
                <w:b/>
                <w:sz w:val="22"/>
                <w:szCs w:val="22"/>
              </w:rPr>
            </w:pPr>
            <w:r>
              <w:rPr>
                <w:rFonts w:ascii="Arial" w:hAnsi="Arial" w:cs="Arial"/>
                <w:b/>
                <w:sz w:val="22"/>
                <w:szCs w:val="22"/>
              </w:rPr>
              <w:t>Organisation:</w:t>
            </w:r>
            <w:r w:rsidR="003240A2">
              <w:rPr>
                <w:rFonts w:ascii="Arial" w:hAnsi="Arial" w:cs="Arial"/>
                <w:b/>
                <w:sz w:val="22"/>
                <w:szCs w:val="22"/>
              </w:rPr>
              <w:t xml:space="preserve"> Pacific Studies, University of Auckland</w:t>
            </w:r>
          </w:p>
          <w:p w14:paraId="3A08417C" w14:textId="1D9BA23B"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A56D6F">
              <w:rPr>
                <w:rFonts w:ascii="Arial" w:hAnsi="Arial" w:cs="Arial"/>
                <w:b/>
                <w:sz w:val="22"/>
                <w:szCs w:val="22"/>
              </w:rPr>
              <w:t>:</w:t>
            </w:r>
          </w:p>
          <w:p w14:paraId="3DC1A0A4" w14:textId="77777777" w:rsidR="00925691" w:rsidRDefault="00925691" w:rsidP="004828A0">
            <w:pPr>
              <w:jc w:val="both"/>
              <w:rPr>
                <w:rFonts w:ascii="Arial" w:hAnsi="Arial" w:cs="Arial"/>
                <w:b/>
                <w:sz w:val="22"/>
                <w:szCs w:val="22"/>
              </w:rPr>
            </w:pPr>
          </w:p>
          <w:p w14:paraId="55213E04" w14:textId="17A42817" w:rsidR="00925691" w:rsidRDefault="00925691" w:rsidP="00925691">
            <w:pPr>
              <w:pStyle w:val="s5"/>
              <w:spacing w:before="0" w:beforeAutospacing="0" w:after="0" w:afterAutospacing="0" w:line="216" w:lineRule="atLeast"/>
              <w:jc w:val="both"/>
              <w:rPr>
                <w:rFonts w:ascii="Arial" w:hAnsi="Arial" w:cs="Arial"/>
                <w:b/>
                <w:sz w:val="22"/>
                <w:szCs w:val="22"/>
              </w:rPr>
            </w:pPr>
            <w:r>
              <w:rPr>
                <w:rStyle w:val="s3"/>
                <w:rFonts w:ascii="Arial" w:eastAsiaTheme="majorEastAsia" w:hAnsi="Arial" w:cs="Arial"/>
                <w:color w:val="000000"/>
                <w:sz w:val="22"/>
                <w:szCs w:val="22"/>
              </w:rPr>
              <w:t xml:space="preserve">Professor </w:t>
            </w:r>
            <w:r w:rsidRPr="00D1106E">
              <w:rPr>
                <w:rStyle w:val="s3"/>
                <w:rFonts w:ascii="Arial" w:eastAsiaTheme="majorEastAsia" w:hAnsi="Arial" w:cs="Arial"/>
                <w:color w:val="000000"/>
                <w:sz w:val="22"/>
                <w:szCs w:val="22"/>
              </w:rPr>
              <w:t>Yvonne Underhill-Sem</w:t>
            </w:r>
            <w:r>
              <w:rPr>
                <w:rStyle w:val="s3"/>
                <w:rFonts w:ascii="Arial" w:eastAsiaTheme="majorEastAsia" w:hAnsi="Arial" w:cs="Arial"/>
                <w:color w:val="000000"/>
                <w:sz w:val="22"/>
                <w:szCs w:val="22"/>
              </w:rPr>
              <w:t xml:space="preserve"> MNZM</w:t>
            </w:r>
            <w:r w:rsidRPr="00D1106E">
              <w:rPr>
                <w:rStyle w:val="s3"/>
                <w:rFonts w:ascii="Arial" w:eastAsiaTheme="majorEastAsia" w:hAnsi="Arial" w:cs="Arial"/>
                <w:color w:val="000000"/>
                <w:sz w:val="22"/>
                <w:szCs w:val="22"/>
              </w:rPr>
              <w:t xml:space="preserve"> has a </w:t>
            </w:r>
            <w:r w:rsidR="00333A48" w:rsidRPr="00D1106E">
              <w:rPr>
                <w:rStyle w:val="s3"/>
                <w:rFonts w:ascii="Arial" w:eastAsiaTheme="majorEastAsia" w:hAnsi="Arial" w:cs="Arial"/>
                <w:color w:val="000000"/>
                <w:sz w:val="22"/>
                <w:szCs w:val="22"/>
              </w:rPr>
              <w:t>PhD</w:t>
            </w:r>
            <w:r w:rsidRPr="00D1106E">
              <w:rPr>
                <w:rStyle w:val="s3"/>
                <w:rFonts w:ascii="Arial" w:eastAsiaTheme="majorEastAsia" w:hAnsi="Arial" w:cs="Arial"/>
                <w:color w:val="000000"/>
                <w:sz w:val="22"/>
                <w:szCs w:val="22"/>
              </w:rPr>
              <w:t xml:space="preserve"> in Development Geography from the University of Waikat</w:t>
            </w:r>
            <w:r>
              <w:rPr>
                <w:rStyle w:val="s3"/>
                <w:rFonts w:ascii="Arial" w:eastAsiaTheme="majorEastAsia" w:hAnsi="Arial" w:cs="Arial"/>
                <w:color w:val="000000"/>
                <w:sz w:val="22"/>
                <w:szCs w:val="22"/>
              </w:rPr>
              <w:t xml:space="preserve">o. She has expertise in mobilities in the Pacific (labour and climate). </w:t>
            </w:r>
            <w:r w:rsidRPr="00D1106E">
              <w:rPr>
                <w:rStyle w:val="s3"/>
                <w:rFonts w:ascii="Arial" w:eastAsiaTheme="majorEastAsia" w:hAnsi="Arial" w:cs="Arial"/>
                <w:color w:val="000000"/>
                <w:sz w:val="22"/>
                <w:szCs w:val="22"/>
              </w:rPr>
              <w:t xml:space="preserve">She </w:t>
            </w:r>
            <w:r>
              <w:rPr>
                <w:rStyle w:val="s3"/>
                <w:rFonts w:ascii="Arial" w:eastAsiaTheme="majorEastAsia" w:hAnsi="Arial" w:cs="Arial"/>
                <w:color w:val="000000"/>
                <w:sz w:val="22"/>
                <w:szCs w:val="22"/>
              </w:rPr>
              <w:t>is of Cook Island heritage and was one of the three co-leads in the wider research project.</w:t>
            </w: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6E5A414E" w:rsidR="00E9389C" w:rsidRDefault="00E9389C" w:rsidP="00E9389C">
            <w:pPr>
              <w:jc w:val="both"/>
              <w:rPr>
                <w:rFonts w:ascii="Arial" w:hAnsi="Arial" w:cs="Arial"/>
                <w:b/>
                <w:sz w:val="22"/>
                <w:szCs w:val="22"/>
              </w:rPr>
            </w:pPr>
            <w:r>
              <w:rPr>
                <w:rFonts w:ascii="Arial" w:hAnsi="Arial" w:cs="Arial"/>
                <w:b/>
                <w:sz w:val="22"/>
                <w:szCs w:val="22"/>
              </w:rPr>
              <w:t>Full Name:</w:t>
            </w:r>
            <w:r w:rsidR="003240A2">
              <w:rPr>
                <w:rFonts w:ascii="Arial" w:hAnsi="Arial" w:cs="Arial"/>
                <w:b/>
                <w:sz w:val="22"/>
                <w:szCs w:val="22"/>
              </w:rPr>
              <w:t xml:space="preserve"> Dr Kerryn Galokale</w:t>
            </w:r>
            <w:r w:rsidR="002C70A0">
              <w:rPr>
                <w:rFonts w:ascii="Arial" w:hAnsi="Arial" w:cs="Arial"/>
                <w:b/>
                <w:sz w:val="22"/>
                <w:szCs w:val="22"/>
              </w:rPr>
              <w:t xml:space="preserve"> and Dr Derek Futaiasi</w:t>
            </w:r>
          </w:p>
          <w:p w14:paraId="4444092C" w14:textId="504887D4" w:rsidR="00E9389C" w:rsidRDefault="00E9389C" w:rsidP="00E9389C">
            <w:pPr>
              <w:jc w:val="both"/>
              <w:rPr>
                <w:rFonts w:ascii="Arial" w:hAnsi="Arial" w:cs="Arial"/>
                <w:b/>
                <w:sz w:val="22"/>
                <w:szCs w:val="22"/>
              </w:rPr>
            </w:pPr>
            <w:r>
              <w:rPr>
                <w:rFonts w:ascii="Arial" w:hAnsi="Arial" w:cs="Arial"/>
                <w:b/>
                <w:sz w:val="22"/>
                <w:szCs w:val="22"/>
              </w:rPr>
              <w:t>Organisation:</w:t>
            </w:r>
            <w:r w:rsidR="003240A2">
              <w:rPr>
                <w:rFonts w:ascii="Arial" w:hAnsi="Arial" w:cs="Arial"/>
                <w:b/>
                <w:sz w:val="22"/>
                <w:szCs w:val="22"/>
              </w:rPr>
              <w:t xml:space="preserve"> Te </w:t>
            </w:r>
            <w:proofErr w:type="spellStart"/>
            <w:r w:rsidR="003240A2">
              <w:rPr>
                <w:rFonts w:ascii="Arial" w:hAnsi="Arial" w:cs="Arial"/>
                <w:b/>
                <w:sz w:val="22"/>
                <w:szCs w:val="22"/>
              </w:rPr>
              <w:t>Komokanga</w:t>
            </w:r>
            <w:proofErr w:type="spellEnd"/>
            <w:r w:rsidR="003240A2">
              <w:rPr>
                <w:rFonts w:ascii="Arial" w:hAnsi="Arial" w:cs="Arial"/>
                <w:b/>
                <w:sz w:val="22"/>
                <w:szCs w:val="22"/>
              </w:rPr>
              <w:t xml:space="preserve"> Fellow, Pacific Studies, University of Auckland</w:t>
            </w:r>
            <w:r w:rsidR="00F9182C">
              <w:rPr>
                <w:rFonts w:ascii="Arial" w:hAnsi="Arial" w:cs="Arial"/>
                <w:b/>
                <w:sz w:val="22"/>
                <w:szCs w:val="22"/>
              </w:rPr>
              <w:t>, Government of the Solomon Islands</w:t>
            </w:r>
            <w:r w:rsidR="003240A2">
              <w:rPr>
                <w:rFonts w:ascii="Arial" w:hAnsi="Arial" w:cs="Arial"/>
                <w:b/>
                <w:sz w:val="22"/>
                <w:szCs w:val="22"/>
              </w:rPr>
              <w:t xml:space="preserve"> </w:t>
            </w:r>
          </w:p>
          <w:p w14:paraId="3AEC2334" w14:textId="4ED3DE92" w:rsidR="00E9389C" w:rsidRDefault="00E9389C" w:rsidP="00E9389C">
            <w:pPr>
              <w:jc w:val="both"/>
              <w:rPr>
                <w:rFonts w:ascii="Arial" w:hAnsi="Arial" w:cs="Arial"/>
                <w:b/>
                <w:sz w:val="22"/>
                <w:szCs w:val="22"/>
              </w:rPr>
            </w:pPr>
            <w:r>
              <w:rPr>
                <w:rFonts w:ascii="Arial" w:hAnsi="Arial" w:cs="Arial"/>
                <w:b/>
                <w:sz w:val="22"/>
                <w:szCs w:val="22"/>
              </w:rPr>
              <w:t>Bio</w:t>
            </w:r>
            <w:r w:rsidR="00F9182C">
              <w:rPr>
                <w:rFonts w:ascii="Arial" w:hAnsi="Arial" w:cs="Arial"/>
                <w:b/>
                <w:sz w:val="22"/>
                <w:szCs w:val="22"/>
              </w:rPr>
              <w:t>s:</w:t>
            </w:r>
            <w:r>
              <w:rPr>
                <w:rFonts w:ascii="Arial" w:hAnsi="Arial" w:cs="Arial"/>
                <w:b/>
                <w:sz w:val="22"/>
                <w:szCs w:val="22"/>
              </w:rPr>
              <w:t xml:space="preserve"> </w:t>
            </w:r>
          </w:p>
          <w:p w14:paraId="79ABA778" w14:textId="7182F890" w:rsidR="002C70A0" w:rsidRPr="00F9182C" w:rsidRDefault="002C70A0" w:rsidP="002C70A0">
            <w:pPr>
              <w:jc w:val="both"/>
              <w:rPr>
                <w:rFonts w:ascii="Arial" w:hAnsi="Arial" w:cs="Arial"/>
                <w:sz w:val="22"/>
                <w:szCs w:val="22"/>
              </w:rPr>
            </w:pPr>
            <w:r w:rsidRPr="00F9182C">
              <w:rPr>
                <w:rFonts w:ascii="Arial" w:hAnsi="Arial" w:cs="Arial"/>
                <w:sz w:val="22"/>
                <w:szCs w:val="22"/>
              </w:rPr>
              <w:t xml:space="preserve">Kerryn </w:t>
            </w:r>
            <w:proofErr w:type="spellStart"/>
            <w:r w:rsidRPr="00F9182C">
              <w:rPr>
                <w:rFonts w:ascii="Arial" w:hAnsi="Arial" w:cs="Arial"/>
                <w:sz w:val="22"/>
                <w:szCs w:val="22"/>
              </w:rPr>
              <w:t>Sogha</w:t>
            </w:r>
            <w:proofErr w:type="spellEnd"/>
            <w:r w:rsidR="00E7044A">
              <w:rPr>
                <w:rFonts w:ascii="Arial" w:hAnsi="Arial" w:cs="Arial"/>
                <w:sz w:val="22"/>
                <w:szCs w:val="22"/>
              </w:rPr>
              <w:t xml:space="preserve"> </w:t>
            </w:r>
            <w:proofErr w:type="spellStart"/>
            <w:r w:rsidRPr="00F9182C">
              <w:rPr>
                <w:rFonts w:ascii="Arial" w:hAnsi="Arial" w:cs="Arial"/>
                <w:sz w:val="22"/>
                <w:szCs w:val="22"/>
              </w:rPr>
              <w:t>Galokale</w:t>
            </w:r>
            <w:proofErr w:type="spellEnd"/>
            <w:r w:rsidRPr="00F9182C">
              <w:rPr>
                <w:rFonts w:ascii="Arial" w:hAnsi="Arial" w:cs="Arial"/>
                <w:sz w:val="22"/>
                <w:szCs w:val="22"/>
              </w:rPr>
              <w:t xml:space="preserve"> attained her PhD in Pacific Studies from the University of Auckland. As a trained secondary teacher in Solomon Islands, she was also a research fellow in </w:t>
            </w:r>
            <w:r w:rsidR="004363F0">
              <w:rPr>
                <w:rFonts w:ascii="Arial" w:hAnsi="Arial" w:cs="Arial"/>
                <w:sz w:val="22"/>
                <w:szCs w:val="22"/>
              </w:rPr>
              <w:t xml:space="preserve">the </w:t>
            </w:r>
            <w:r w:rsidRPr="00F9182C">
              <w:rPr>
                <w:rFonts w:ascii="Arial" w:hAnsi="Arial" w:cs="Arial"/>
                <w:sz w:val="22"/>
                <w:szCs w:val="22"/>
              </w:rPr>
              <w:t xml:space="preserve">  Climate </w:t>
            </w:r>
            <w:r w:rsidR="004363F0">
              <w:rPr>
                <w:rFonts w:ascii="Arial" w:hAnsi="Arial" w:cs="Arial"/>
                <w:sz w:val="22"/>
                <w:szCs w:val="22"/>
              </w:rPr>
              <w:t xml:space="preserve">Mobility </w:t>
            </w:r>
            <w:r w:rsidRPr="00F9182C">
              <w:rPr>
                <w:rFonts w:ascii="Arial" w:hAnsi="Arial" w:cs="Arial"/>
                <w:sz w:val="22"/>
                <w:szCs w:val="22"/>
              </w:rPr>
              <w:t xml:space="preserve">Research project. Currently, she is the Te </w:t>
            </w:r>
            <w:proofErr w:type="spellStart"/>
            <w:r w:rsidRPr="00F9182C">
              <w:rPr>
                <w:rFonts w:ascii="Arial" w:hAnsi="Arial" w:cs="Arial"/>
                <w:sz w:val="22"/>
                <w:szCs w:val="22"/>
              </w:rPr>
              <w:t>Tomokanga</w:t>
            </w:r>
            <w:proofErr w:type="spellEnd"/>
            <w:r w:rsidRPr="00F9182C">
              <w:rPr>
                <w:rFonts w:ascii="Arial" w:hAnsi="Arial" w:cs="Arial"/>
                <w:sz w:val="22"/>
                <w:szCs w:val="22"/>
              </w:rPr>
              <w:t xml:space="preserve"> Research Fellow in Pacific Studies, at The University of Auckland.</w:t>
            </w:r>
          </w:p>
          <w:p w14:paraId="3F494A14" w14:textId="77777777" w:rsidR="002C70A0" w:rsidRPr="00F9182C" w:rsidRDefault="002C70A0" w:rsidP="00E9389C">
            <w:pPr>
              <w:jc w:val="both"/>
              <w:rPr>
                <w:rFonts w:ascii="Arial" w:hAnsi="Arial" w:cs="Arial"/>
                <w:b/>
                <w:sz w:val="22"/>
                <w:szCs w:val="22"/>
              </w:rPr>
            </w:pPr>
          </w:p>
          <w:p w14:paraId="510A612F" w14:textId="4B2C99AC" w:rsidR="002C70A0" w:rsidRPr="00F9182C" w:rsidRDefault="002C70A0" w:rsidP="002C70A0">
            <w:pPr>
              <w:jc w:val="both"/>
              <w:rPr>
                <w:rFonts w:ascii="Arial" w:hAnsi="Arial" w:cs="Arial"/>
                <w:color w:val="201F1F"/>
                <w:sz w:val="22"/>
                <w:szCs w:val="22"/>
                <w:shd w:val="clear" w:color="auto" w:fill="FFFFFF"/>
              </w:rPr>
            </w:pPr>
            <w:r w:rsidRPr="00F9182C">
              <w:rPr>
                <w:rFonts w:ascii="Arial" w:hAnsi="Arial" w:cs="Arial"/>
                <w:color w:val="201F1F"/>
                <w:sz w:val="22"/>
                <w:szCs w:val="22"/>
                <w:shd w:val="clear" w:color="auto" w:fill="FFFFFF"/>
              </w:rPr>
              <w:t>Derek Futaiasi holds a PhD from the School of Regulation and Global Governance at the Australian National University. He was a former Deputy Secretary to the Prime Minister (Solomon Islands). Currently, he is the Permanent Secretary for the Ministry of Provincial Government and Institutional Strengthening</w:t>
            </w:r>
            <w:r w:rsidR="001B16DF" w:rsidRPr="00F9182C">
              <w:rPr>
                <w:rFonts w:ascii="Arial" w:hAnsi="Arial" w:cs="Arial"/>
                <w:color w:val="201F1F"/>
                <w:sz w:val="22"/>
                <w:szCs w:val="22"/>
                <w:shd w:val="clear" w:color="auto" w:fill="FFFFFF"/>
              </w:rPr>
              <w:t xml:space="preserve">, Solomon Islands. </w:t>
            </w:r>
          </w:p>
          <w:p w14:paraId="2646A954" w14:textId="77777777" w:rsidR="002C70A0" w:rsidRDefault="002C70A0" w:rsidP="00E9389C">
            <w:pPr>
              <w:jc w:val="both"/>
              <w:rPr>
                <w:rFonts w:ascii="Arial" w:hAnsi="Arial" w:cs="Arial"/>
                <w:b/>
                <w:sz w:val="22"/>
                <w:szCs w:val="22"/>
              </w:rPr>
            </w:pPr>
          </w:p>
          <w:p w14:paraId="67BCE114" w14:textId="319D0CE8" w:rsidR="004828A0" w:rsidRPr="00E9389C" w:rsidRDefault="00E9389C" w:rsidP="00E9389C">
            <w:pPr>
              <w:jc w:val="both"/>
              <w:rPr>
                <w:rFonts w:ascii="Arial" w:hAnsi="Arial" w:cs="Arial"/>
                <w:b/>
                <w:sz w:val="22"/>
                <w:szCs w:val="22"/>
              </w:rPr>
            </w:pPr>
            <w:r>
              <w:rPr>
                <w:rFonts w:ascii="Arial" w:hAnsi="Arial" w:cs="Arial"/>
                <w:b/>
                <w:sz w:val="22"/>
                <w:szCs w:val="22"/>
              </w:rPr>
              <w:t>Presentation 1</w:t>
            </w:r>
          </w:p>
          <w:p w14:paraId="110EB93F" w14:textId="77777777" w:rsidR="00F9182C" w:rsidRDefault="00F9182C" w:rsidP="004828A0">
            <w:pPr>
              <w:jc w:val="both"/>
              <w:rPr>
                <w:rFonts w:ascii="Arial" w:hAnsi="Arial" w:cs="Arial"/>
                <w:sz w:val="22"/>
                <w:szCs w:val="22"/>
              </w:rPr>
            </w:pPr>
          </w:p>
          <w:p w14:paraId="05D043A0" w14:textId="310E6A3F" w:rsidR="00105E39" w:rsidRPr="00F9182C" w:rsidRDefault="009A145C" w:rsidP="004828A0">
            <w:pPr>
              <w:jc w:val="both"/>
              <w:rPr>
                <w:rFonts w:ascii="Arial" w:hAnsi="Arial" w:cs="Arial"/>
                <w:b/>
                <w:sz w:val="22"/>
                <w:szCs w:val="22"/>
              </w:rPr>
            </w:pPr>
            <w:r w:rsidRPr="00F9182C">
              <w:rPr>
                <w:rFonts w:ascii="Arial" w:hAnsi="Arial" w:cs="Arial"/>
                <w:b/>
                <w:sz w:val="22"/>
                <w:szCs w:val="22"/>
              </w:rPr>
              <w:t xml:space="preserve">No Mata Wat, </w:t>
            </w:r>
            <w:proofErr w:type="spellStart"/>
            <w:r w:rsidRPr="00F9182C">
              <w:rPr>
                <w:rFonts w:ascii="Arial" w:hAnsi="Arial" w:cs="Arial"/>
                <w:b/>
                <w:sz w:val="22"/>
                <w:szCs w:val="22"/>
              </w:rPr>
              <w:t>Mifala</w:t>
            </w:r>
            <w:proofErr w:type="spellEnd"/>
            <w:r w:rsidRPr="00F9182C">
              <w:rPr>
                <w:rFonts w:ascii="Arial" w:hAnsi="Arial" w:cs="Arial"/>
                <w:b/>
                <w:sz w:val="22"/>
                <w:szCs w:val="22"/>
              </w:rPr>
              <w:t xml:space="preserve"> Stap Strong: Resilience and Strength in the Face of Climate Change Impacts in Solomon Islands</w:t>
            </w:r>
          </w:p>
          <w:p w14:paraId="7EFF31ED" w14:textId="77777777" w:rsidR="00CF462E" w:rsidRDefault="00CF462E" w:rsidP="004828A0">
            <w:pPr>
              <w:jc w:val="both"/>
              <w:rPr>
                <w:rFonts w:ascii="Arial" w:hAnsi="Arial" w:cs="Arial"/>
                <w:b/>
                <w:sz w:val="22"/>
                <w:szCs w:val="22"/>
              </w:rPr>
            </w:pPr>
          </w:p>
          <w:p w14:paraId="0C1421A3" w14:textId="7CE56EDD"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7351696" w14:textId="77777777" w:rsidR="00F9182C" w:rsidRDefault="00F9182C" w:rsidP="004828A0">
            <w:pPr>
              <w:jc w:val="both"/>
              <w:rPr>
                <w:rFonts w:ascii="Arial" w:hAnsi="Arial" w:cs="Arial"/>
                <w:bCs/>
                <w:sz w:val="22"/>
                <w:szCs w:val="22"/>
              </w:rPr>
            </w:pPr>
          </w:p>
          <w:p w14:paraId="537C5E33"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3E727279" w14:textId="4886992F" w:rsidR="009A145C" w:rsidRPr="00F9182C" w:rsidRDefault="009A145C" w:rsidP="00E9389C">
            <w:pPr>
              <w:jc w:val="both"/>
              <w:rPr>
                <w:rFonts w:ascii="Arial" w:hAnsi="Arial" w:cs="Arial"/>
                <w:bCs/>
                <w:sz w:val="22"/>
                <w:szCs w:val="22"/>
              </w:rPr>
            </w:pPr>
            <w:r w:rsidRPr="00F9182C">
              <w:rPr>
                <w:rFonts w:ascii="Arial" w:hAnsi="Arial" w:cs="Arial"/>
                <w:bCs/>
                <w:sz w:val="22"/>
                <w:szCs w:val="22"/>
              </w:rPr>
              <w:t>Communities in Solomon Islands like other island communities within the Blue Pacific region, face daily threats from the impacts of climate change</w:t>
            </w:r>
            <w:r w:rsidR="00E7044A">
              <w:rPr>
                <w:rFonts w:ascii="Arial" w:hAnsi="Arial" w:cs="Arial"/>
                <w:bCs/>
                <w:sz w:val="22"/>
                <w:szCs w:val="22"/>
              </w:rPr>
              <w:t xml:space="preserve">. </w:t>
            </w:r>
            <w:r w:rsidR="00E7044A" w:rsidRPr="00F9182C">
              <w:rPr>
                <w:rFonts w:ascii="Arial" w:hAnsi="Arial" w:cs="Arial"/>
                <w:bCs/>
                <w:sz w:val="22"/>
                <w:szCs w:val="22"/>
              </w:rPr>
              <w:t xml:space="preserve">These threats </w:t>
            </w:r>
            <w:r w:rsidR="00E7044A">
              <w:rPr>
                <w:rFonts w:ascii="Arial" w:hAnsi="Arial" w:cs="Arial"/>
                <w:bCs/>
                <w:sz w:val="22"/>
                <w:szCs w:val="22"/>
              </w:rPr>
              <w:t xml:space="preserve">include </w:t>
            </w:r>
            <w:r w:rsidR="00E7044A" w:rsidRPr="00F9182C">
              <w:rPr>
                <w:rFonts w:ascii="Arial" w:hAnsi="Arial" w:cs="Arial"/>
                <w:bCs/>
                <w:sz w:val="22"/>
                <w:szCs w:val="22"/>
              </w:rPr>
              <w:t xml:space="preserve">sea level rise, coastal erosion, flooding, and extended periods of either drought or excessive rainfall. </w:t>
            </w:r>
            <w:r w:rsidR="00E7044A">
              <w:rPr>
                <w:rFonts w:ascii="Arial" w:hAnsi="Arial" w:cs="Arial"/>
                <w:bCs/>
                <w:sz w:val="22"/>
                <w:szCs w:val="22"/>
              </w:rPr>
              <w:t>As a result</w:t>
            </w:r>
            <w:r w:rsidR="004363F0">
              <w:rPr>
                <w:rFonts w:ascii="Arial" w:hAnsi="Arial" w:cs="Arial"/>
                <w:bCs/>
                <w:sz w:val="22"/>
                <w:szCs w:val="22"/>
              </w:rPr>
              <w:t>,</w:t>
            </w:r>
            <w:r w:rsidRPr="00F9182C">
              <w:rPr>
                <w:rFonts w:ascii="Arial" w:hAnsi="Arial" w:cs="Arial"/>
                <w:bCs/>
                <w:sz w:val="22"/>
                <w:szCs w:val="22"/>
              </w:rPr>
              <w:t xml:space="preserve"> land, livelihoods, wellbeing, and cultural practices</w:t>
            </w:r>
            <w:r w:rsidR="00E7044A">
              <w:rPr>
                <w:rFonts w:ascii="Arial" w:hAnsi="Arial" w:cs="Arial"/>
                <w:bCs/>
                <w:sz w:val="22"/>
                <w:szCs w:val="22"/>
              </w:rPr>
              <w:t xml:space="preserve"> are affected, However, </w:t>
            </w:r>
            <w:r w:rsidRPr="00F9182C">
              <w:rPr>
                <w:rFonts w:ascii="Arial" w:hAnsi="Arial" w:cs="Arial"/>
                <w:bCs/>
                <w:sz w:val="22"/>
                <w:szCs w:val="22"/>
              </w:rPr>
              <w:t xml:space="preserve">these communities </w:t>
            </w:r>
            <w:r w:rsidR="00E7044A">
              <w:rPr>
                <w:rFonts w:ascii="Arial" w:hAnsi="Arial" w:cs="Arial"/>
                <w:bCs/>
                <w:sz w:val="22"/>
                <w:szCs w:val="22"/>
              </w:rPr>
              <w:t>show</w:t>
            </w:r>
            <w:r w:rsidRPr="00F9182C">
              <w:rPr>
                <w:rFonts w:ascii="Arial" w:hAnsi="Arial" w:cs="Arial"/>
                <w:bCs/>
                <w:sz w:val="22"/>
                <w:szCs w:val="22"/>
              </w:rPr>
              <w:t xml:space="preserve"> remarkable resilience and strength in safeguarding their wellbeing, livelihoods and </w:t>
            </w:r>
            <w:r w:rsidR="00227CC8" w:rsidRPr="00F9182C">
              <w:rPr>
                <w:rFonts w:ascii="Arial" w:hAnsi="Arial" w:cs="Arial"/>
                <w:bCs/>
                <w:sz w:val="22"/>
                <w:szCs w:val="22"/>
              </w:rPr>
              <w:t>identity</w:t>
            </w:r>
            <w:r w:rsidR="00E7044A">
              <w:rPr>
                <w:rFonts w:ascii="Arial" w:hAnsi="Arial" w:cs="Arial"/>
                <w:bCs/>
                <w:sz w:val="22"/>
                <w:szCs w:val="22"/>
              </w:rPr>
              <w:t xml:space="preserve">, and these have tangible policy implications. </w:t>
            </w:r>
          </w:p>
          <w:p w14:paraId="26BADCA9" w14:textId="77777777" w:rsidR="009A145C" w:rsidRPr="00F9182C" w:rsidRDefault="009A145C" w:rsidP="00E9389C">
            <w:pPr>
              <w:jc w:val="both"/>
              <w:rPr>
                <w:rFonts w:ascii="Arial" w:hAnsi="Arial" w:cs="Arial"/>
                <w:b/>
                <w:bCs/>
                <w:sz w:val="22"/>
                <w:szCs w:val="22"/>
                <w:lang w:val="en-CA"/>
              </w:rPr>
            </w:pPr>
          </w:p>
          <w:p w14:paraId="7CE4D4F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76CCBE00" w14:textId="6EAF7710" w:rsidR="009A145C" w:rsidRPr="00F9182C" w:rsidRDefault="009A145C" w:rsidP="009A145C">
            <w:pPr>
              <w:jc w:val="both"/>
              <w:rPr>
                <w:rFonts w:ascii="Arial" w:hAnsi="Arial" w:cs="Arial"/>
                <w:bCs/>
                <w:sz w:val="22"/>
                <w:szCs w:val="22"/>
              </w:rPr>
            </w:pPr>
            <w:r w:rsidRPr="00F9182C">
              <w:rPr>
                <w:rFonts w:ascii="Arial" w:hAnsi="Arial" w:cs="Arial"/>
                <w:bCs/>
                <w:sz w:val="22"/>
                <w:szCs w:val="22"/>
              </w:rPr>
              <w:lastRenderedPageBreak/>
              <w:t>The objective of this paper is to illuminate the narratives and experiences of resilience, strength, innovative approaches and adaptive strategies</w:t>
            </w:r>
            <w:r w:rsidR="004363F0">
              <w:rPr>
                <w:rFonts w:ascii="Arial" w:hAnsi="Arial" w:cs="Arial"/>
                <w:bCs/>
                <w:sz w:val="22"/>
                <w:szCs w:val="22"/>
              </w:rPr>
              <w:t xml:space="preserve"> including mobility</w:t>
            </w:r>
            <w:r w:rsidRPr="00F9182C">
              <w:rPr>
                <w:rFonts w:ascii="Arial" w:hAnsi="Arial" w:cs="Arial"/>
                <w:bCs/>
                <w:sz w:val="22"/>
                <w:szCs w:val="22"/>
              </w:rPr>
              <w:t xml:space="preserve"> employed by six indigenous communities in Solomon Islands as they confront the challenges posed by climate change.  Further, the paper seeks to elucidate the critical role of community-led decision-making processes in these communities as they tackle the challenges afflicted by climate change</w:t>
            </w:r>
            <w:r w:rsidR="00E7044A">
              <w:rPr>
                <w:rFonts w:ascii="Arial" w:hAnsi="Arial" w:cs="Arial"/>
                <w:bCs/>
                <w:sz w:val="22"/>
                <w:szCs w:val="22"/>
              </w:rPr>
              <w:t>, and the</w:t>
            </w:r>
            <w:r w:rsidR="00333A48">
              <w:rPr>
                <w:rFonts w:ascii="Arial" w:hAnsi="Arial" w:cs="Arial"/>
                <w:bCs/>
                <w:sz w:val="22"/>
                <w:szCs w:val="22"/>
              </w:rPr>
              <w:t xml:space="preserve"> </w:t>
            </w:r>
            <w:r w:rsidR="00E7044A">
              <w:rPr>
                <w:rFonts w:ascii="Arial" w:hAnsi="Arial" w:cs="Arial"/>
                <w:bCs/>
                <w:sz w:val="22"/>
                <w:szCs w:val="22"/>
              </w:rPr>
              <w:t>implications for national policy</w:t>
            </w:r>
            <w:r w:rsidRPr="00F9182C">
              <w:rPr>
                <w:rFonts w:ascii="Arial" w:hAnsi="Arial" w:cs="Arial"/>
                <w:bCs/>
                <w:sz w:val="22"/>
                <w:szCs w:val="22"/>
              </w:rPr>
              <w:t xml:space="preserve">. </w:t>
            </w:r>
          </w:p>
          <w:p w14:paraId="3CA22C49" w14:textId="77777777" w:rsidR="009A145C" w:rsidRPr="00E9389C" w:rsidRDefault="009A145C" w:rsidP="00E9389C">
            <w:pPr>
              <w:jc w:val="both"/>
              <w:rPr>
                <w:rFonts w:ascii="Arial" w:hAnsi="Arial" w:cs="Arial"/>
                <w:b/>
                <w:bCs/>
                <w:sz w:val="22"/>
                <w:szCs w:val="22"/>
                <w:lang w:val="en-CA"/>
              </w:rPr>
            </w:pPr>
          </w:p>
          <w:p w14:paraId="10EE7C5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p>
          <w:p w14:paraId="51201BF8" w14:textId="744BFCCF" w:rsidR="009A145C" w:rsidRPr="00F9182C" w:rsidRDefault="009A145C" w:rsidP="009A145C">
            <w:pPr>
              <w:jc w:val="both"/>
              <w:rPr>
                <w:rFonts w:ascii="Arial" w:hAnsi="Arial" w:cs="Arial"/>
                <w:sz w:val="22"/>
                <w:szCs w:val="22"/>
              </w:rPr>
            </w:pPr>
            <w:r w:rsidRPr="00F9182C">
              <w:rPr>
                <w:rFonts w:ascii="Arial" w:hAnsi="Arial" w:cs="Arial"/>
                <w:bCs/>
                <w:sz w:val="22"/>
                <w:szCs w:val="22"/>
              </w:rPr>
              <w:t>C</w:t>
            </w:r>
            <w:r w:rsidRPr="00F9182C">
              <w:rPr>
                <w:rFonts w:ascii="Arial" w:hAnsi="Arial" w:cs="Arial"/>
                <w:sz w:val="22"/>
                <w:szCs w:val="22"/>
              </w:rPr>
              <w:t xml:space="preserve">onducted in 2023, this research involved six communities in Solomon Islands: </w:t>
            </w:r>
            <w:proofErr w:type="spellStart"/>
            <w:r w:rsidRPr="00F9182C">
              <w:rPr>
                <w:rFonts w:ascii="Arial" w:hAnsi="Arial" w:cs="Arial"/>
                <w:sz w:val="22"/>
                <w:szCs w:val="22"/>
              </w:rPr>
              <w:t>Bareho</w:t>
            </w:r>
            <w:proofErr w:type="spellEnd"/>
            <w:r w:rsidRPr="00F9182C">
              <w:rPr>
                <w:rFonts w:ascii="Arial" w:hAnsi="Arial" w:cs="Arial"/>
                <w:sz w:val="22"/>
                <w:szCs w:val="22"/>
              </w:rPr>
              <w:t xml:space="preserve">, Lord Howe, Red Beach, </w:t>
            </w:r>
            <w:proofErr w:type="spellStart"/>
            <w:r w:rsidRPr="00F9182C">
              <w:rPr>
                <w:rFonts w:ascii="Arial" w:hAnsi="Arial" w:cs="Arial"/>
                <w:sz w:val="22"/>
                <w:szCs w:val="22"/>
              </w:rPr>
              <w:t>Aruligo</w:t>
            </w:r>
            <w:proofErr w:type="spellEnd"/>
            <w:r w:rsidRPr="00F9182C">
              <w:rPr>
                <w:rFonts w:ascii="Arial" w:hAnsi="Arial" w:cs="Arial"/>
                <w:sz w:val="22"/>
                <w:szCs w:val="22"/>
              </w:rPr>
              <w:t xml:space="preserve">, and </w:t>
            </w:r>
            <w:proofErr w:type="spellStart"/>
            <w:r w:rsidRPr="00F9182C">
              <w:rPr>
                <w:rFonts w:ascii="Arial" w:hAnsi="Arial" w:cs="Arial"/>
                <w:sz w:val="22"/>
                <w:szCs w:val="22"/>
              </w:rPr>
              <w:t>Papae</w:t>
            </w:r>
            <w:proofErr w:type="spellEnd"/>
            <w:r w:rsidRPr="00F9182C">
              <w:rPr>
                <w:rFonts w:ascii="Arial" w:hAnsi="Arial" w:cs="Arial"/>
                <w:sz w:val="22"/>
                <w:szCs w:val="22"/>
              </w:rPr>
              <w:t xml:space="preserve"> </w:t>
            </w:r>
            <w:proofErr w:type="spellStart"/>
            <w:r w:rsidRPr="00F9182C">
              <w:rPr>
                <w:rFonts w:ascii="Arial" w:hAnsi="Arial" w:cs="Arial"/>
                <w:sz w:val="22"/>
                <w:szCs w:val="22"/>
              </w:rPr>
              <w:t>Kolosulu</w:t>
            </w:r>
            <w:proofErr w:type="spellEnd"/>
            <w:r w:rsidRPr="00F9182C">
              <w:rPr>
                <w:rFonts w:ascii="Arial" w:hAnsi="Arial" w:cs="Arial"/>
                <w:sz w:val="22"/>
                <w:szCs w:val="22"/>
              </w:rPr>
              <w:t xml:space="preserve"> and was carried out by Solomon Islands researchers. To gather comprehensive data, the researchers utilised three research methods: </w:t>
            </w:r>
            <w:proofErr w:type="spellStart"/>
            <w:r w:rsidRPr="00E7044A">
              <w:rPr>
                <w:rFonts w:ascii="Arial" w:hAnsi="Arial" w:cs="Arial"/>
                <w:i/>
                <w:iCs/>
                <w:sz w:val="22"/>
                <w:szCs w:val="22"/>
              </w:rPr>
              <w:t>tokstori</w:t>
            </w:r>
            <w:proofErr w:type="spellEnd"/>
            <w:r w:rsidRPr="00F9182C">
              <w:rPr>
                <w:rFonts w:ascii="Arial" w:hAnsi="Arial" w:cs="Arial"/>
                <w:sz w:val="22"/>
                <w:szCs w:val="22"/>
              </w:rPr>
              <w:t xml:space="preserve"> interviews, community </w:t>
            </w:r>
            <w:proofErr w:type="spellStart"/>
            <w:r w:rsidRPr="00E7044A">
              <w:rPr>
                <w:rFonts w:ascii="Arial" w:hAnsi="Arial" w:cs="Arial"/>
                <w:i/>
                <w:iCs/>
                <w:sz w:val="22"/>
                <w:szCs w:val="22"/>
              </w:rPr>
              <w:t>tokstori</w:t>
            </w:r>
            <w:proofErr w:type="spellEnd"/>
            <w:r w:rsidRPr="00F9182C">
              <w:rPr>
                <w:rFonts w:ascii="Arial" w:hAnsi="Arial" w:cs="Arial"/>
                <w:sz w:val="22"/>
                <w:szCs w:val="22"/>
              </w:rPr>
              <w:t xml:space="preserve"> workshops, and </w:t>
            </w:r>
            <w:r w:rsidR="00E7044A">
              <w:rPr>
                <w:rFonts w:ascii="Arial" w:hAnsi="Arial" w:cs="Arial"/>
                <w:sz w:val="22"/>
                <w:szCs w:val="22"/>
              </w:rPr>
              <w:t>‘</w:t>
            </w:r>
            <w:r w:rsidRPr="00F9182C">
              <w:rPr>
                <w:rFonts w:ascii="Arial" w:hAnsi="Arial" w:cs="Arial"/>
                <w:sz w:val="22"/>
                <w:szCs w:val="22"/>
              </w:rPr>
              <w:t>walk</w:t>
            </w:r>
            <w:r w:rsidR="00E7044A">
              <w:rPr>
                <w:rFonts w:ascii="Arial" w:hAnsi="Arial" w:cs="Arial"/>
                <w:sz w:val="22"/>
                <w:szCs w:val="22"/>
              </w:rPr>
              <w:t>ing-</w:t>
            </w:r>
            <w:r w:rsidRPr="00F9182C">
              <w:rPr>
                <w:rFonts w:ascii="Arial" w:hAnsi="Arial" w:cs="Arial"/>
                <w:sz w:val="22"/>
                <w:szCs w:val="22"/>
              </w:rPr>
              <w:t>the</w:t>
            </w:r>
            <w:r w:rsidR="00E7044A">
              <w:rPr>
                <w:rFonts w:ascii="Arial" w:hAnsi="Arial" w:cs="Arial"/>
                <w:sz w:val="22"/>
                <w:szCs w:val="22"/>
              </w:rPr>
              <w:t>-</w:t>
            </w:r>
            <w:r w:rsidRPr="00F9182C">
              <w:rPr>
                <w:rFonts w:ascii="Arial" w:hAnsi="Arial" w:cs="Arial"/>
                <w:sz w:val="22"/>
                <w:szCs w:val="22"/>
              </w:rPr>
              <w:t xml:space="preserve"> land</w:t>
            </w:r>
            <w:r w:rsidR="00E7044A">
              <w:rPr>
                <w:rFonts w:ascii="Arial" w:hAnsi="Arial" w:cs="Arial"/>
                <w:sz w:val="22"/>
                <w:szCs w:val="22"/>
              </w:rPr>
              <w:t>’.</w:t>
            </w:r>
            <w:r w:rsidRPr="00F9182C">
              <w:rPr>
                <w:rFonts w:ascii="Arial" w:hAnsi="Arial" w:cs="Arial"/>
                <w:sz w:val="22"/>
                <w:szCs w:val="22"/>
              </w:rPr>
              <w:t xml:space="preserve"> Using local languages </w:t>
            </w:r>
            <w:r w:rsidR="00E7044A">
              <w:rPr>
                <w:rFonts w:ascii="Arial" w:hAnsi="Arial" w:cs="Arial"/>
                <w:sz w:val="22"/>
                <w:szCs w:val="22"/>
              </w:rPr>
              <w:t>and/</w:t>
            </w:r>
            <w:r w:rsidRPr="00F9182C">
              <w:rPr>
                <w:rFonts w:ascii="Arial" w:hAnsi="Arial" w:cs="Arial"/>
                <w:sz w:val="22"/>
                <w:szCs w:val="22"/>
              </w:rPr>
              <w:t xml:space="preserve">or </w:t>
            </w:r>
            <w:proofErr w:type="spellStart"/>
            <w:r w:rsidRPr="00F9182C">
              <w:rPr>
                <w:rFonts w:ascii="Arial" w:hAnsi="Arial" w:cs="Arial"/>
                <w:sz w:val="22"/>
                <w:szCs w:val="22"/>
              </w:rPr>
              <w:t>Pijin</w:t>
            </w:r>
            <w:proofErr w:type="spellEnd"/>
            <w:r w:rsidRPr="00F9182C">
              <w:rPr>
                <w:rFonts w:ascii="Arial" w:hAnsi="Arial" w:cs="Arial"/>
                <w:sz w:val="22"/>
                <w:szCs w:val="22"/>
              </w:rPr>
              <w:t xml:space="preserve"> and </w:t>
            </w:r>
            <w:r w:rsidR="00E7044A">
              <w:rPr>
                <w:rFonts w:ascii="Arial" w:hAnsi="Arial" w:cs="Arial"/>
                <w:sz w:val="22"/>
                <w:szCs w:val="22"/>
              </w:rPr>
              <w:t xml:space="preserve">sometimes </w:t>
            </w:r>
            <w:r w:rsidRPr="00F9182C">
              <w:rPr>
                <w:rFonts w:ascii="Arial" w:hAnsi="Arial" w:cs="Arial"/>
                <w:sz w:val="22"/>
                <w:szCs w:val="22"/>
              </w:rPr>
              <w:t xml:space="preserve">English, a total of 174 community </w:t>
            </w:r>
            <w:r w:rsidR="00E7044A">
              <w:rPr>
                <w:rFonts w:ascii="Arial" w:hAnsi="Arial" w:cs="Arial"/>
                <w:sz w:val="22"/>
                <w:szCs w:val="22"/>
              </w:rPr>
              <w:t>men, women and young people</w:t>
            </w:r>
            <w:r w:rsidRPr="00F9182C">
              <w:rPr>
                <w:rFonts w:ascii="Arial" w:hAnsi="Arial" w:cs="Arial"/>
                <w:sz w:val="22"/>
                <w:szCs w:val="22"/>
              </w:rPr>
              <w:t xml:space="preserve"> participated in the study. </w:t>
            </w:r>
          </w:p>
          <w:p w14:paraId="25D61A39" w14:textId="77777777" w:rsidR="009A145C" w:rsidRPr="00E9389C" w:rsidRDefault="009A145C" w:rsidP="00E9389C">
            <w:pPr>
              <w:jc w:val="both"/>
              <w:rPr>
                <w:rFonts w:ascii="Arial" w:hAnsi="Arial" w:cs="Arial"/>
                <w:b/>
                <w:bCs/>
                <w:sz w:val="22"/>
                <w:szCs w:val="22"/>
                <w:lang w:val="en-CA"/>
              </w:rPr>
            </w:pPr>
          </w:p>
          <w:p w14:paraId="2146B5B9"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Findings</w:t>
            </w:r>
          </w:p>
          <w:p w14:paraId="078AC926" w14:textId="1A58ED96" w:rsidR="009A145C" w:rsidRDefault="00CA5AF5" w:rsidP="009A145C">
            <w:pPr>
              <w:jc w:val="both"/>
            </w:pPr>
            <w:r>
              <w:rPr>
                <w:rFonts w:ascii="Arial" w:hAnsi="Arial" w:cs="Arial"/>
                <w:sz w:val="22"/>
                <w:szCs w:val="22"/>
              </w:rPr>
              <w:t xml:space="preserve">The research findings indicate that across all six communities, the concepts of community resilience and strength - which encompass unity, cultural practices, faith education, leadership and mobility – are essential in addressing the urgent challenges climate change presents. Also, the findings provide insights that can invigorate state society relations through appropriate national policy tools and relevant government reforms so that wellbeing, livelihoods and cultural practices of communities are sustained and safeguarded. </w:t>
            </w:r>
          </w:p>
          <w:p w14:paraId="635DD148" w14:textId="77777777" w:rsidR="009A145C" w:rsidRDefault="009A145C"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1F6E858C" w:rsidR="006D4A81" w:rsidRDefault="006D4A81" w:rsidP="006D4A81">
            <w:pPr>
              <w:jc w:val="both"/>
              <w:rPr>
                <w:rFonts w:ascii="Arial" w:hAnsi="Arial" w:cs="Arial"/>
                <w:b/>
                <w:sz w:val="22"/>
                <w:szCs w:val="22"/>
              </w:rPr>
            </w:pPr>
            <w:r>
              <w:rPr>
                <w:rFonts w:ascii="Arial" w:hAnsi="Arial" w:cs="Arial"/>
                <w:b/>
                <w:sz w:val="22"/>
                <w:szCs w:val="22"/>
              </w:rPr>
              <w:t>Full Name:</w:t>
            </w:r>
            <w:r w:rsidR="003240A2">
              <w:rPr>
                <w:rFonts w:ascii="Arial" w:hAnsi="Arial" w:cs="Arial"/>
                <w:b/>
                <w:sz w:val="22"/>
                <w:szCs w:val="22"/>
              </w:rPr>
              <w:t xml:space="preserve"> Roi Burnett, Robert Karoro, </w:t>
            </w:r>
            <w:proofErr w:type="spellStart"/>
            <w:r w:rsidR="003240A2">
              <w:rPr>
                <w:rFonts w:ascii="Arial" w:hAnsi="Arial" w:cs="Arial"/>
                <w:b/>
                <w:sz w:val="22"/>
                <w:szCs w:val="22"/>
              </w:rPr>
              <w:t>Tek</w:t>
            </w:r>
            <w:r w:rsidR="0034729F">
              <w:rPr>
                <w:rFonts w:ascii="Arial" w:hAnsi="Arial" w:cs="Arial"/>
                <w:b/>
                <w:sz w:val="22"/>
                <w:szCs w:val="22"/>
              </w:rPr>
              <w:t>ateteke</w:t>
            </w:r>
            <w:proofErr w:type="spellEnd"/>
            <w:r w:rsidR="0034729F">
              <w:rPr>
                <w:rFonts w:ascii="Arial" w:hAnsi="Arial" w:cs="Arial"/>
                <w:b/>
                <w:sz w:val="22"/>
                <w:szCs w:val="22"/>
              </w:rPr>
              <w:t xml:space="preserve"> Metai</w:t>
            </w:r>
          </w:p>
          <w:p w14:paraId="3E15D3EE" w14:textId="4C79EFD5" w:rsidR="006D4A81" w:rsidRDefault="006D4A81" w:rsidP="006D4A81">
            <w:pPr>
              <w:jc w:val="both"/>
              <w:rPr>
                <w:rFonts w:ascii="Arial" w:hAnsi="Arial" w:cs="Arial"/>
                <w:b/>
                <w:sz w:val="22"/>
                <w:szCs w:val="22"/>
              </w:rPr>
            </w:pPr>
            <w:r>
              <w:rPr>
                <w:rFonts w:ascii="Arial" w:hAnsi="Arial" w:cs="Arial"/>
                <w:b/>
                <w:sz w:val="22"/>
                <w:szCs w:val="22"/>
              </w:rPr>
              <w:t>Organisation:</w:t>
            </w:r>
            <w:r w:rsidR="003240A2">
              <w:rPr>
                <w:rFonts w:ascii="Arial" w:hAnsi="Arial" w:cs="Arial"/>
                <w:b/>
                <w:sz w:val="22"/>
                <w:szCs w:val="22"/>
              </w:rPr>
              <w:t xml:space="preserve"> Pacific Studies, University of Auckland</w:t>
            </w:r>
          </w:p>
          <w:p w14:paraId="01878D45" w14:textId="55A98257" w:rsidR="00644401" w:rsidRDefault="006D4A81" w:rsidP="006D4A81">
            <w:pPr>
              <w:jc w:val="both"/>
              <w:rPr>
                <w:rFonts w:ascii="Arial" w:hAnsi="Arial" w:cs="Arial"/>
                <w:b/>
                <w:sz w:val="22"/>
                <w:szCs w:val="22"/>
              </w:rPr>
            </w:pPr>
            <w:r>
              <w:rPr>
                <w:rFonts w:ascii="Arial" w:hAnsi="Arial" w:cs="Arial"/>
                <w:b/>
                <w:sz w:val="22"/>
                <w:szCs w:val="22"/>
              </w:rPr>
              <w:t>Bi</w:t>
            </w:r>
            <w:r w:rsidR="00F9182C">
              <w:rPr>
                <w:rFonts w:ascii="Arial" w:hAnsi="Arial" w:cs="Arial"/>
                <w:b/>
                <w:sz w:val="22"/>
                <w:szCs w:val="22"/>
              </w:rPr>
              <w:t>os</w:t>
            </w:r>
          </w:p>
          <w:p w14:paraId="2CE6B7C3" w14:textId="77777777" w:rsidR="003B3757" w:rsidRDefault="003B3757" w:rsidP="006D4A81">
            <w:pPr>
              <w:jc w:val="both"/>
              <w:rPr>
                <w:rFonts w:ascii="Arial" w:hAnsi="Arial" w:cs="Arial"/>
                <w:b/>
                <w:sz w:val="22"/>
                <w:szCs w:val="22"/>
              </w:rPr>
            </w:pPr>
          </w:p>
          <w:p w14:paraId="63AA5A93" w14:textId="609F4AEE" w:rsidR="00FE75EB" w:rsidRDefault="00FE75EB" w:rsidP="006D4A81">
            <w:pPr>
              <w:jc w:val="both"/>
              <w:rPr>
                <w:rFonts w:ascii="Arial" w:hAnsi="Arial" w:cs="Arial"/>
                <w:bCs/>
                <w:sz w:val="22"/>
                <w:szCs w:val="22"/>
                <w:lang w:val="en-CA"/>
              </w:rPr>
            </w:pPr>
            <w:r>
              <w:rPr>
                <w:rFonts w:ascii="Arial" w:hAnsi="Arial" w:cs="Arial"/>
                <w:bCs/>
                <w:sz w:val="22"/>
                <w:szCs w:val="22"/>
                <w:lang w:val="en-CA"/>
              </w:rPr>
              <w:t xml:space="preserve">Roi is a researcher at the University of Auckland. She </w:t>
            </w:r>
            <w:r w:rsidR="003F2DD3">
              <w:rPr>
                <w:rFonts w:ascii="Arial" w:hAnsi="Arial" w:cs="Arial"/>
                <w:bCs/>
                <w:sz w:val="22"/>
                <w:szCs w:val="22"/>
                <w:lang w:val="en-CA"/>
              </w:rPr>
              <w:t xml:space="preserve">holds a </w:t>
            </w:r>
            <w:proofErr w:type="gramStart"/>
            <w:r w:rsidR="00333A48">
              <w:rPr>
                <w:rFonts w:ascii="Arial" w:hAnsi="Arial" w:cs="Arial"/>
                <w:bCs/>
                <w:sz w:val="22"/>
                <w:szCs w:val="22"/>
                <w:lang w:val="en-CA"/>
              </w:rPr>
              <w:t>M</w:t>
            </w:r>
            <w:r w:rsidR="003E7E94">
              <w:rPr>
                <w:rFonts w:ascii="Arial" w:hAnsi="Arial" w:cs="Arial"/>
                <w:bCs/>
                <w:sz w:val="22"/>
                <w:szCs w:val="22"/>
                <w:lang w:val="en-CA"/>
              </w:rPr>
              <w:t>aster’s degree in Pacific studies</w:t>
            </w:r>
            <w:proofErr w:type="gramEnd"/>
            <w:r w:rsidR="009319AD">
              <w:rPr>
                <w:rFonts w:ascii="Arial" w:hAnsi="Arial" w:cs="Arial"/>
                <w:bCs/>
                <w:sz w:val="22"/>
                <w:szCs w:val="22"/>
                <w:lang w:val="en-CA"/>
              </w:rPr>
              <w:t xml:space="preserve"> with a research interest in gender, labour and climate mobility. </w:t>
            </w:r>
            <w:r w:rsidR="009319AD" w:rsidRPr="009319AD">
              <w:rPr>
                <w:rFonts w:ascii="Arial" w:hAnsi="Arial" w:cs="Arial"/>
                <w:bCs/>
                <w:sz w:val="22"/>
                <w:szCs w:val="22"/>
                <w:lang w:val="en-CA"/>
              </w:rPr>
              <w:t xml:space="preserve">Roi </w:t>
            </w:r>
            <w:r w:rsidR="009319AD">
              <w:rPr>
                <w:rFonts w:ascii="Arial" w:hAnsi="Arial" w:cs="Arial"/>
                <w:bCs/>
                <w:sz w:val="22"/>
                <w:szCs w:val="22"/>
                <w:lang w:val="en-CA"/>
              </w:rPr>
              <w:t>was</w:t>
            </w:r>
            <w:r w:rsidR="009319AD" w:rsidRPr="009319AD">
              <w:rPr>
                <w:rFonts w:ascii="Arial" w:hAnsi="Arial" w:cs="Arial"/>
                <w:bCs/>
                <w:sz w:val="22"/>
                <w:szCs w:val="22"/>
                <w:lang w:val="en-CA"/>
              </w:rPr>
              <w:t xml:space="preserve"> </w:t>
            </w:r>
            <w:r w:rsidR="00925691">
              <w:rPr>
                <w:rFonts w:ascii="Arial" w:hAnsi="Arial" w:cs="Arial"/>
                <w:bCs/>
                <w:sz w:val="22"/>
                <w:szCs w:val="22"/>
                <w:lang w:val="en-CA"/>
              </w:rPr>
              <w:t>the</w:t>
            </w:r>
            <w:r w:rsidR="009319AD" w:rsidRPr="009319AD">
              <w:rPr>
                <w:rFonts w:ascii="Arial" w:hAnsi="Arial" w:cs="Arial"/>
                <w:bCs/>
                <w:sz w:val="22"/>
                <w:szCs w:val="22"/>
                <w:lang w:val="en-CA"/>
              </w:rPr>
              <w:t xml:space="preserve"> research programme coordinator and graduate researcher specific to Kiribati and Tuvalu.</w:t>
            </w:r>
          </w:p>
          <w:p w14:paraId="525A00AA" w14:textId="77777777" w:rsidR="00FE75EB" w:rsidRPr="00925691" w:rsidRDefault="00FE75EB" w:rsidP="006D4A81">
            <w:pPr>
              <w:jc w:val="both"/>
              <w:rPr>
                <w:rFonts w:ascii="Arial" w:hAnsi="Arial" w:cs="Arial"/>
                <w:bCs/>
                <w:sz w:val="22"/>
                <w:szCs w:val="22"/>
                <w:lang w:val="en-CA"/>
              </w:rPr>
            </w:pPr>
          </w:p>
          <w:p w14:paraId="55DAEF36" w14:textId="5A0A66F0" w:rsidR="003B3757" w:rsidRPr="00925691" w:rsidRDefault="00EA2AE7" w:rsidP="006D4A81">
            <w:pPr>
              <w:jc w:val="both"/>
              <w:rPr>
                <w:rFonts w:ascii="Arial" w:hAnsi="Arial" w:cs="Arial"/>
                <w:bCs/>
                <w:sz w:val="22"/>
                <w:szCs w:val="22"/>
                <w:lang w:val="en-CA"/>
              </w:rPr>
            </w:pPr>
            <w:r w:rsidRPr="00925691">
              <w:rPr>
                <w:rFonts w:ascii="Arial" w:hAnsi="Arial" w:cs="Arial"/>
                <w:bCs/>
                <w:sz w:val="22"/>
                <w:szCs w:val="22"/>
                <w:lang w:val="en-CA"/>
              </w:rPr>
              <w:t xml:space="preserve">Robert is a </w:t>
            </w:r>
            <w:r w:rsidR="00925691">
              <w:rPr>
                <w:rFonts w:ascii="Arial" w:hAnsi="Arial" w:cs="Arial"/>
                <w:bCs/>
                <w:sz w:val="22"/>
                <w:szCs w:val="22"/>
                <w:lang w:val="en-CA"/>
              </w:rPr>
              <w:t>r</w:t>
            </w:r>
            <w:r w:rsidRPr="00925691">
              <w:rPr>
                <w:rFonts w:ascii="Arial" w:hAnsi="Arial" w:cs="Arial"/>
                <w:bCs/>
                <w:sz w:val="22"/>
                <w:szCs w:val="22"/>
                <w:lang w:val="en-CA"/>
              </w:rPr>
              <w:t xml:space="preserve">esearcher for Kiribati Environmental Mobility Research Unit (KEMRU) and has worked with Office of the President as a Kiribati Integrated Vulnerability Assessment (KIVA) Analyst (2018-2020). Currently, </w:t>
            </w:r>
            <w:r w:rsidR="00925691" w:rsidRPr="00925691">
              <w:rPr>
                <w:rFonts w:ascii="Arial" w:hAnsi="Arial" w:cs="Arial"/>
                <w:bCs/>
                <w:sz w:val="22"/>
                <w:szCs w:val="22"/>
                <w:lang w:val="en-CA"/>
              </w:rPr>
              <w:t xml:space="preserve">he is the </w:t>
            </w:r>
            <w:r w:rsidRPr="00925691">
              <w:rPr>
                <w:rFonts w:ascii="Arial" w:hAnsi="Arial" w:cs="Arial"/>
                <w:bCs/>
                <w:sz w:val="22"/>
                <w:szCs w:val="22"/>
                <w:lang w:val="en-CA"/>
              </w:rPr>
              <w:t>Country Coordinator for Kiribati Climate Action Network.</w:t>
            </w:r>
          </w:p>
          <w:p w14:paraId="5E1B0453" w14:textId="77777777" w:rsidR="00EA2AE7" w:rsidRPr="00925691" w:rsidRDefault="00EA2AE7" w:rsidP="006D4A81">
            <w:pPr>
              <w:jc w:val="both"/>
              <w:rPr>
                <w:rFonts w:ascii="Arial" w:hAnsi="Arial" w:cs="Arial"/>
                <w:bCs/>
                <w:sz w:val="22"/>
                <w:szCs w:val="22"/>
                <w:lang w:val="en-CA"/>
              </w:rPr>
            </w:pPr>
          </w:p>
          <w:p w14:paraId="06EC593B" w14:textId="60F86E82" w:rsidR="00EA2AE7" w:rsidRPr="00925691" w:rsidRDefault="002937EF" w:rsidP="006D4A81">
            <w:pPr>
              <w:jc w:val="both"/>
              <w:rPr>
                <w:rFonts w:ascii="Arial" w:hAnsi="Arial" w:cs="Arial"/>
                <w:bCs/>
                <w:sz w:val="22"/>
                <w:szCs w:val="22"/>
              </w:rPr>
            </w:pPr>
            <w:proofErr w:type="spellStart"/>
            <w:r w:rsidRPr="00925691">
              <w:rPr>
                <w:rFonts w:ascii="Arial" w:hAnsi="Arial" w:cs="Arial"/>
                <w:bCs/>
                <w:sz w:val="22"/>
                <w:szCs w:val="22"/>
                <w:lang w:val="en-CA"/>
              </w:rPr>
              <w:t>Tekateteke</w:t>
            </w:r>
            <w:proofErr w:type="spellEnd"/>
            <w:r w:rsidRPr="00925691">
              <w:rPr>
                <w:rFonts w:ascii="Arial" w:hAnsi="Arial" w:cs="Arial"/>
                <w:bCs/>
                <w:sz w:val="22"/>
                <w:szCs w:val="22"/>
                <w:lang w:val="en-CA"/>
              </w:rPr>
              <w:t xml:space="preserve"> Metai works as a safeguard and communication specialist for the Pacific Regional </w:t>
            </w:r>
            <w:proofErr w:type="spellStart"/>
            <w:r w:rsidRPr="00925691">
              <w:rPr>
                <w:rFonts w:ascii="Arial" w:hAnsi="Arial" w:cs="Arial"/>
                <w:bCs/>
                <w:sz w:val="22"/>
                <w:szCs w:val="22"/>
                <w:lang w:val="en-CA"/>
              </w:rPr>
              <w:t>Oceanscape</w:t>
            </w:r>
            <w:proofErr w:type="spellEnd"/>
            <w:r w:rsidRPr="00925691">
              <w:rPr>
                <w:rFonts w:ascii="Arial" w:hAnsi="Arial" w:cs="Arial"/>
                <w:bCs/>
                <w:sz w:val="22"/>
                <w:szCs w:val="22"/>
                <w:lang w:val="en-CA"/>
              </w:rPr>
              <w:t xml:space="preserve"> Program under the Ministry of Fisheries</w:t>
            </w:r>
            <w:r w:rsidR="00FE75EB" w:rsidRPr="00925691">
              <w:rPr>
                <w:rFonts w:ascii="Arial" w:hAnsi="Arial" w:cs="Arial"/>
                <w:bCs/>
                <w:sz w:val="22"/>
                <w:szCs w:val="22"/>
                <w:lang w:val="en-CA"/>
              </w:rPr>
              <w:t>, Kiribati</w:t>
            </w:r>
            <w:r w:rsidRPr="00925691">
              <w:rPr>
                <w:rFonts w:ascii="Arial" w:hAnsi="Arial" w:cs="Arial"/>
                <w:bCs/>
                <w:sz w:val="22"/>
                <w:szCs w:val="22"/>
                <w:lang w:val="en-CA"/>
              </w:rPr>
              <w:t>. Passionate about ocean conservation and climate justice, she holds a master’s in marine biodiversity and co-founded Kiribati’s first young mothers’ NGO while balancing her roles as a wife and mother of two.</w:t>
            </w:r>
          </w:p>
          <w:p w14:paraId="59858605" w14:textId="77777777" w:rsidR="00644401" w:rsidRDefault="00644401" w:rsidP="006D4A81">
            <w:pPr>
              <w:jc w:val="both"/>
              <w:rPr>
                <w:rFonts w:ascii="Arial" w:hAnsi="Arial" w:cs="Arial"/>
                <w:b/>
                <w:sz w:val="22"/>
                <w:szCs w:val="22"/>
              </w:rPr>
            </w:pPr>
          </w:p>
          <w:p w14:paraId="79288FE8" w14:textId="7104E0DE" w:rsidR="006D4A81" w:rsidRPr="00E9389C" w:rsidRDefault="006D4A81" w:rsidP="006D4A81">
            <w:pPr>
              <w:jc w:val="both"/>
              <w:rPr>
                <w:rFonts w:ascii="Arial" w:hAnsi="Arial" w:cs="Arial"/>
                <w:b/>
                <w:sz w:val="22"/>
                <w:szCs w:val="22"/>
              </w:rPr>
            </w:pPr>
            <w:r>
              <w:rPr>
                <w:rFonts w:ascii="Arial" w:hAnsi="Arial" w:cs="Arial"/>
                <w:b/>
                <w:sz w:val="22"/>
                <w:szCs w:val="22"/>
              </w:rPr>
              <w:t>Presentation 2</w:t>
            </w:r>
          </w:p>
          <w:p w14:paraId="3E8D3AAD" w14:textId="77777777" w:rsidR="00CD76BC" w:rsidRDefault="00CD76BC" w:rsidP="006D4A81">
            <w:pPr>
              <w:jc w:val="both"/>
              <w:rPr>
                <w:rFonts w:ascii="Arial" w:hAnsi="Arial" w:cs="Arial"/>
                <w:sz w:val="22"/>
                <w:szCs w:val="22"/>
              </w:rPr>
            </w:pPr>
          </w:p>
          <w:p w14:paraId="6132FFA6" w14:textId="4313C90D" w:rsidR="00CD76BC" w:rsidRPr="00925691" w:rsidRDefault="00610AC2" w:rsidP="006D4A81">
            <w:pPr>
              <w:jc w:val="both"/>
              <w:rPr>
                <w:rFonts w:ascii="Arial" w:hAnsi="Arial" w:cs="Arial"/>
                <w:b/>
                <w:bCs/>
                <w:sz w:val="22"/>
                <w:szCs w:val="22"/>
              </w:rPr>
            </w:pPr>
            <w:r w:rsidRPr="00925691">
              <w:rPr>
                <w:rFonts w:ascii="Arial" w:hAnsi="Arial" w:cs="Arial"/>
                <w:b/>
                <w:bCs/>
                <w:sz w:val="22"/>
                <w:szCs w:val="22"/>
              </w:rPr>
              <w:t xml:space="preserve">Community </w:t>
            </w:r>
            <w:r w:rsidR="00CA5587">
              <w:rPr>
                <w:rFonts w:ascii="Arial" w:hAnsi="Arial" w:cs="Arial"/>
                <w:b/>
                <w:bCs/>
                <w:sz w:val="22"/>
                <w:szCs w:val="22"/>
              </w:rPr>
              <w:t>A</w:t>
            </w:r>
            <w:r w:rsidRPr="00925691">
              <w:rPr>
                <w:rFonts w:ascii="Arial" w:hAnsi="Arial" w:cs="Arial"/>
                <w:b/>
                <w:bCs/>
                <w:sz w:val="22"/>
                <w:szCs w:val="22"/>
              </w:rPr>
              <w:t xml:space="preserve">gency, </w:t>
            </w:r>
            <w:r w:rsidR="00CA5587">
              <w:rPr>
                <w:rFonts w:ascii="Arial" w:hAnsi="Arial" w:cs="Arial"/>
                <w:b/>
                <w:bCs/>
                <w:sz w:val="22"/>
                <w:szCs w:val="22"/>
              </w:rPr>
              <w:t>A</w:t>
            </w:r>
            <w:r w:rsidRPr="00925691">
              <w:rPr>
                <w:rFonts w:ascii="Arial" w:hAnsi="Arial" w:cs="Arial"/>
                <w:b/>
                <w:bCs/>
                <w:sz w:val="22"/>
                <w:szCs w:val="22"/>
              </w:rPr>
              <w:t xml:space="preserve">daptation and </w:t>
            </w:r>
            <w:r w:rsidR="00CA5587">
              <w:rPr>
                <w:rFonts w:ascii="Arial" w:hAnsi="Arial" w:cs="Arial"/>
                <w:b/>
                <w:bCs/>
                <w:sz w:val="22"/>
                <w:szCs w:val="22"/>
              </w:rPr>
              <w:t>R</w:t>
            </w:r>
            <w:r w:rsidRPr="00925691">
              <w:rPr>
                <w:rFonts w:ascii="Arial" w:hAnsi="Arial" w:cs="Arial"/>
                <w:b/>
                <w:bCs/>
                <w:sz w:val="22"/>
                <w:szCs w:val="22"/>
              </w:rPr>
              <w:t>esilience in Kiribati</w:t>
            </w:r>
          </w:p>
          <w:p w14:paraId="56673CEF" w14:textId="77777777" w:rsidR="006D4A81" w:rsidRDefault="006D4A81" w:rsidP="006D4A81">
            <w:pPr>
              <w:jc w:val="both"/>
              <w:rPr>
                <w:rFonts w:ascii="Arial" w:hAnsi="Arial" w:cs="Arial"/>
                <w:b/>
                <w:sz w:val="22"/>
                <w:szCs w:val="22"/>
              </w:rPr>
            </w:pPr>
          </w:p>
          <w:p w14:paraId="51997730" w14:textId="33017A3C"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p>
          <w:p w14:paraId="077E488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4D1848A0" w14:textId="77777777" w:rsidR="003A2249" w:rsidRDefault="003A2249" w:rsidP="006D4A81">
            <w:pPr>
              <w:jc w:val="both"/>
              <w:rPr>
                <w:rFonts w:ascii="Arial" w:hAnsi="Arial" w:cs="Arial"/>
                <w:b/>
                <w:bCs/>
                <w:sz w:val="22"/>
                <w:szCs w:val="22"/>
                <w:lang w:val="en-CA"/>
              </w:rPr>
            </w:pPr>
          </w:p>
          <w:p w14:paraId="00E532C3" w14:textId="5C1BD882" w:rsidR="003A2249" w:rsidRPr="00884076" w:rsidRDefault="00884076" w:rsidP="006D4A81">
            <w:pPr>
              <w:jc w:val="both"/>
              <w:rPr>
                <w:rFonts w:ascii="Arial" w:hAnsi="Arial" w:cs="Arial"/>
                <w:sz w:val="22"/>
                <w:szCs w:val="22"/>
                <w:lang w:val="en-CA"/>
              </w:rPr>
            </w:pPr>
            <w:r w:rsidRPr="00884076">
              <w:rPr>
                <w:rFonts w:ascii="Arial" w:hAnsi="Arial" w:cs="Arial"/>
                <w:sz w:val="22"/>
                <w:szCs w:val="22"/>
                <w:lang w:val="en-CA"/>
              </w:rPr>
              <w:t xml:space="preserve">Kiribati, a </w:t>
            </w:r>
            <w:r w:rsidR="009E7260">
              <w:rPr>
                <w:rFonts w:ascii="Arial" w:hAnsi="Arial" w:cs="Arial"/>
                <w:sz w:val="22"/>
                <w:szCs w:val="22"/>
                <w:lang w:val="en-CA"/>
              </w:rPr>
              <w:t>nation spanning a large part of the c</w:t>
            </w:r>
            <w:r w:rsidRPr="00884076">
              <w:rPr>
                <w:rFonts w:ascii="Arial" w:hAnsi="Arial" w:cs="Arial"/>
                <w:sz w:val="22"/>
                <w:szCs w:val="22"/>
                <w:lang w:val="en-CA"/>
              </w:rPr>
              <w:t xml:space="preserve">entral Pacific, is frequently portrayed as one of the most vulnerable places to climate change. Framed as remote and lacking in resources, there is no shortage of newspaper articles, documentaries, research and policy reports that speak to the vulnerability of our islands and the presumed inevitability of a landless future. Often these narratives, about our people and places, are shaped by outside perspectives. </w:t>
            </w:r>
            <w:r w:rsidR="009E7260">
              <w:rPr>
                <w:rFonts w:ascii="Arial" w:hAnsi="Arial" w:cs="Arial"/>
                <w:sz w:val="22"/>
                <w:szCs w:val="22"/>
                <w:lang w:val="en-CA"/>
              </w:rPr>
              <w:t xml:space="preserve">However, there are powerful counter-narratives from indigenous </w:t>
            </w:r>
            <w:r w:rsidR="007A15B1">
              <w:rPr>
                <w:rFonts w:ascii="Arial" w:hAnsi="Arial" w:cs="Arial"/>
                <w:sz w:val="22"/>
                <w:szCs w:val="22"/>
                <w:lang w:val="en-CA"/>
              </w:rPr>
              <w:t>I-Kiribati</w:t>
            </w:r>
            <w:r w:rsidR="009E7260">
              <w:rPr>
                <w:rFonts w:ascii="Arial" w:hAnsi="Arial" w:cs="Arial"/>
                <w:sz w:val="22"/>
                <w:szCs w:val="22"/>
                <w:lang w:val="en-CA"/>
              </w:rPr>
              <w:t xml:space="preserve"> communities, especially younger people, which require more attention.</w:t>
            </w:r>
          </w:p>
          <w:p w14:paraId="1C77905E" w14:textId="77777777" w:rsidR="003A2249" w:rsidRPr="00E9389C" w:rsidRDefault="003A2249" w:rsidP="006D4A81">
            <w:pPr>
              <w:jc w:val="both"/>
              <w:rPr>
                <w:rFonts w:ascii="Arial" w:hAnsi="Arial" w:cs="Arial"/>
                <w:b/>
                <w:bCs/>
                <w:sz w:val="22"/>
                <w:szCs w:val="22"/>
                <w:lang w:val="en-CA"/>
              </w:rPr>
            </w:pPr>
          </w:p>
          <w:p w14:paraId="12B11F9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68C443E9" w14:textId="77777777" w:rsidR="003A2249" w:rsidRDefault="003A2249" w:rsidP="006D4A81">
            <w:pPr>
              <w:jc w:val="both"/>
              <w:rPr>
                <w:rFonts w:ascii="Arial" w:hAnsi="Arial" w:cs="Arial"/>
                <w:b/>
                <w:bCs/>
                <w:sz w:val="22"/>
                <w:szCs w:val="22"/>
                <w:lang w:val="en-CA"/>
              </w:rPr>
            </w:pPr>
          </w:p>
          <w:p w14:paraId="3896E4E8" w14:textId="5779EAD0" w:rsidR="003A2249" w:rsidRDefault="002A707C" w:rsidP="006D4A81">
            <w:pPr>
              <w:jc w:val="both"/>
              <w:rPr>
                <w:rFonts w:ascii="Arial" w:hAnsi="Arial" w:cs="Arial"/>
                <w:b/>
                <w:bCs/>
                <w:sz w:val="22"/>
                <w:szCs w:val="22"/>
                <w:lang w:val="en-CA"/>
              </w:rPr>
            </w:pPr>
            <w:r w:rsidRPr="00884076">
              <w:rPr>
                <w:rFonts w:ascii="Arial" w:hAnsi="Arial" w:cs="Arial"/>
                <w:sz w:val="22"/>
                <w:szCs w:val="22"/>
                <w:lang w:val="en-CA"/>
              </w:rPr>
              <w:t>This paper offers research insights and findings from two Kiribati communities</w:t>
            </w:r>
            <w:r w:rsidR="00925691">
              <w:rPr>
                <w:rFonts w:ascii="Arial" w:hAnsi="Arial" w:cs="Arial"/>
                <w:sz w:val="22"/>
                <w:szCs w:val="22"/>
                <w:lang w:val="en-CA"/>
              </w:rPr>
              <w:t>,</w:t>
            </w:r>
            <w:r w:rsidRPr="00884076">
              <w:rPr>
                <w:rFonts w:ascii="Arial" w:hAnsi="Arial" w:cs="Arial"/>
                <w:sz w:val="22"/>
                <w:szCs w:val="22"/>
                <w:lang w:val="en-CA"/>
              </w:rPr>
              <w:t xml:space="preserve"> St John, </w:t>
            </w:r>
            <w:proofErr w:type="spellStart"/>
            <w:r w:rsidRPr="00884076">
              <w:rPr>
                <w:rFonts w:ascii="Arial" w:hAnsi="Arial" w:cs="Arial"/>
                <w:sz w:val="22"/>
                <w:szCs w:val="22"/>
                <w:lang w:val="en-CA"/>
              </w:rPr>
              <w:t>Betio</w:t>
            </w:r>
            <w:proofErr w:type="spellEnd"/>
            <w:r w:rsidRPr="00884076">
              <w:rPr>
                <w:rFonts w:ascii="Arial" w:hAnsi="Arial" w:cs="Arial"/>
                <w:sz w:val="22"/>
                <w:szCs w:val="22"/>
                <w:lang w:val="en-CA"/>
              </w:rPr>
              <w:t xml:space="preserve"> and </w:t>
            </w:r>
            <w:proofErr w:type="spellStart"/>
            <w:r w:rsidRPr="00884076">
              <w:rPr>
                <w:rFonts w:ascii="Arial" w:hAnsi="Arial" w:cs="Arial"/>
                <w:sz w:val="22"/>
                <w:szCs w:val="22"/>
                <w:lang w:val="en-CA"/>
              </w:rPr>
              <w:t>Takaeang</w:t>
            </w:r>
            <w:proofErr w:type="spellEnd"/>
            <w:r w:rsidRPr="00884076">
              <w:rPr>
                <w:rFonts w:ascii="Arial" w:hAnsi="Arial" w:cs="Arial"/>
                <w:sz w:val="22"/>
                <w:szCs w:val="22"/>
                <w:lang w:val="en-CA"/>
              </w:rPr>
              <w:t xml:space="preserve">, </w:t>
            </w:r>
            <w:proofErr w:type="spellStart"/>
            <w:r w:rsidRPr="00884076">
              <w:rPr>
                <w:rFonts w:ascii="Arial" w:hAnsi="Arial" w:cs="Arial"/>
                <w:sz w:val="22"/>
                <w:szCs w:val="22"/>
                <w:lang w:val="en-CA"/>
              </w:rPr>
              <w:t>Aranuka</w:t>
            </w:r>
            <w:proofErr w:type="spellEnd"/>
            <w:r w:rsidRPr="00884076">
              <w:rPr>
                <w:rFonts w:ascii="Arial" w:hAnsi="Arial" w:cs="Arial"/>
                <w:sz w:val="22"/>
                <w:szCs w:val="22"/>
                <w:lang w:val="en-CA"/>
              </w:rPr>
              <w:t xml:space="preserve">, conducted by a team of </w:t>
            </w:r>
            <w:r w:rsidR="00925691">
              <w:rPr>
                <w:rFonts w:ascii="Arial" w:hAnsi="Arial" w:cs="Arial"/>
                <w:sz w:val="22"/>
                <w:szCs w:val="22"/>
                <w:lang w:val="en-CA"/>
              </w:rPr>
              <w:t>emerging</w:t>
            </w:r>
            <w:r w:rsidRPr="00884076">
              <w:rPr>
                <w:rFonts w:ascii="Arial" w:hAnsi="Arial" w:cs="Arial"/>
                <w:sz w:val="22"/>
                <w:szCs w:val="22"/>
                <w:lang w:val="en-CA"/>
              </w:rPr>
              <w:t xml:space="preserve"> I-Kiribati researchers. Through two in-depth community case studies, this research highlights the narratives and experiences of</w:t>
            </w:r>
            <w:r w:rsidR="006B3A4E">
              <w:rPr>
                <w:rFonts w:ascii="Arial" w:hAnsi="Arial" w:cs="Arial"/>
                <w:sz w:val="22"/>
                <w:szCs w:val="22"/>
                <w:lang w:val="en-CA"/>
              </w:rPr>
              <w:t xml:space="preserve"> the </w:t>
            </w:r>
            <w:r w:rsidRPr="00884076">
              <w:rPr>
                <w:rFonts w:ascii="Arial" w:hAnsi="Arial" w:cs="Arial"/>
                <w:sz w:val="22"/>
                <w:szCs w:val="22"/>
                <w:lang w:val="en-CA"/>
              </w:rPr>
              <w:t>two communities</w:t>
            </w:r>
            <w:r>
              <w:rPr>
                <w:rFonts w:ascii="Arial" w:hAnsi="Arial" w:cs="Arial"/>
                <w:sz w:val="22"/>
                <w:szCs w:val="22"/>
                <w:lang w:val="en-CA"/>
              </w:rPr>
              <w:t>.</w:t>
            </w:r>
          </w:p>
          <w:p w14:paraId="60CEF08A" w14:textId="77777777" w:rsidR="002A707C" w:rsidRPr="00E9389C" w:rsidRDefault="002A707C" w:rsidP="006D4A81">
            <w:pPr>
              <w:jc w:val="both"/>
              <w:rPr>
                <w:rFonts w:ascii="Arial" w:hAnsi="Arial" w:cs="Arial"/>
                <w:b/>
                <w:bCs/>
                <w:sz w:val="22"/>
                <w:szCs w:val="22"/>
                <w:lang w:val="en-CA"/>
              </w:rPr>
            </w:pPr>
          </w:p>
          <w:p w14:paraId="30158E5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2324A184" w14:textId="77777777" w:rsidR="006B3A4E" w:rsidRDefault="006B3A4E" w:rsidP="006D4A81">
            <w:pPr>
              <w:jc w:val="both"/>
              <w:rPr>
                <w:rFonts w:ascii="Arial" w:hAnsi="Arial" w:cs="Arial"/>
                <w:b/>
                <w:bCs/>
                <w:sz w:val="22"/>
                <w:szCs w:val="22"/>
                <w:lang w:val="en-CA"/>
              </w:rPr>
            </w:pPr>
          </w:p>
          <w:p w14:paraId="2633AE47" w14:textId="4AA9D7E2" w:rsidR="002D3136" w:rsidRPr="00FA2D5F" w:rsidRDefault="006B3A4E" w:rsidP="006D4A81">
            <w:pPr>
              <w:jc w:val="both"/>
              <w:rPr>
                <w:rFonts w:ascii="Arial" w:hAnsi="Arial" w:cs="Arial"/>
                <w:sz w:val="22"/>
                <w:szCs w:val="22"/>
              </w:rPr>
            </w:pPr>
            <w:r w:rsidRPr="00FA2D5F">
              <w:rPr>
                <w:rFonts w:ascii="Arial" w:hAnsi="Arial" w:cs="Arial"/>
                <w:bCs/>
                <w:sz w:val="22"/>
                <w:szCs w:val="22"/>
              </w:rPr>
              <w:t>C</w:t>
            </w:r>
            <w:r w:rsidRPr="00FA2D5F">
              <w:rPr>
                <w:rFonts w:ascii="Arial" w:hAnsi="Arial" w:cs="Arial"/>
                <w:sz w:val="22"/>
                <w:szCs w:val="22"/>
              </w:rPr>
              <w:t xml:space="preserve">onducted in 2023, this research was carried out by </w:t>
            </w:r>
            <w:r w:rsidR="00333A48">
              <w:rPr>
                <w:rFonts w:ascii="Arial" w:hAnsi="Arial" w:cs="Arial"/>
                <w:sz w:val="22"/>
                <w:szCs w:val="22"/>
              </w:rPr>
              <w:t>I-</w:t>
            </w:r>
            <w:r w:rsidR="00333A48" w:rsidRPr="00FA2D5F">
              <w:rPr>
                <w:rFonts w:ascii="Arial" w:hAnsi="Arial" w:cs="Arial"/>
                <w:sz w:val="22"/>
                <w:szCs w:val="22"/>
              </w:rPr>
              <w:t>Kiribati</w:t>
            </w:r>
            <w:r w:rsidRPr="00FA2D5F">
              <w:rPr>
                <w:rFonts w:ascii="Arial" w:hAnsi="Arial" w:cs="Arial"/>
                <w:sz w:val="22"/>
                <w:szCs w:val="22"/>
              </w:rPr>
              <w:t xml:space="preserve"> researchers. To gather comprehensive data, the researchers utilised three research methods: </w:t>
            </w:r>
            <w:proofErr w:type="spellStart"/>
            <w:r w:rsidR="00450194" w:rsidRPr="00925691">
              <w:rPr>
                <w:rFonts w:ascii="Arial" w:hAnsi="Arial" w:cs="Arial"/>
                <w:i/>
                <w:iCs/>
                <w:sz w:val="22"/>
                <w:szCs w:val="22"/>
              </w:rPr>
              <w:t>maroro</w:t>
            </w:r>
            <w:proofErr w:type="spellEnd"/>
            <w:r w:rsidRPr="00FA2D5F">
              <w:rPr>
                <w:rFonts w:ascii="Arial" w:hAnsi="Arial" w:cs="Arial"/>
                <w:sz w:val="22"/>
                <w:szCs w:val="22"/>
              </w:rPr>
              <w:t xml:space="preserve"> interviews, community </w:t>
            </w:r>
            <w:proofErr w:type="spellStart"/>
            <w:r w:rsidR="00450194" w:rsidRPr="00925691">
              <w:rPr>
                <w:rFonts w:ascii="Arial" w:hAnsi="Arial" w:cs="Arial"/>
                <w:i/>
                <w:iCs/>
                <w:sz w:val="22"/>
                <w:szCs w:val="22"/>
              </w:rPr>
              <w:t>maroro</w:t>
            </w:r>
            <w:proofErr w:type="spellEnd"/>
            <w:r w:rsidRPr="00FA2D5F">
              <w:rPr>
                <w:rFonts w:ascii="Arial" w:hAnsi="Arial" w:cs="Arial"/>
                <w:sz w:val="22"/>
                <w:szCs w:val="22"/>
              </w:rPr>
              <w:t xml:space="preserve"> workshops, and </w:t>
            </w:r>
            <w:r w:rsidR="00925691">
              <w:rPr>
                <w:rFonts w:ascii="Arial" w:hAnsi="Arial" w:cs="Arial"/>
                <w:sz w:val="22"/>
                <w:szCs w:val="22"/>
              </w:rPr>
              <w:t>‘</w:t>
            </w:r>
            <w:r w:rsidRPr="00FA2D5F">
              <w:rPr>
                <w:rFonts w:ascii="Arial" w:hAnsi="Arial" w:cs="Arial"/>
                <w:sz w:val="22"/>
                <w:szCs w:val="22"/>
              </w:rPr>
              <w:t>walk</w:t>
            </w:r>
            <w:r w:rsidR="009E7260">
              <w:rPr>
                <w:rFonts w:ascii="Arial" w:hAnsi="Arial" w:cs="Arial"/>
                <w:sz w:val="22"/>
                <w:szCs w:val="22"/>
              </w:rPr>
              <w:t>ing</w:t>
            </w:r>
            <w:r w:rsidR="00925691">
              <w:rPr>
                <w:rFonts w:ascii="Arial" w:hAnsi="Arial" w:cs="Arial"/>
                <w:sz w:val="22"/>
                <w:szCs w:val="22"/>
              </w:rPr>
              <w:t>-</w:t>
            </w:r>
            <w:r w:rsidRPr="00FA2D5F">
              <w:rPr>
                <w:rFonts w:ascii="Arial" w:hAnsi="Arial" w:cs="Arial"/>
                <w:sz w:val="22"/>
                <w:szCs w:val="22"/>
              </w:rPr>
              <w:t>the</w:t>
            </w:r>
            <w:r w:rsidR="00925691">
              <w:rPr>
                <w:rFonts w:ascii="Arial" w:hAnsi="Arial" w:cs="Arial"/>
                <w:sz w:val="22"/>
                <w:szCs w:val="22"/>
              </w:rPr>
              <w:t>-</w:t>
            </w:r>
            <w:r w:rsidRPr="00FA2D5F">
              <w:rPr>
                <w:rFonts w:ascii="Arial" w:hAnsi="Arial" w:cs="Arial"/>
                <w:sz w:val="22"/>
                <w:szCs w:val="22"/>
              </w:rPr>
              <w:t>land</w:t>
            </w:r>
            <w:r w:rsidR="00925691">
              <w:rPr>
                <w:rFonts w:ascii="Arial" w:hAnsi="Arial" w:cs="Arial"/>
                <w:sz w:val="22"/>
                <w:szCs w:val="22"/>
              </w:rPr>
              <w:t>’</w:t>
            </w:r>
            <w:r w:rsidRPr="00FA2D5F">
              <w:rPr>
                <w:rFonts w:ascii="Arial" w:hAnsi="Arial" w:cs="Arial"/>
                <w:sz w:val="22"/>
                <w:szCs w:val="22"/>
              </w:rPr>
              <w:t xml:space="preserve">. Using either </w:t>
            </w:r>
            <w:proofErr w:type="spellStart"/>
            <w:r w:rsidR="00FA2D5F" w:rsidRPr="00CA5587">
              <w:rPr>
                <w:rFonts w:ascii="Arial" w:hAnsi="Arial" w:cs="Arial"/>
                <w:sz w:val="22"/>
                <w:szCs w:val="22"/>
              </w:rPr>
              <w:t>te</w:t>
            </w:r>
            <w:proofErr w:type="spellEnd"/>
            <w:r w:rsidR="00FA2D5F" w:rsidRPr="00CA5587">
              <w:rPr>
                <w:rFonts w:ascii="Arial" w:hAnsi="Arial" w:cs="Arial"/>
                <w:sz w:val="22"/>
                <w:szCs w:val="22"/>
              </w:rPr>
              <w:t xml:space="preserve"> </w:t>
            </w:r>
            <w:proofErr w:type="spellStart"/>
            <w:r w:rsidR="00FA2D5F" w:rsidRPr="00CA5587">
              <w:rPr>
                <w:rFonts w:ascii="Arial" w:hAnsi="Arial" w:cs="Arial"/>
                <w:sz w:val="22"/>
                <w:szCs w:val="22"/>
              </w:rPr>
              <w:t>taetae</w:t>
            </w:r>
            <w:proofErr w:type="spellEnd"/>
            <w:r w:rsidR="00FA2D5F" w:rsidRPr="00CA5587">
              <w:rPr>
                <w:rFonts w:ascii="Arial" w:hAnsi="Arial" w:cs="Arial"/>
                <w:sz w:val="22"/>
                <w:szCs w:val="22"/>
              </w:rPr>
              <w:t xml:space="preserve"> </w:t>
            </w:r>
            <w:proofErr w:type="spellStart"/>
            <w:r w:rsidR="00FA2D5F" w:rsidRPr="00CA5587">
              <w:rPr>
                <w:rFonts w:ascii="Arial" w:hAnsi="Arial" w:cs="Arial"/>
                <w:sz w:val="22"/>
                <w:szCs w:val="22"/>
              </w:rPr>
              <w:t>ni</w:t>
            </w:r>
            <w:proofErr w:type="spellEnd"/>
            <w:r w:rsidR="00FA2D5F" w:rsidRPr="00FA2D5F">
              <w:rPr>
                <w:rFonts w:ascii="Arial" w:hAnsi="Arial" w:cs="Arial"/>
                <w:sz w:val="22"/>
                <w:szCs w:val="22"/>
              </w:rPr>
              <w:t xml:space="preserve"> Kiribati </w:t>
            </w:r>
            <w:r w:rsidRPr="00FA2D5F">
              <w:rPr>
                <w:rFonts w:ascii="Arial" w:hAnsi="Arial" w:cs="Arial"/>
                <w:sz w:val="22"/>
                <w:szCs w:val="22"/>
              </w:rPr>
              <w:t xml:space="preserve">and English, a total of </w:t>
            </w:r>
            <w:r w:rsidR="00AD3CE2">
              <w:rPr>
                <w:rFonts w:ascii="Arial" w:hAnsi="Arial" w:cs="Arial"/>
                <w:sz w:val="22"/>
                <w:szCs w:val="22"/>
              </w:rPr>
              <w:t>56</w:t>
            </w:r>
            <w:r w:rsidRPr="00FA2D5F">
              <w:rPr>
                <w:rFonts w:ascii="Arial" w:hAnsi="Arial" w:cs="Arial"/>
                <w:sz w:val="22"/>
                <w:szCs w:val="22"/>
              </w:rPr>
              <w:t xml:space="preserve"> community members participated in the study. </w:t>
            </w:r>
          </w:p>
          <w:p w14:paraId="69B070B6" w14:textId="77777777" w:rsidR="003A2249" w:rsidRPr="00E9389C" w:rsidRDefault="003A2249" w:rsidP="006D4A81">
            <w:pPr>
              <w:jc w:val="both"/>
              <w:rPr>
                <w:rFonts w:ascii="Arial" w:hAnsi="Arial" w:cs="Arial"/>
                <w:b/>
                <w:bCs/>
                <w:sz w:val="22"/>
                <w:szCs w:val="22"/>
                <w:lang w:val="en-CA"/>
              </w:rPr>
            </w:pPr>
          </w:p>
          <w:p w14:paraId="4602791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3FB2CC58" w14:textId="77777777" w:rsidR="003A2249" w:rsidRDefault="003A2249" w:rsidP="006D4A81">
            <w:pPr>
              <w:jc w:val="both"/>
              <w:rPr>
                <w:rFonts w:ascii="Arial" w:hAnsi="Arial" w:cs="Arial"/>
                <w:b/>
                <w:bCs/>
                <w:sz w:val="22"/>
                <w:szCs w:val="22"/>
                <w:lang w:val="en-CA"/>
              </w:rPr>
            </w:pPr>
          </w:p>
          <w:p w14:paraId="07125D9A" w14:textId="2740E909" w:rsidR="003A2249" w:rsidRPr="00323446" w:rsidRDefault="00323446" w:rsidP="006D4A81">
            <w:pPr>
              <w:jc w:val="both"/>
              <w:rPr>
                <w:rFonts w:ascii="Arial" w:hAnsi="Arial" w:cs="Arial"/>
                <w:sz w:val="22"/>
                <w:szCs w:val="22"/>
                <w:lang w:val="en-CA"/>
              </w:rPr>
            </w:pPr>
            <w:r w:rsidRPr="00323446">
              <w:rPr>
                <w:rFonts w:ascii="Arial" w:hAnsi="Arial" w:cs="Arial"/>
                <w:sz w:val="22"/>
                <w:szCs w:val="22"/>
                <w:lang w:val="en-CA"/>
              </w:rPr>
              <w:t xml:space="preserve">Through </w:t>
            </w:r>
            <w:r w:rsidR="00925691">
              <w:rPr>
                <w:rFonts w:ascii="Arial" w:hAnsi="Arial" w:cs="Arial"/>
                <w:sz w:val="22"/>
                <w:szCs w:val="22"/>
                <w:lang w:val="en-CA"/>
              </w:rPr>
              <w:t xml:space="preserve">the </w:t>
            </w:r>
            <w:r w:rsidRPr="00323446">
              <w:rPr>
                <w:rFonts w:ascii="Arial" w:hAnsi="Arial" w:cs="Arial"/>
                <w:sz w:val="22"/>
                <w:szCs w:val="22"/>
                <w:lang w:val="en-CA"/>
              </w:rPr>
              <w:t>in</w:t>
            </w:r>
            <w:r w:rsidR="002A707C">
              <w:rPr>
                <w:rFonts w:ascii="Arial" w:hAnsi="Arial" w:cs="Arial"/>
                <w:sz w:val="22"/>
                <w:szCs w:val="22"/>
                <w:lang w:val="en-CA"/>
              </w:rPr>
              <w:t>-</w:t>
            </w:r>
            <w:r w:rsidRPr="00323446">
              <w:rPr>
                <w:rFonts w:ascii="Arial" w:hAnsi="Arial" w:cs="Arial"/>
                <w:sz w:val="22"/>
                <w:szCs w:val="22"/>
                <w:lang w:val="en-CA"/>
              </w:rPr>
              <w:t xml:space="preserve">depth case studies, we demonstrate how community members are enacting adaptative livelihood systems and traditional practices. Findings </w:t>
            </w:r>
            <w:r w:rsidR="00925691">
              <w:rPr>
                <w:rFonts w:ascii="Arial" w:hAnsi="Arial" w:cs="Arial"/>
                <w:sz w:val="22"/>
                <w:szCs w:val="22"/>
                <w:lang w:val="en-CA"/>
              </w:rPr>
              <w:t xml:space="preserve">also </w:t>
            </w:r>
            <w:r w:rsidRPr="00323446">
              <w:rPr>
                <w:rFonts w:ascii="Arial" w:hAnsi="Arial" w:cs="Arial"/>
                <w:sz w:val="22"/>
                <w:szCs w:val="22"/>
                <w:lang w:val="en-CA"/>
              </w:rPr>
              <w:t xml:space="preserve">show that community members, particularly young people, have hopeful aspirations for the future and prefer to </w:t>
            </w:r>
            <w:r w:rsidR="009E7260">
              <w:rPr>
                <w:rFonts w:ascii="Arial" w:hAnsi="Arial" w:cs="Arial"/>
                <w:sz w:val="22"/>
                <w:szCs w:val="22"/>
                <w:lang w:val="en-CA"/>
              </w:rPr>
              <w:t>continue to live in Kiribati.</w:t>
            </w:r>
            <w:r w:rsidRPr="00323446">
              <w:rPr>
                <w:rFonts w:ascii="Arial" w:hAnsi="Arial" w:cs="Arial"/>
                <w:sz w:val="22"/>
                <w:szCs w:val="22"/>
                <w:lang w:val="en-CA"/>
              </w:rPr>
              <w:t xml:space="preserve"> As impacts of climate change continue to compound existing pressures within communities in Kiribati, it is crucial to reframe discussions about Kiribati’s future. Rather than reinforcing narratives of inevitable loss, policies must centre the voices and aspirations of frontline communities, ensuring that their resilience and desires shape climate adaptation and climate mobility policy.</w:t>
            </w:r>
          </w:p>
          <w:p w14:paraId="2D89F2D5" w14:textId="77777777" w:rsidR="006D4A81" w:rsidRDefault="006D4A81" w:rsidP="006D4A81">
            <w:pPr>
              <w:jc w:val="both"/>
              <w:rPr>
                <w:rFonts w:ascii="Arial" w:hAnsi="Arial" w:cs="Arial"/>
                <w:b/>
                <w:bCs/>
                <w:sz w:val="22"/>
                <w:szCs w:val="22"/>
                <w:lang w:val="en-CA"/>
              </w:rPr>
            </w:pPr>
          </w:p>
          <w:p w14:paraId="0239AC51" w14:textId="268FCD12" w:rsid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r w:rsidR="003240A2">
              <w:rPr>
                <w:rFonts w:ascii="Arial" w:hAnsi="Arial" w:cs="Arial"/>
                <w:b/>
                <w:sz w:val="22"/>
                <w:szCs w:val="22"/>
                <w:u w:val="single"/>
              </w:rPr>
              <w:t xml:space="preserve"> </w:t>
            </w:r>
          </w:p>
          <w:p w14:paraId="33BD320B" w14:textId="31142079" w:rsidR="00D1106E" w:rsidRDefault="00D1106E" w:rsidP="00D1106E">
            <w:pPr>
              <w:pStyle w:val="s5"/>
              <w:spacing w:before="0" w:beforeAutospacing="0" w:after="0" w:afterAutospacing="0" w:line="216" w:lineRule="atLeast"/>
              <w:jc w:val="both"/>
              <w:rPr>
                <w:rFonts w:ascii="-webkit-standard" w:hAnsi="-webkit-standard"/>
                <w:color w:val="000000"/>
                <w:sz w:val="18"/>
                <w:szCs w:val="18"/>
              </w:rPr>
            </w:pPr>
          </w:p>
          <w:p w14:paraId="7C35AA95" w14:textId="3B668470" w:rsidR="00D1106E" w:rsidRPr="00925691" w:rsidRDefault="00D1106E" w:rsidP="00D1106E">
            <w:pPr>
              <w:pStyle w:val="s5"/>
              <w:spacing w:before="0" w:beforeAutospacing="0" w:after="0" w:afterAutospacing="0" w:line="216" w:lineRule="atLeast"/>
              <w:jc w:val="both"/>
              <w:rPr>
                <w:rFonts w:ascii="-webkit-standard" w:hAnsi="-webkit-standard"/>
                <w:b/>
                <w:bCs/>
                <w:color w:val="000000"/>
                <w:sz w:val="22"/>
                <w:szCs w:val="22"/>
              </w:rPr>
            </w:pPr>
            <w:r w:rsidRPr="00925691">
              <w:rPr>
                <w:rStyle w:val="s3"/>
                <w:rFonts w:ascii="Arial" w:eastAsiaTheme="majorEastAsia" w:hAnsi="Arial" w:cs="Arial"/>
                <w:b/>
                <w:bCs/>
                <w:color w:val="000000"/>
                <w:sz w:val="22"/>
                <w:szCs w:val="22"/>
              </w:rPr>
              <w:t>Full Name:</w:t>
            </w:r>
            <w:r w:rsidRPr="00925691">
              <w:rPr>
                <w:rStyle w:val="apple-converted-space"/>
                <w:rFonts w:ascii="Arial" w:eastAsiaTheme="majorEastAsia" w:hAnsi="Arial" w:cs="Arial"/>
                <w:b/>
                <w:bCs/>
                <w:color w:val="000000"/>
                <w:sz w:val="22"/>
                <w:szCs w:val="22"/>
              </w:rPr>
              <w:t> </w:t>
            </w:r>
            <w:r w:rsidRPr="00925691">
              <w:rPr>
                <w:rStyle w:val="s3"/>
                <w:rFonts w:ascii="Arial" w:eastAsiaTheme="majorEastAsia" w:hAnsi="Arial" w:cs="Arial"/>
                <w:b/>
                <w:bCs/>
                <w:color w:val="000000"/>
                <w:sz w:val="22"/>
                <w:szCs w:val="22"/>
              </w:rPr>
              <w:t xml:space="preserve">Professor Yvonne Underhill-Sem, Dr Jennifer Litau, Professor Graham Sem (TBC), Dr Alfred Faiteli </w:t>
            </w:r>
          </w:p>
          <w:p w14:paraId="31DE071F" w14:textId="58DEC22C" w:rsidR="00D1106E" w:rsidRPr="00925691"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r w:rsidRPr="00925691">
              <w:rPr>
                <w:rStyle w:val="s3"/>
                <w:rFonts w:ascii="Arial" w:eastAsiaTheme="majorEastAsia" w:hAnsi="Arial" w:cs="Arial"/>
                <w:b/>
                <w:bCs/>
                <w:color w:val="000000"/>
                <w:sz w:val="22"/>
                <w:szCs w:val="22"/>
              </w:rPr>
              <w:t>Organisation:</w:t>
            </w:r>
            <w:r w:rsidRPr="00925691">
              <w:rPr>
                <w:rStyle w:val="apple-converted-space"/>
                <w:rFonts w:ascii="Arial" w:eastAsiaTheme="majorEastAsia" w:hAnsi="Arial" w:cs="Arial"/>
                <w:b/>
                <w:bCs/>
                <w:color w:val="000000"/>
                <w:sz w:val="22"/>
                <w:szCs w:val="22"/>
              </w:rPr>
              <w:t> </w:t>
            </w:r>
            <w:r w:rsidRPr="00925691">
              <w:rPr>
                <w:rStyle w:val="s3"/>
                <w:rFonts w:ascii="Arial" w:eastAsiaTheme="majorEastAsia" w:hAnsi="Arial" w:cs="Arial"/>
                <w:b/>
                <w:bCs/>
                <w:color w:val="000000"/>
                <w:sz w:val="22"/>
                <w:szCs w:val="22"/>
              </w:rPr>
              <w:t xml:space="preserve">Pacific Studies, University of Auckland, Aotearoa New </w:t>
            </w:r>
            <w:proofErr w:type="gramStart"/>
            <w:r w:rsidRPr="00925691">
              <w:rPr>
                <w:rStyle w:val="s3"/>
                <w:rFonts w:ascii="Arial" w:eastAsiaTheme="majorEastAsia" w:hAnsi="Arial" w:cs="Arial"/>
                <w:b/>
                <w:bCs/>
                <w:color w:val="000000"/>
                <w:sz w:val="22"/>
                <w:szCs w:val="22"/>
              </w:rPr>
              <w:t>Zealand</w:t>
            </w:r>
            <w:r w:rsidR="00925691">
              <w:rPr>
                <w:rStyle w:val="s3"/>
                <w:rFonts w:ascii="Arial" w:eastAsiaTheme="majorEastAsia" w:hAnsi="Arial" w:cs="Arial"/>
                <w:b/>
                <w:bCs/>
                <w:color w:val="000000"/>
                <w:sz w:val="22"/>
                <w:szCs w:val="22"/>
              </w:rPr>
              <w:t>;</w:t>
            </w:r>
            <w:r w:rsidRPr="00925691">
              <w:rPr>
                <w:rStyle w:val="s3"/>
                <w:rFonts w:ascii="Arial" w:eastAsiaTheme="majorEastAsia" w:hAnsi="Arial" w:cs="Arial"/>
                <w:b/>
                <w:bCs/>
                <w:color w:val="000000"/>
                <w:sz w:val="22"/>
                <w:szCs w:val="22"/>
              </w:rPr>
              <w:t xml:space="preserve">  Sonoma</w:t>
            </w:r>
            <w:proofErr w:type="gramEnd"/>
            <w:r w:rsidRPr="00925691">
              <w:rPr>
                <w:rStyle w:val="s3"/>
                <w:rFonts w:ascii="Arial" w:eastAsiaTheme="majorEastAsia" w:hAnsi="Arial" w:cs="Arial"/>
                <w:b/>
                <w:bCs/>
                <w:color w:val="000000"/>
                <w:sz w:val="22"/>
                <w:szCs w:val="22"/>
              </w:rPr>
              <w:t xml:space="preserve"> Adventist College, Papua New Guinea</w:t>
            </w:r>
            <w:r w:rsidR="00925691">
              <w:rPr>
                <w:rStyle w:val="s3"/>
                <w:rFonts w:ascii="Arial" w:eastAsiaTheme="majorEastAsia" w:hAnsi="Arial" w:cs="Arial"/>
                <w:b/>
                <w:bCs/>
                <w:color w:val="000000"/>
                <w:sz w:val="22"/>
                <w:szCs w:val="22"/>
              </w:rPr>
              <w:t>;</w:t>
            </w:r>
            <w:r w:rsidRPr="00925691">
              <w:rPr>
                <w:rStyle w:val="s3"/>
                <w:rFonts w:ascii="Arial" w:eastAsiaTheme="majorEastAsia" w:hAnsi="Arial" w:cs="Arial"/>
                <w:b/>
                <w:bCs/>
                <w:color w:val="000000"/>
                <w:sz w:val="22"/>
                <w:szCs w:val="22"/>
              </w:rPr>
              <w:t xml:space="preserve"> University of Papua New Guinea,</w:t>
            </w:r>
            <w:r w:rsidR="00925691">
              <w:rPr>
                <w:rStyle w:val="s3"/>
                <w:rFonts w:ascii="Arial" w:eastAsiaTheme="majorEastAsia" w:hAnsi="Arial" w:cs="Arial"/>
                <w:b/>
                <w:bCs/>
                <w:color w:val="000000"/>
                <w:sz w:val="22"/>
                <w:szCs w:val="22"/>
              </w:rPr>
              <w:t xml:space="preserve"> Papua New Guinea</w:t>
            </w:r>
          </w:p>
          <w:p w14:paraId="2DC406CE" w14:textId="77777777" w:rsidR="00D1106E" w:rsidRPr="00D1106E" w:rsidRDefault="00D1106E" w:rsidP="00D1106E">
            <w:pPr>
              <w:pStyle w:val="s5"/>
              <w:spacing w:before="0" w:beforeAutospacing="0" w:after="0" w:afterAutospacing="0" w:line="216" w:lineRule="atLeast"/>
              <w:jc w:val="both"/>
              <w:rPr>
                <w:rFonts w:ascii="-webkit-standard" w:hAnsi="-webkit-standard"/>
                <w:color w:val="000000"/>
                <w:sz w:val="22"/>
                <w:szCs w:val="22"/>
              </w:rPr>
            </w:pPr>
          </w:p>
          <w:p w14:paraId="5445DECE" w14:textId="265B5E86"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r w:rsidRPr="00D1106E">
              <w:rPr>
                <w:rStyle w:val="s3"/>
                <w:rFonts w:ascii="Arial" w:eastAsiaTheme="majorEastAsia" w:hAnsi="Arial" w:cs="Arial"/>
                <w:b/>
                <w:bCs/>
                <w:color w:val="000000"/>
                <w:sz w:val="22"/>
                <w:szCs w:val="22"/>
              </w:rPr>
              <w:t>Bio</w:t>
            </w:r>
            <w:r w:rsidR="00A56D6F">
              <w:rPr>
                <w:rStyle w:val="s3"/>
                <w:rFonts w:ascii="Arial" w:eastAsiaTheme="majorEastAsia" w:hAnsi="Arial" w:cs="Arial"/>
                <w:b/>
                <w:bCs/>
                <w:color w:val="000000"/>
                <w:sz w:val="22"/>
                <w:szCs w:val="22"/>
              </w:rPr>
              <w:t>:</w:t>
            </w:r>
          </w:p>
          <w:p w14:paraId="17817A1A" w14:textId="5DF3D5A0"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Yvonne Underhill-Sem has a </w:t>
            </w:r>
            <w:r w:rsidR="00333A48" w:rsidRPr="00D1106E">
              <w:rPr>
                <w:rStyle w:val="s3"/>
                <w:rFonts w:ascii="Arial" w:eastAsiaTheme="majorEastAsia" w:hAnsi="Arial" w:cs="Arial"/>
                <w:color w:val="000000"/>
                <w:sz w:val="22"/>
                <w:szCs w:val="22"/>
              </w:rPr>
              <w:t>PhD</w:t>
            </w:r>
            <w:r w:rsidRPr="00D1106E">
              <w:rPr>
                <w:rStyle w:val="s3"/>
                <w:rFonts w:ascii="Arial" w:eastAsiaTheme="majorEastAsia" w:hAnsi="Arial" w:cs="Arial"/>
                <w:color w:val="000000"/>
                <w:sz w:val="22"/>
                <w:szCs w:val="22"/>
              </w:rPr>
              <w:t xml:space="preserve"> in Development Geography from the University of Waikato focussing on women’s reproduction in PNG. She is a Cook Island New Zealander with close family ties to Papua New Guinea.  She taught at UPNG and ANU before moving to University of Auckland.</w:t>
            </w:r>
          </w:p>
          <w:p w14:paraId="5D35F52F" w14:textId="6E57327D"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Jennifer </w:t>
            </w:r>
            <w:proofErr w:type="spellStart"/>
            <w:r w:rsidRPr="00D1106E">
              <w:rPr>
                <w:rStyle w:val="s3"/>
                <w:rFonts w:ascii="Arial" w:eastAsiaTheme="majorEastAsia" w:hAnsi="Arial" w:cs="Arial"/>
                <w:color w:val="000000"/>
                <w:sz w:val="22"/>
                <w:szCs w:val="22"/>
              </w:rPr>
              <w:t>Litau</w:t>
            </w:r>
            <w:proofErr w:type="spellEnd"/>
            <w:r w:rsidRPr="00D1106E">
              <w:rPr>
                <w:rStyle w:val="s3"/>
                <w:rFonts w:ascii="Arial" w:eastAsiaTheme="majorEastAsia" w:hAnsi="Arial" w:cs="Arial"/>
                <w:color w:val="000000"/>
                <w:sz w:val="22"/>
                <w:szCs w:val="22"/>
              </w:rPr>
              <w:t xml:space="preserve"> has a </w:t>
            </w:r>
            <w:r w:rsidR="00333A48" w:rsidRPr="00D1106E">
              <w:rPr>
                <w:rStyle w:val="s3"/>
                <w:rFonts w:ascii="Arial" w:eastAsiaTheme="majorEastAsia" w:hAnsi="Arial" w:cs="Arial"/>
                <w:color w:val="000000"/>
                <w:sz w:val="22"/>
                <w:szCs w:val="22"/>
              </w:rPr>
              <w:t>PhD</w:t>
            </w:r>
            <w:r w:rsidRPr="00D1106E">
              <w:rPr>
                <w:rStyle w:val="s3"/>
                <w:rFonts w:ascii="Arial" w:eastAsiaTheme="majorEastAsia" w:hAnsi="Arial" w:cs="Arial"/>
                <w:color w:val="000000"/>
                <w:sz w:val="22"/>
                <w:szCs w:val="22"/>
              </w:rPr>
              <w:t xml:space="preserve"> in Geography from </w:t>
            </w:r>
            <w:r w:rsidR="00AA3C0D">
              <w:rPr>
                <w:rStyle w:val="s3"/>
                <w:rFonts w:ascii="Arial" w:eastAsiaTheme="majorEastAsia" w:hAnsi="Arial" w:cs="Arial"/>
                <w:color w:val="000000"/>
                <w:sz w:val="22"/>
                <w:szCs w:val="22"/>
              </w:rPr>
              <w:t>Australia National University</w:t>
            </w:r>
            <w:r w:rsidRPr="00D1106E">
              <w:rPr>
                <w:rStyle w:val="s3"/>
                <w:rFonts w:ascii="Arial" w:eastAsiaTheme="majorEastAsia" w:hAnsi="Arial" w:cs="Arial"/>
                <w:color w:val="000000"/>
                <w:sz w:val="22"/>
                <w:szCs w:val="22"/>
              </w:rPr>
              <w:t xml:space="preserve"> focussing on </w:t>
            </w:r>
            <w:r w:rsidR="00AA3C0D">
              <w:rPr>
                <w:rStyle w:val="s3"/>
                <w:rFonts w:ascii="Arial" w:eastAsiaTheme="majorEastAsia" w:hAnsi="Arial" w:cs="Arial"/>
                <w:color w:val="000000"/>
                <w:sz w:val="22"/>
                <w:szCs w:val="22"/>
              </w:rPr>
              <w:t xml:space="preserve">development aspects of migration to rural and peri-urban areas in </w:t>
            </w:r>
            <w:r w:rsidRPr="00D1106E">
              <w:rPr>
                <w:rStyle w:val="s3"/>
                <w:rFonts w:ascii="Arial" w:eastAsiaTheme="majorEastAsia" w:hAnsi="Arial" w:cs="Arial"/>
                <w:color w:val="000000"/>
                <w:sz w:val="22"/>
                <w:szCs w:val="22"/>
              </w:rPr>
              <w:t>PNG. She is currently Principal of Sonoma Adventist College in East New Britain, PNG.</w:t>
            </w:r>
          </w:p>
          <w:p w14:paraId="7A0BFFAF" w14:textId="2238DDAC"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lastRenderedPageBreak/>
              <w:t xml:space="preserve">Graham Sem has a </w:t>
            </w:r>
            <w:r w:rsidR="00333A48" w:rsidRPr="00D1106E">
              <w:rPr>
                <w:rStyle w:val="s3"/>
                <w:rFonts w:ascii="Arial" w:eastAsiaTheme="majorEastAsia" w:hAnsi="Arial" w:cs="Arial"/>
                <w:color w:val="000000"/>
                <w:sz w:val="22"/>
                <w:szCs w:val="22"/>
              </w:rPr>
              <w:t>PhD</w:t>
            </w:r>
            <w:r w:rsidRPr="00D1106E">
              <w:rPr>
                <w:rStyle w:val="s3"/>
                <w:rFonts w:ascii="Arial" w:eastAsiaTheme="majorEastAsia" w:hAnsi="Arial" w:cs="Arial"/>
                <w:color w:val="000000"/>
                <w:sz w:val="22"/>
                <w:szCs w:val="22"/>
              </w:rPr>
              <w:t xml:space="preserve"> in Geography from University of Auckland focussing on climate change and forest ecology. He has had various climate science policy roles at Pacific regional (SPREP) and UN agencies (UNFCCC). He </w:t>
            </w:r>
            <w:r w:rsidRPr="00D1106E">
              <w:rPr>
                <w:rFonts w:ascii="Arial" w:eastAsiaTheme="majorEastAsia" w:hAnsi="Arial" w:cs="Arial"/>
                <w:color w:val="000000"/>
                <w:sz w:val="22"/>
                <w:szCs w:val="22"/>
              </w:rPr>
              <w:t>was awarded a Nobel Peace Prize in recognition of his contribution to the Intergovernmental Panel on Climate Change Assessment of the Global Climate System. He is currently a Professor of Geography and Deputy Dean of School of Natural and Physical Sciences, University of Papua New Guinea.</w:t>
            </w:r>
            <w:r w:rsidRPr="00D1106E">
              <w:rPr>
                <w:rStyle w:val="s3"/>
                <w:rFonts w:ascii="Arial" w:eastAsiaTheme="majorEastAsia" w:hAnsi="Arial" w:cs="Arial"/>
                <w:color w:val="000000"/>
                <w:sz w:val="22"/>
                <w:szCs w:val="22"/>
              </w:rPr>
              <w:t xml:space="preserve"> </w:t>
            </w:r>
          </w:p>
          <w:p w14:paraId="395CE731" w14:textId="7A9CD77D"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Alfred Faitele has a </w:t>
            </w:r>
            <w:r w:rsidR="00333A48" w:rsidRPr="00D1106E">
              <w:rPr>
                <w:rStyle w:val="s3"/>
                <w:rFonts w:ascii="Arial" w:eastAsiaTheme="majorEastAsia" w:hAnsi="Arial" w:cs="Arial"/>
                <w:color w:val="000000"/>
                <w:sz w:val="22"/>
                <w:szCs w:val="22"/>
              </w:rPr>
              <w:t>PhD</w:t>
            </w:r>
            <w:r w:rsidRPr="00D1106E">
              <w:rPr>
                <w:rStyle w:val="s3"/>
                <w:rFonts w:ascii="Arial" w:eastAsiaTheme="majorEastAsia" w:hAnsi="Arial" w:cs="Arial"/>
                <w:color w:val="000000"/>
                <w:sz w:val="22"/>
                <w:szCs w:val="22"/>
              </w:rPr>
              <w:t xml:space="preserve"> in Demography from University of Liverpool focussing on PNG </w:t>
            </w:r>
            <w:r w:rsidR="00AA3C0D">
              <w:rPr>
                <w:rStyle w:val="s3"/>
                <w:rFonts w:ascii="Arial" w:eastAsiaTheme="majorEastAsia" w:hAnsi="Arial" w:cs="Arial"/>
                <w:color w:val="000000"/>
                <w:sz w:val="22"/>
                <w:szCs w:val="22"/>
              </w:rPr>
              <w:t>m</w:t>
            </w:r>
            <w:r w:rsidRPr="00D1106E">
              <w:rPr>
                <w:rStyle w:val="s3"/>
                <w:rFonts w:ascii="Arial" w:eastAsiaTheme="majorEastAsia" w:hAnsi="Arial" w:cs="Arial"/>
                <w:color w:val="000000"/>
                <w:sz w:val="22"/>
                <w:szCs w:val="22"/>
              </w:rPr>
              <w:t xml:space="preserve">igration.  </w:t>
            </w:r>
          </w:p>
          <w:p w14:paraId="3C1E1DFD"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p>
          <w:p w14:paraId="6A714EEB" w14:textId="77777777" w:rsidR="00D1106E" w:rsidRPr="00D1106E" w:rsidRDefault="00D1106E" w:rsidP="00D1106E">
            <w:pPr>
              <w:pStyle w:val="s5"/>
              <w:spacing w:before="0" w:beforeAutospacing="0" w:after="0" w:afterAutospacing="0" w:line="216" w:lineRule="atLeast"/>
              <w:jc w:val="both"/>
              <w:rPr>
                <w:rFonts w:ascii="-webkit-standard" w:hAnsi="-webkit-standard"/>
                <w:color w:val="000000"/>
                <w:sz w:val="22"/>
                <w:szCs w:val="22"/>
              </w:rPr>
            </w:pPr>
          </w:p>
          <w:p w14:paraId="666AF06B" w14:textId="77777777" w:rsidR="00AA3C0D"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r w:rsidRPr="00D1106E">
              <w:rPr>
                <w:rStyle w:val="s3"/>
                <w:rFonts w:ascii="Arial" w:eastAsiaTheme="majorEastAsia" w:hAnsi="Arial" w:cs="Arial"/>
                <w:b/>
                <w:bCs/>
                <w:color w:val="000000"/>
                <w:sz w:val="22"/>
                <w:szCs w:val="22"/>
              </w:rPr>
              <w:t xml:space="preserve">Title of Presentation 3: </w:t>
            </w:r>
          </w:p>
          <w:p w14:paraId="2CB19245" w14:textId="77777777" w:rsidR="00AA3C0D" w:rsidRDefault="00AA3C0D"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p>
          <w:p w14:paraId="17ED8FAD" w14:textId="3C19E55B" w:rsidR="00D1106E" w:rsidRPr="00AA3C0D"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proofErr w:type="spellStart"/>
            <w:r w:rsidRPr="00AA3C0D">
              <w:rPr>
                <w:rStyle w:val="s3"/>
                <w:rFonts w:ascii="Arial" w:eastAsiaTheme="majorEastAsia" w:hAnsi="Arial" w:cs="Arial"/>
                <w:b/>
                <w:bCs/>
                <w:color w:val="000000"/>
                <w:sz w:val="22"/>
                <w:szCs w:val="22"/>
              </w:rPr>
              <w:t>Matupit</w:t>
            </w:r>
            <w:proofErr w:type="spellEnd"/>
            <w:r w:rsidRPr="00AA3C0D">
              <w:rPr>
                <w:rStyle w:val="s3"/>
                <w:rFonts w:ascii="Arial" w:eastAsiaTheme="majorEastAsia" w:hAnsi="Arial" w:cs="Arial"/>
                <w:b/>
                <w:bCs/>
                <w:color w:val="000000"/>
                <w:sz w:val="22"/>
                <w:szCs w:val="22"/>
              </w:rPr>
              <w:t xml:space="preserve">, </w:t>
            </w:r>
            <w:proofErr w:type="spellStart"/>
            <w:r w:rsidRPr="00AA3C0D">
              <w:rPr>
                <w:rStyle w:val="s3"/>
                <w:rFonts w:ascii="Arial" w:eastAsiaTheme="majorEastAsia" w:hAnsi="Arial" w:cs="Arial"/>
                <w:b/>
                <w:bCs/>
                <w:color w:val="000000"/>
                <w:sz w:val="22"/>
                <w:szCs w:val="22"/>
              </w:rPr>
              <w:t>Mangalas</w:t>
            </w:r>
            <w:proofErr w:type="spellEnd"/>
            <w:r w:rsidRPr="00AA3C0D">
              <w:rPr>
                <w:rStyle w:val="s3"/>
                <w:rFonts w:ascii="Arial" w:eastAsiaTheme="majorEastAsia" w:hAnsi="Arial" w:cs="Arial"/>
                <w:b/>
                <w:bCs/>
                <w:color w:val="000000"/>
                <w:sz w:val="22"/>
                <w:szCs w:val="22"/>
              </w:rPr>
              <w:t xml:space="preserve"> and Mobility: </w:t>
            </w:r>
            <w:r w:rsidR="00CA5587">
              <w:rPr>
                <w:rStyle w:val="s3"/>
                <w:rFonts w:ascii="Arial" w:eastAsiaTheme="majorEastAsia" w:hAnsi="Arial" w:cs="Arial"/>
                <w:b/>
                <w:bCs/>
                <w:color w:val="000000"/>
                <w:sz w:val="22"/>
                <w:szCs w:val="22"/>
              </w:rPr>
              <w:t>I</w:t>
            </w:r>
            <w:r w:rsidRPr="00AA3C0D">
              <w:rPr>
                <w:rStyle w:val="s3"/>
                <w:rFonts w:ascii="Arial" w:eastAsiaTheme="majorEastAsia" w:hAnsi="Arial" w:cs="Arial"/>
                <w:b/>
                <w:bCs/>
                <w:color w:val="000000"/>
                <w:sz w:val="22"/>
                <w:szCs w:val="22"/>
              </w:rPr>
              <w:t xml:space="preserve">nsights from </w:t>
            </w:r>
            <w:r w:rsidR="00CA5587">
              <w:rPr>
                <w:rStyle w:val="s3"/>
                <w:rFonts w:ascii="Arial" w:eastAsiaTheme="majorEastAsia" w:hAnsi="Arial" w:cs="Arial"/>
                <w:b/>
                <w:bCs/>
                <w:color w:val="000000"/>
                <w:sz w:val="22"/>
                <w:szCs w:val="22"/>
              </w:rPr>
              <w:t>C</w:t>
            </w:r>
            <w:r w:rsidRPr="00AA3C0D">
              <w:rPr>
                <w:rStyle w:val="s3"/>
                <w:rFonts w:ascii="Arial" w:eastAsiaTheme="majorEastAsia" w:hAnsi="Arial" w:cs="Arial"/>
                <w:b/>
                <w:bCs/>
                <w:color w:val="000000"/>
                <w:sz w:val="22"/>
                <w:szCs w:val="22"/>
              </w:rPr>
              <w:t xml:space="preserve">oastal and </w:t>
            </w:r>
            <w:r w:rsidR="00CA5587">
              <w:rPr>
                <w:rStyle w:val="s3"/>
                <w:rFonts w:ascii="Arial" w:eastAsiaTheme="majorEastAsia" w:hAnsi="Arial" w:cs="Arial"/>
                <w:b/>
                <w:bCs/>
                <w:color w:val="000000"/>
                <w:sz w:val="22"/>
                <w:szCs w:val="22"/>
              </w:rPr>
              <w:t>I</w:t>
            </w:r>
            <w:r w:rsidRPr="00AA3C0D">
              <w:rPr>
                <w:rStyle w:val="s3"/>
                <w:rFonts w:ascii="Arial" w:eastAsiaTheme="majorEastAsia" w:hAnsi="Arial" w:cs="Arial"/>
                <w:b/>
                <w:bCs/>
                <w:color w:val="000000"/>
                <w:sz w:val="22"/>
                <w:szCs w:val="22"/>
              </w:rPr>
              <w:t xml:space="preserve">nland </w:t>
            </w:r>
            <w:r w:rsidR="00CA5587">
              <w:rPr>
                <w:rStyle w:val="s3"/>
                <w:rFonts w:ascii="Arial" w:eastAsiaTheme="majorEastAsia" w:hAnsi="Arial" w:cs="Arial"/>
                <w:b/>
                <w:bCs/>
                <w:color w:val="000000"/>
                <w:sz w:val="22"/>
                <w:szCs w:val="22"/>
              </w:rPr>
              <w:t>C</w:t>
            </w:r>
            <w:r w:rsidRPr="00AA3C0D">
              <w:rPr>
                <w:rStyle w:val="s3"/>
                <w:rFonts w:ascii="Arial" w:eastAsiaTheme="majorEastAsia" w:hAnsi="Arial" w:cs="Arial"/>
                <w:b/>
                <w:bCs/>
                <w:color w:val="000000"/>
                <w:sz w:val="22"/>
                <w:szCs w:val="22"/>
              </w:rPr>
              <w:t>ommunities in Papua New Guinea</w:t>
            </w:r>
          </w:p>
          <w:p w14:paraId="0FAD8E75" w14:textId="77777777" w:rsidR="00D1106E" w:rsidRPr="00D1106E" w:rsidRDefault="00D1106E" w:rsidP="00D1106E">
            <w:pPr>
              <w:pStyle w:val="s5"/>
              <w:spacing w:before="0" w:beforeAutospacing="0" w:after="0" w:afterAutospacing="0" w:line="216" w:lineRule="atLeast"/>
              <w:jc w:val="both"/>
              <w:rPr>
                <w:rFonts w:ascii="-webkit-standard" w:hAnsi="-webkit-standard"/>
                <w:color w:val="000000"/>
                <w:sz w:val="22"/>
                <w:szCs w:val="22"/>
              </w:rPr>
            </w:pPr>
          </w:p>
          <w:p w14:paraId="103ED13C" w14:textId="33453EA7" w:rsidR="00D1106E" w:rsidRPr="00D1106E" w:rsidRDefault="00D1106E" w:rsidP="00D1106E">
            <w:pPr>
              <w:pStyle w:val="s5"/>
              <w:spacing w:before="0" w:beforeAutospacing="0" w:after="0" w:afterAutospacing="0" w:line="216" w:lineRule="atLeast"/>
              <w:jc w:val="both"/>
              <w:rPr>
                <w:rStyle w:val="s6"/>
                <w:rFonts w:ascii="-webkit-standard" w:hAnsi="-webkit-standard"/>
                <w:color w:val="000000"/>
                <w:sz w:val="22"/>
                <w:szCs w:val="22"/>
              </w:rPr>
            </w:pPr>
            <w:r w:rsidRPr="00D1106E">
              <w:rPr>
                <w:rStyle w:val="s3"/>
                <w:rFonts w:ascii="Arial" w:eastAsiaTheme="majorEastAsia" w:hAnsi="Arial" w:cs="Arial"/>
                <w:b/>
                <w:bCs/>
                <w:color w:val="000000"/>
                <w:sz w:val="22"/>
                <w:szCs w:val="22"/>
              </w:rPr>
              <w:t>Panellist</w:t>
            </w:r>
            <w:r w:rsidRPr="00D1106E">
              <w:rPr>
                <w:rStyle w:val="apple-converted-space"/>
                <w:rFonts w:ascii="Arial" w:eastAsiaTheme="majorEastAsia" w:hAnsi="Arial" w:cs="Arial"/>
                <w:b/>
                <w:bCs/>
                <w:color w:val="000000"/>
                <w:sz w:val="22"/>
                <w:szCs w:val="22"/>
              </w:rPr>
              <w:t> </w:t>
            </w:r>
            <w:r w:rsidRPr="00D1106E">
              <w:rPr>
                <w:rStyle w:val="s3"/>
                <w:rFonts w:ascii="Arial" w:eastAsiaTheme="majorEastAsia" w:hAnsi="Arial" w:cs="Arial"/>
                <w:b/>
                <w:bCs/>
                <w:color w:val="000000"/>
                <w:sz w:val="22"/>
                <w:szCs w:val="22"/>
              </w:rPr>
              <w:t>3 Contribution:</w:t>
            </w:r>
            <w:r w:rsidRPr="00D1106E">
              <w:rPr>
                <w:rStyle w:val="apple-converted-space"/>
                <w:rFonts w:ascii="Arial" w:eastAsiaTheme="majorEastAsia" w:hAnsi="Arial" w:cs="Arial"/>
                <w:color w:val="000000"/>
                <w:sz w:val="22"/>
                <w:szCs w:val="22"/>
              </w:rPr>
              <w:t> </w:t>
            </w:r>
          </w:p>
          <w:p w14:paraId="54ED9D26" w14:textId="77777777" w:rsidR="00D1106E" w:rsidRPr="00D1106E" w:rsidRDefault="00D1106E" w:rsidP="00D1106E">
            <w:pPr>
              <w:pStyle w:val="s5"/>
              <w:spacing w:before="0" w:beforeAutospacing="0" w:after="0" w:afterAutospacing="0" w:line="216" w:lineRule="atLeast"/>
              <w:jc w:val="both"/>
              <w:rPr>
                <w:rFonts w:ascii="-webkit-standard" w:hAnsi="-webkit-standard"/>
                <w:color w:val="000000"/>
                <w:sz w:val="22"/>
                <w:szCs w:val="22"/>
              </w:rPr>
            </w:pPr>
          </w:p>
          <w:p w14:paraId="3AB2970B"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r w:rsidRPr="00D1106E">
              <w:rPr>
                <w:rStyle w:val="s3"/>
                <w:rFonts w:ascii="Arial" w:eastAsiaTheme="majorEastAsia" w:hAnsi="Arial" w:cs="Arial"/>
                <w:b/>
                <w:bCs/>
                <w:color w:val="000000"/>
                <w:sz w:val="22"/>
                <w:szCs w:val="22"/>
              </w:rPr>
              <w:t>Introduction</w:t>
            </w:r>
          </w:p>
          <w:p w14:paraId="70594B79" w14:textId="5C0D2F14"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The communities of </w:t>
            </w:r>
            <w:proofErr w:type="spellStart"/>
            <w:r w:rsidRPr="00D1106E">
              <w:rPr>
                <w:rStyle w:val="s3"/>
                <w:rFonts w:ascii="Arial" w:eastAsiaTheme="majorEastAsia" w:hAnsi="Arial" w:cs="Arial"/>
                <w:color w:val="000000"/>
                <w:sz w:val="22"/>
                <w:szCs w:val="22"/>
              </w:rPr>
              <w:t>Matupit</w:t>
            </w:r>
            <w:proofErr w:type="spellEnd"/>
            <w:r w:rsidRPr="00D1106E">
              <w:rPr>
                <w:rStyle w:val="s3"/>
                <w:rFonts w:ascii="Arial" w:eastAsiaTheme="majorEastAsia" w:hAnsi="Arial" w:cs="Arial"/>
                <w:color w:val="000000"/>
                <w:sz w:val="22"/>
                <w:szCs w:val="22"/>
              </w:rPr>
              <w:t xml:space="preserve"> (a series of coastal villages) and </w:t>
            </w:r>
            <w:proofErr w:type="spellStart"/>
            <w:r w:rsidRPr="00D1106E">
              <w:rPr>
                <w:rStyle w:val="s3"/>
                <w:rFonts w:ascii="Arial" w:eastAsiaTheme="majorEastAsia" w:hAnsi="Arial" w:cs="Arial"/>
                <w:color w:val="000000"/>
                <w:sz w:val="22"/>
                <w:szCs w:val="22"/>
              </w:rPr>
              <w:t>Mangalas</w:t>
            </w:r>
            <w:proofErr w:type="spellEnd"/>
            <w:r w:rsidRPr="00D1106E">
              <w:rPr>
                <w:rStyle w:val="s3"/>
                <w:rFonts w:ascii="Arial" w:eastAsiaTheme="majorEastAsia" w:hAnsi="Arial" w:cs="Arial"/>
                <w:color w:val="000000"/>
                <w:sz w:val="22"/>
                <w:szCs w:val="22"/>
              </w:rPr>
              <w:t xml:space="preserve"> (a series of villages located at on a plateau) in </w:t>
            </w:r>
            <w:r w:rsidR="00AA3C0D">
              <w:rPr>
                <w:rStyle w:val="s3"/>
                <w:rFonts w:ascii="Arial" w:eastAsiaTheme="majorEastAsia" w:hAnsi="Arial" w:cs="Arial"/>
                <w:color w:val="000000"/>
                <w:sz w:val="22"/>
                <w:szCs w:val="22"/>
              </w:rPr>
              <w:t>PNG</w:t>
            </w:r>
            <w:r w:rsidRPr="00D1106E">
              <w:rPr>
                <w:rStyle w:val="s3"/>
                <w:rFonts w:ascii="Arial" w:eastAsiaTheme="majorEastAsia" w:hAnsi="Arial" w:cs="Arial"/>
                <w:color w:val="000000"/>
                <w:sz w:val="22"/>
                <w:szCs w:val="22"/>
              </w:rPr>
              <w:t xml:space="preserve"> have managed the intertwined impacts of environmental, economic and social change over ancestral, historic and contemporary time. They continue to respond to such dynamics in their different geographic and cultural places as the impacts of climate change intensify and the imperatives of colonial-capitalist life encroach, while also maintaining customary practices based on indigenous values. This paper presents insights from recent research into climate mobility which used indigenous Pacific research methods to discuss indigenous Pacific climate resilience and community mobility with communities. </w:t>
            </w:r>
          </w:p>
          <w:p w14:paraId="2CB14FED"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p>
          <w:p w14:paraId="29541163"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r w:rsidRPr="00D1106E">
              <w:rPr>
                <w:rStyle w:val="s3"/>
                <w:rFonts w:ascii="Arial" w:eastAsiaTheme="majorEastAsia" w:hAnsi="Arial" w:cs="Arial"/>
                <w:b/>
                <w:bCs/>
                <w:color w:val="000000"/>
                <w:sz w:val="22"/>
                <w:szCs w:val="22"/>
              </w:rPr>
              <w:t>Objectives</w:t>
            </w:r>
          </w:p>
          <w:p w14:paraId="192BD816"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There are three objectives to this paper: first, to discuss the dynamics of environmental, economic and social change in </w:t>
            </w:r>
            <w:proofErr w:type="spellStart"/>
            <w:r w:rsidRPr="00D1106E">
              <w:rPr>
                <w:rStyle w:val="s3"/>
                <w:rFonts w:ascii="Arial" w:eastAsiaTheme="majorEastAsia" w:hAnsi="Arial" w:cs="Arial"/>
                <w:color w:val="000000"/>
                <w:sz w:val="22"/>
                <w:szCs w:val="22"/>
              </w:rPr>
              <w:t>Matupit</w:t>
            </w:r>
            <w:proofErr w:type="spellEnd"/>
            <w:r w:rsidRPr="00D1106E">
              <w:rPr>
                <w:rStyle w:val="s3"/>
                <w:rFonts w:ascii="Arial" w:eastAsiaTheme="majorEastAsia" w:hAnsi="Arial" w:cs="Arial"/>
                <w:color w:val="000000"/>
                <w:sz w:val="22"/>
                <w:szCs w:val="22"/>
              </w:rPr>
              <w:t xml:space="preserve"> and </w:t>
            </w:r>
            <w:proofErr w:type="spellStart"/>
            <w:r w:rsidRPr="00D1106E">
              <w:rPr>
                <w:rStyle w:val="s3"/>
                <w:rFonts w:ascii="Arial" w:eastAsiaTheme="majorEastAsia" w:hAnsi="Arial" w:cs="Arial"/>
                <w:color w:val="000000"/>
                <w:sz w:val="22"/>
                <w:szCs w:val="22"/>
              </w:rPr>
              <w:t>Managalas</w:t>
            </w:r>
            <w:proofErr w:type="spellEnd"/>
            <w:r w:rsidRPr="00D1106E">
              <w:rPr>
                <w:rStyle w:val="s3"/>
                <w:rFonts w:ascii="Arial" w:eastAsiaTheme="majorEastAsia" w:hAnsi="Arial" w:cs="Arial"/>
                <w:color w:val="000000"/>
                <w:sz w:val="22"/>
                <w:szCs w:val="22"/>
              </w:rPr>
              <w:t xml:space="preserve"> communities and to emphasise the importance of place and context when thinking about climate mobility; second, to highlight the importance of indigenous Pacific research to understand community resilience and adaptation; and third, to highlight the complexity of land tenure arrangements, the sophistication of community governance and the nature of innovation in contemporary livelihood practices. </w:t>
            </w:r>
          </w:p>
          <w:p w14:paraId="420D84A8" w14:textId="77777777" w:rsidR="00D1106E" w:rsidRPr="00D1106E" w:rsidRDefault="00D1106E" w:rsidP="00D1106E">
            <w:pPr>
              <w:pStyle w:val="s5"/>
              <w:spacing w:before="0" w:beforeAutospacing="0" w:after="0" w:afterAutospacing="0" w:line="216" w:lineRule="atLeast"/>
              <w:jc w:val="both"/>
              <w:rPr>
                <w:rFonts w:ascii="-webkit-standard" w:hAnsi="-webkit-standard"/>
                <w:color w:val="000000"/>
                <w:sz w:val="22"/>
                <w:szCs w:val="22"/>
              </w:rPr>
            </w:pPr>
          </w:p>
          <w:p w14:paraId="1BA6F182"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r w:rsidRPr="00D1106E">
              <w:rPr>
                <w:rStyle w:val="s3"/>
                <w:rFonts w:ascii="Arial" w:eastAsiaTheme="majorEastAsia" w:hAnsi="Arial" w:cs="Arial"/>
                <w:b/>
                <w:bCs/>
                <w:color w:val="000000"/>
                <w:sz w:val="22"/>
                <w:szCs w:val="22"/>
              </w:rPr>
              <w:t>Methodology</w:t>
            </w:r>
          </w:p>
          <w:p w14:paraId="6E8BBED9" w14:textId="056D05B8"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This research was part of a project on Climate Mobility in the Pacific undertaken in 2023-24 across 17 communities in seven countries. The </w:t>
            </w:r>
            <w:r w:rsidR="009E7260">
              <w:rPr>
                <w:rStyle w:val="s3"/>
                <w:rFonts w:ascii="Arial" w:eastAsiaTheme="majorEastAsia" w:hAnsi="Arial" w:cs="Arial"/>
                <w:color w:val="000000"/>
                <w:sz w:val="22"/>
                <w:szCs w:val="22"/>
              </w:rPr>
              <w:t xml:space="preserve">research in </w:t>
            </w:r>
            <w:proofErr w:type="gramStart"/>
            <w:r w:rsidR="009E7260">
              <w:rPr>
                <w:rStyle w:val="s3"/>
                <w:rFonts w:ascii="Arial" w:eastAsiaTheme="majorEastAsia" w:hAnsi="Arial" w:cs="Arial"/>
                <w:color w:val="000000"/>
                <w:sz w:val="22"/>
                <w:szCs w:val="22"/>
              </w:rPr>
              <w:t xml:space="preserve">PNG </w:t>
            </w:r>
            <w:r w:rsidRPr="00D1106E">
              <w:rPr>
                <w:rStyle w:val="s3"/>
                <w:rFonts w:ascii="Arial" w:eastAsiaTheme="majorEastAsia" w:hAnsi="Arial" w:cs="Arial"/>
                <w:color w:val="000000"/>
                <w:sz w:val="22"/>
                <w:szCs w:val="22"/>
              </w:rPr>
              <w:t xml:space="preserve"> involved</w:t>
            </w:r>
            <w:proofErr w:type="gramEnd"/>
            <w:r w:rsidRPr="00D1106E">
              <w:rPr>
                <w:rStyle w:val="s3"/>
                <w:rFonts w:ascii="Arial" w:eastAsiaTheme="majorEastAsia" w:hAnsi="Arial" w:cs="Arial"/>
                <w:color w:val="000000"/>
                <w:sz w:val="22"/>
                <w:szCs w:val="22"/>
              </w:rPr>
              <w:t xml:space="preserve"> Pacific scholars who had already established relations with the </w:t>
            </w:r>
            <w:proofErr w:type="gramStart"/>
            <w:r w:rsidRPr="00D1106E">
              <w:rPr>
                <w:rStyle w:val="s3"/>
                <w:rFonts w:ascii="Arial" w:eastAsiaTheme="majorEastAsia" w:hAnsi="Arial" w:cs="Arial"/>
                <w:color w:val="000000"/>
                <w:sz w:val="22"/>
                <w:szCs w:val="22"/>
              </w:rPr>
              <w:t>communities, and</w:t>
            </w:r>
            <w:proofErr w:type="gramEnd"/>
            <w:r w:rsidRPr="00D1106E">
              <w:rPr>
                <w:rStyle w:val="s3"/>
                <w:rFonts w:ascii="Arial" w:eastAsiaTheme="majorEastAsia" w:hAnsi="Arial" w:cs="Arial"/>
                <w:color w:val="000000"/>
                <w:sz w:val="22"/>
                <w:szCs w:val="22"/>
              </w:rPr>
              <w:t xml:space="preserve"> used both formal and informal indigenous qualitative social science methods. The fieldwork in </w:t>
            </w:r>
            <w:proofErr w:type="spellStart"/>
            <w:r w:rsidRPr="00D1106E">
              <w:rPr>
                <w:rStyle w:val="s3"/>
                <w:rFonts w:ascii="Arial" w:eastAsiaTheme="majorEastAsia" w:hAnsi="Arial" w:cs="Arial"/>
                <w:color w:val="000000"/>
                <w:sz w:val="22"/>
                <w:szCs w:val="22"/>
              </w:rPr>
              <w:t>Managalas</w:t>
            </w:r>
            <w:proofErr w:type="spellEnd"/>
            <w:r w:rsidRPr="00D1106E">
              <w:rPr>
                <w:rStyle w:val="s3"/>
                <w:rFonts w:ascii="Arial" w:eastAsiaTheme="majorEastAsia" w:hAnsi="Arial" w:cs="Arial"/>
                <w:color w:val="000000"/>
                <w:sz w:val="22"/>
                <w:szCs w:val="22"/>
              </w:rPr>
              <w:t xml:space="preserve"> and </w:t>
            </w:r>
            <w:proofErr w:type="spellStart"/>
            <w:r w:rsidRPr="00D1106E">
              <w:rPr>
                <w:rStyle w:val="s3"/>
                <w:rFonts w:ascii="Arial" w:eastAsiaTheme="majorEastAsia" w:hAnsi="Arial" w:cs="Arial"/>
                <w:color w:val="000000"/>
                <w:sz w:val="22"/>
                <w:szCs w:val="22"/>
              </w:rPr>
              <w:t>Matupit</w:t>
            </w:r>
            <w:proofErr w:type="spellEnd"/>
            <w:r w:rsidRPr="00D1106E">
              <w:rPr>
                <w:rStyle w:val="s3"/>
                <w:rFonts w:ascii="Arial" w:eastAsiaTheme="majorEastAsia" w:hAnsi="Arial" w:cs="Arial"/>
                <w:color w:val="000000"/>
                <w:sz w:val="22"/>
                <w:szCs w:val="22"/>
              </w:rPr>
              <w:t xml:space="preserve"> was undertaken by Papua New Guinean researchers (</w:t>
            </w:r>
            <w:proofErr w:type="spellStart"/>
            <w:r w:rsidRPr="00D1106E">
              <w:rPr>
                <w:rStyle w:val="s3"/>
                <w:rFonts w:ascii="Arial" w:eastAsiaTheme="majorEastAsia" w:hAnsi="Arial" w:cs="Arial"/>
                <w:color w:val="000000"/>
                <w:sz w:val="22"/>
                <w:szCs w:val="22"/>
              </w:rPr>
              <w:t>Litau</w:t>
            </w:r>
            <w:proofErr w:type="spellEnd"/>
            <w:r w:rsidRPr="00D1106E">
              <w:rPr>
                <w:rStyle w:val="s3"/>
                <w:rFonts w:ascii="Arial" w:eastAsiaTheme="majorEastAsia" w:hAnsi="Arial" w:cs="Arial"/>
                <w:color w:val="000000"/>
                <w:sz w:val="22"/>
                <w:szCs w:val="22"/>
              </w:rPr>
              <w:t xml:space="preserve"> and </w:t>
            </w:r>
            <w:proofErr w:type="spellStart"/>
            <w:r w:rsidRPr="00D1106E">
              <w:rPr>
                <w:rStyle w:val="s3"/>
                <w:rFonts w:ascii="Arial" w:eastAsiaTheme="majorEastAsia" w:hAnsi="Arial" w:cs="Arial"/>
                <w:color w:val="000000"/>
                <w:sz w:val="22"/>
                <w:szCs w:val="22"/>
              </w:rPr>
              <w:t>Faiteli</w:t>
            </w:r>
            <w:proofErr w:type="spellEnd"/>
            <w:r w:rsidRPr="00D1106E">
              <w:rPr>
                <w:rStyle w:val="s3"/>
                <w:rFonts w:ascii="Arial" w:eastAsiaTheme="majorEastAsia" w:hAnsi="Arial" w:cs="Arial"/>
                <w:color w:val="000000"/>
                <w:sz w:val="22"/>
                <w:szCs w:val="22"/>
              </w:rPr>
              <w:t>) and involved 74 and 66 community members respectively.</w:t>
            </w:r>
          </w:p>
          <w:p w14:paraId="022574A3" w14:textId="77777777" w:rsidR="00D1106E" w:rsidRPr="00D1106E" w:rsidRDefault="00D1106E" w:rsidP="00D1106E">
            <w:pPr>
              <w:pStyle w:val="s5"/>
              <w:spacing w:before="0" w:beforeAutospacing="0" w:after="0" w:afterAutospacing="0" w:line="216" w:lineRule="atLeast"/>
              <w:jc w:val="both"/>
              <w:rPr>
                <w:rFonts w:ascii="-webkit-standard" w:hAnsi="-webkit-standard"/>
                <w:color w:val="000000"/>
                <w:sz w:val="22"/>
                <w:szCs w:val="22"/>
              </w:rPr>
            </w:pPr>
          </w:p>
          <w:p w14:paraId="71F8309B"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b/>
                <w:bCs/>
                <w:color w:val="000000"/>
                <w:sz w:val="22"/>
                <w:szCs w:val="22"/>
              </w:rPr>
            </w:pPr>
            <w:r w:rsidRPr="00D1106E">
              <w:rPr>
                <w:rStyle w:val="s3"/>
                <w:rFonts w:ascii="Arial" w:eastAsiaTheme="majorEastAsia" w:hAnsi="Arial" w:cs="Arial"/>
                <w:b/>
                <w:bCs/>
                <w:color w:val="000000"/>
                <w:sz w:val="22"/>
                <w:szCs w:val="22"/>
              </w:rPr>
              <w:t>Findings</w:t>
            </w:r>
          </w:p>
          <w:p w14:paraId="596DAEA2"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Land tenure arrangements are complex and knowledge of them </w:t>
            </w:r>
            <w:proofErr w:type="gramStart"/>
            <w:r w:rsidRPr="00D1106E">
              <w:rPr>
                <w:rStyle w:val="s3"/>
                <w:rFonts w:ascii="Arial" w:eastAsiaTheme="majorEastAsia" w:hAnsi="Arial" w:cs="Arial"/>
                <w:color w:val="000000"/>
                <w:sz w:val="22"/>
                <w:szCs w:val="22"/>
              </w:rPr>
              <w:t>spans,</w:t>
            </w:r>
            <w:proofErr w:type="gramEnd"/>
            <w:r w:rsidRPr="00D1106E">
              <w:rPr>
                <w:rStyle w:val="s3"/>
                <w:rFonts w:ascii="Arial" w:eastAsiaTheme="majorEastAsia" w:hAnsi="Arial" w:cs="Arial"/>
                <w:color w:val="000000"/>
                <w:sz w:val="22"/>
                <w:szCs w:val="22"/>
              </w:rPr>
              <w:t xml:space="preserve"> ancestral, historic and contemporary time. The impacts of environmental change, such as a tragic volcanic eruption in 1994 in </w:t>
            </w:r>
            <w:proofErr w:type="spellStart"/>
            <w:r w:rsidRPr="00D1106E">
              <w:rPr>
                <w:rStyle w:val="s3"/>
                <w:rFonts w:ascii="Arial" w:eastAsiaTheme="majorEastAsia" w:hAnsi="Arial" w:cs="Arial"/>
                <w:color w:val="000000"/>
                <w:sz w:val="22"/>
                <w:szCs w:val="22"/>
              </w:rPr>
              <w:t>Matupit</w:t>
            </w:r>
            <w:proofErr w:type="spellEnd"/>
            <w:r w:rsidRPr="00D1106E">
              <w:rPr>
                <w:rStyle w:val="s3"/>
                <w:rFonts w:ascii="Arial" w:eastAsiaTheme="majorEastAsia" w:hAnsi="Arial" w:cs="Arial"/>
                <w:color w:val="000000"/>
                <w:sz w:val="22"/>
                <w:szCs w:val="22"/>
              </w:rPr>
              <w:t xml:space="preserve">, on these arrangements are evident today and </w:t>
            </w:r>
            <w:r w:rsidRPr="00D1106E">
              <w:rPr>
                <w:rStyle w:val="s3"/>
                <w:rFonts w:ascii="Arial" w:eastAsiaTheme="majorEastAsia" w:hAnsi="Arial" w:cs="Arial"/>
                <w:color w:val="000000"/>
                <w:sz w:val="22"/>
                <w:szCs w:val="22"/>
              </w:rPr>
              <w:lastRenderedPageBreak/>
              <w:t xml:space="preserve">remain an underlying concern as communities continue to address issues of land shortages in </w:t>
            </w:r>
            <w:proofErr w:type="spellStart"/>
            <w:r w:rsidRPr="00D1106E">
              <w:rPr>
                <w:rStyle w:val="s3"/>
                <w:rFonts w:ascii="Arial" w:eastAsiaTheme="majorEastAsia" w:hAnsi="Arial" w:cs="Arial"/>
                <w:color w:val="000000"/>
                <w:sz w:val="22"/>
                <w:szCs w:val="22"/>
              </w:rPr>
              <w:t>Matupit</w:t>
            </w:r>
            <w:proofErr w:type="spellEnd"/>
            <w:r w:rsidRPr="00D1106E">
              <w:rPr>
                <w:rStyle w:val="s3"/>
                <w:rFonts w:ascii="Arial" w:eastAsiaTheme="majorEastAsia" w:hAnsi="Arial" w:cs="Arial"/>
                <w:color w:val="000000"/>
                <w:sz w:val="22"/>
                <w:szCs w:val="22"/>
              </w:rPr>
              <w:t xml:space="preserve">, and land degradation in </w:t>
            </w:r>
            <w:proofErr w:type="spellStart"/>
            <w:r w:rsidRPr="00D1106E">
              <w:rPr>
                <w:rStyle w:val="s3"/>
                <w:rFonts w:ascii="Arial" w:eastAsiaTheme="majorEastAsia" w:hAnsi="Arial" w:cs="Arial"/>
                <w:color w:val="000000"/>
                <w:sz w:val="22"/>
                <w:szCs w:val="22"/>
              </w:rPr>
              <w:t>Mangalas</w:t>
            </w:r>
            <w:proofErr w:type="spellEnd"/>
            <w:r w:rsidRPr="00D1106E">
              <w:rPr>
                <w:rStyle w:val="s3"/>
                <w:rFonts w:ascii="Arial" w:eastAsiaTheme="majorEastAsia" w:hAnsi="Arial" w:cs="Arial"/>
                <w:color w:val="000000"/>
                <w:sz w:val="22"/>
                <w:szCs w:val="22"/>
              </w:rPr>
              <w:t>.</w:t>
            </w:r>
          </w:p>
          <w:p w14:paraId="5FD16513"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 xml:space="preserve">Practices of community governance have adapted over </w:t>
            </w:r>
            <w:proofErr w:type="gramStart"/>
            <w:r w:rsidRPr="00D1106E">
              <w:rPr>
                <w:rStyle w:val="s3"/>
                <w:rFonts w:ascii="Arial" w:eastAsiaTheme="majorEastAsia" w:hAnsi="Arial" w:cs="Arial"/>
                <w:color w:val="000000"/>
                <w:sz w:val="22"/>
                <w:szCs w:val="22"/>
              </w:rPr>
              <w:t>time</w:t>
            </w:r>
            <w:proofErr w:type="gramEnd"/>
            <w:r w:rsidRPr="00D1106E">
              <w:rPr>
                <w:rStyle w:val="s3"/>
                <w:rFonts w:ascii="Arial" w:eastAsiaTheme="majorEastAsia" w:hAnsi="Arial" w:cs="Arial"/>
                <w:color w:val="000000"/>
                <w:sz w:val="22"/>
                <w:szCs w:val="22"/>
              </w:rPr>
              <w:t xml:space="preserve"> but collective wellbeing remains central.</w:t>
            </w:r>
          </w:p>
          <w:p w14:paraId="7F1F7D23" w14:textId="77777777" w:rsidR="00D1106E" w:rsidRPr="00D1106E" w:rsidRDefault="00D1106E" w:rsidP="00D1106E">
            <w:pPr>
              <w:pStyle w:val="s5"/>
              <w:spacing w:before="0" w:beforeAutospacing="0" w:after="0" w:afterAutospacing="0" w:line="216" w:lineRule="atLeast"/>
              <w:jc w:val="both"/>
              <w:rPr>
                <w:rStyle w:val="s3"/>
                <w:rFonts w:ascii="Arial" w:eastAsiaTheme="majorEastAsia" w:hAnsi="Arial" w:cs="Arial"/>
                <w:color w:val="000000"/>
                <w:sz w:val="22"/>
                <w:szCs w:val="22"/>
              </w:rPr>
            </w:pPr>
            <w:r w:rsidRPr="00D1106E">
              <w:rPr>
                <w:rStyle w:val="s3"/>
                <w:rFonts w:ascii="Arial" w:eastAsiaTheme="majorEastAsia" w:hAnsi="Arial" w:cs="Arial"/>
                <w:color w:val="000000"/>
                <w:sz w:val="22"/>
                <w:szCs w:val="22"/>
              </w:rPr>
              <w:t>Contemporary livelihood practices are diverse but are under pressure from changing consumption patterns and population growth, but mobility remains important.</w:t>
            </w: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1C78" w14:textId="77777777" w:rsidR="00787CCF" w:rsidRDefault="00787CCF" w:rsidP="009B6499">
      <w:r>
        <w:separator/>
      </w:r>
    </w:p>
  </w:endnote>
  <w:endnote w:type="continuationSeparator" w:id="0">
    <w:p w14:paraId="7314DB65" w14:textId="77777777" w:rsidR="00787CCF" w:rsidRDefault="00787CCF" w:rsidP="009B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344365"/>
      <w:docPartObj>
        <w:docPartGallery w:val="Page Numbers (Bottom of Page)"/>
        <w:docPartUnique/>
      </w:docPartObj>
    </w:sdtPr>
    <w:sdtEndPr>
      <w:rPr>
        <w:noProof/>
      </w:rPr>
    </w:sdtEndPr>
    <w:sdtContent>
      <w:p w14:paraId="70F5879B" w14:textId="2CE9E593" w:rsidR="009B6499" w:rsidRDefault="009B6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C021D" w14:textId="77777777" w:rsidR="009B6499" w:rsidRDefault="009B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0E97" w14:textId="77777777" w:rsidR="00787CCF" w:rsidRDefault="00787CCF" w:rsidP="009B6499">
      <w:r>
        <w:separator/>
      </w:r>
    </w:p>
  </w:footnote>
  <w:footnote w:type="continuationSeparator" w:id="0">
    <w:p w14:paraId="1DE2ED91" w14:textId="77777777" w:rsidR="00787CCF" w:rsidRDefault="00787CCF" w:rsidP="009B6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7254"/>
    <w:rsid w:val="000214B7"/>
    <w:rsid w:val="000241C1"/>
    <w:rsid w:val="000454E9"/>
    <w:rsid w:val="0005541E"/>
    <w:rsid w:val="000A2150"/>
    <w:rsid w:val="000B55CA"/>
    <w:rsid w:val="000B606E"/>
    <w:rsid w:val="000F6E48"/>
    <w:rsid w:val="00105E39"/>
    <w:rsid w:val="00113EFE"/>
    <w:rsid w:val="00151145"/>
    <w:rsid w:val="00155315"/>
    <w:rsid w:val="001B16DF"/>
    <w:rsid w:val="001C00D0"/>
    <w:rsid w:val="001C12F6"/>
    <w:rsid w:val="001E54E9"/>
    <w:rsid w:val="00216234"/>
    <w:rsid w:val="00227CC8"/>
    <w:rsid w:val="00247C60"/>
    <w:rsid w:val="00256963"/>
    <w:rsid w:val="002937EF"/>
    <w:rsid w:val="002A707C"/>
    <w:rsid w:val="002B1110"/>
    <w:rsid w:val="002C70A0"/>
    <w:rsid w:val="002D3136"/>
    <w:rsid w:val="002E3AA3"/>
    <w:rsid w:val="00317356"/>
    <w:rsid w:val="00323446"/>
    <w:rsid w:val="003240A2"/>
    <w:rsid w:val="00333A48"/>
    <w:rsid w:val="00336264"/>
    <w:rsid w:val="00341D66"/>
    <w:rsid w:val="0034503D"/>
    <w:rsid w:val="0034729F"/>
    <w:rsid w:val="00354C31"/>
    <w:rsid w:val="00386D01"/>
    <w:rsid w:val="003A2249"/>
    <w:rsid w:val="003B3757"/>
    <w:rsid w:val="003E7E94"/>
    <w:rsid w:val="003F2DD3"/>
    <w:rsid w:val="004049E7"/>
    <w:rsid w:val="00427DD9"/>
    <w:rsid w:val="004363F0"/>
    <w:rsid w:val="004474A7"/>
    <w:rsid w:val="00450194"/>
    <w:rsid w:val="00462B90"/>
    <w:rsid w:val="004828A0"/>
    <w:rsid w:val="004B3906"/>
    <w:rsid w:val="004B69C7"/>
    <w:rsid w:val="004D5034"/>
    <w:rsid w:val="004F4CE8"/>
    <w:rsid w:val="004F5C81"/>
    <w:rsid w:val="0053222C"/>
    <w:rsid w:val="005469BD"/>
    <w:rsid w:val="00550B17"/>
    <w:rsid w:val="005546DE"/>
    <w:rsid w:val="005847C8"/>
    <w:rsid w:val="005854B8"/>
    <w:rsid w:val="00601EA2"/>
    <w:rsid w:val="00610AC2"/>
    <w:rsid w:val="0061576F"/>
    <w:rsid w:val="00634C6B"/>
    <w:rsid w:val="00644401"/>
    <w:rsid w:val="0065012F"/>
    <w:rsid w:val="006567EF"/>
    <w:rsid w:val="00670B0C"/>
    <w:rsid w:val="0068043B"/>
    <w:rsid w:val="00681CA7"/>
    <w:rsid w:val="006B3A4E"/>
    <w:rsid w:val="006D4A81"/>
    <w:rsid w:val="006F77D4"/>
    <w:rsid w:val="00700F92"/>
    <w:rsid w:val="00720B52"/>
    <w:rsid w:val="00757E00"/>
    <w:rsid w:val="00787CCF"/>
    <w:rsid w:val="00797CC2"/>
    <w:rsid w:val="007A15B1"/>
    <w:rsid w:val="007C5213"/>
    <w:rsid w:val="007C7C6F"/>
    <w:rsid w:val="008235E8"/>
    <w:rsid w:val="008363FF"/>
    <w:rsid w:val="008773DF"/>
    <w:rsid w:val="00884076"/>
    <w:rsid w:val="008B01BA"/>
    <w:rsid w:val="008B50A0"/>
    <w:rsid w:val="008C0C35"/>
    <w:rsid w:val="008C22AD"/>
    <w:rsid w:val="008C2633"/>
    <w:rsid w:val="008E3D8D"/>
    <w:rsid w:val="008F2F93"/>
    <w:rsid w:val="009010B0"/>
    <w:rsid w:val="00906B39"/>
    <w:rsid w:val="00913401"/>
    <w:rsid w:val="00925691"/>
    <w:rsid w:val="009319AD"/>
    <w:rsid w:val="0095430F"/>
    <w:rsid w:val="00963443"/>
    <w:rsid w:val="00966DB9"/>
    <w:rsid w:val="00974C07"/>
    <w:rsid w:val="009A145C"/>
    <w:rsid w:val="009B54B7"/>
    <w:rsid w:val="009B6499"/>
    <w:rsid w:val="009C374A"/>
    <w:rsid w:val="009C53DD"/>
    <w:rsid w:val="009E7260"/>
    <w:rsid w:val="009F4EA0"/>
    <w:rsid w:val="00A129BF"/>
    <w:rsid w:val="00A22D42"/>
    <w:rsid w:val="00A33CDF"/>
    <w:rsid w:val="00A56D6F"/>
    <w:rsid w:val="00AA3C0D"/>
    <w:rsid w:val="00AB6BC3"/>
    <w:rsid w:val="00AC2F98"/>
    <w:rsid w:val="00AD3CE2"/>
    <w:rsid w:val="00AE68CA"/>
    <w:rsid w:val="00B026E8"/>
    <w:rsid w:val="00B76030"/>
    <w:rsid w:val="00B94D66"/>
    <w:rsid w:val="00BA0872"/>
    <w:rsid w:val="00BA26BB"/>
    <w:rsid w:val="00BA2B21"/>
    <w:rsid w:val="00BC6810"/>
    <w:rsid w:val="00BE0B4D"/>
    <w:rsid w:val="00BE0B7E"/>
    <w:rsid w:val="00BE5A89"/>
    <w:rsid w:val="00C26081"/>
    <w:rsid w:val="00C4126D"/>
    <w:rsid w:val="00C76C99"/>
    <w:rsid w:val="00C8423A"/>
    <w:rsid w:val="00CA2177"/>
    <w:rsid w:val="00CA5587"/>
    <w:rsid w:val="00CA5AF5"/>
    <w:rsid w:val="00CD76BC"/>
    <w:rsid w:val="00CE53FE"/>
    <w:rsid w:val="00CF1814"/>
    <w:rsid w:val="00CF462E"/>
    <w:rsid w:val="00CF6D32"/>
    <w:rsid w:val="00D1106E"/>
    <w:rsid w:val="00D716AD"/>
    <w:rsid w:val="00DB23A6"/>
    <w:rsid w:val="00DB7929"/>
    <w:rsid w:val="00DD1BB3"/>
    <w:rsid w:val="00E00586"/>
    <w:rsid w:val="00E05DC6"/>
    <w:rsid w:val="00E46FA0"/>
    <w:rsid w:val="00E612FF"/>
    <w:rsid w:val="00E7044A"/>
    <w:rsid w:val="00E9389C"/>
    <w:rsid w:val="00EA2AE7"/>
    <w:rsid w:val="00EB1B31"/>
    <w:rsid w:val="00EE348A"/>
    <w:rsid w:val="00EF6E7F"/>
    <w:rsid w:val="00F33AA6"/>
    <w:rsid w:val="00F65D57"/>
    <w:rsid w:val="00F818D6"/>
    <w:rsid w:val="00F9182C"/>
    <w:rsid w:val="00FA2D5F"/>
    <w:rsid w:val="00FC4680"/>
    <w:rsid w:val="00FE75E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s5">
    <w:name w:val="s5"/>
    <w:basedOn w:val="Normal"/>
    <w:rsid w:val="00D1106E"/>
    <w:pPr>
      <w:spacing w:before="100" w:beforeAutospacing="1" w:after="100" w:afterAutospacing="1"/>
    </w:pPr>
    <w:rPr>
      <w:rFonts w:ascii="Times New Roman" w:eastAsia="Times New Roman" w:hAnsi="Times New Roman" w:cs="Times New Roman"/>
      <w:lang w:val="en-NZ" w:eastAsia="en-GB"/>
    </w:rPr>
  </w:style>
  <w:style w:type="character" w:customStyle="1" w:styleId="s4">
    <w:name w:val="s4"/>
    <w:basedOn w:val="DefaultParagraphFont"/>
    <w:rsid w:val="00D1106E"/>
  </w:style>
  <w:style w:type="character" w:customStyle="1" w:styleId="s3">
    <w:name w:val="s3"/>
    <w:basedOn w:val="DefaultParagraphFont"/>
    <w:rsid w:val="00D1106E"/>
  </w:style>
  <w:style w:type="character" w:customStyle="1" w:styleId="apple-converted-space">
    <w:name w:val="apple-converted-space"/>
    <w:basedOn w:val="DefaultParagraphFont"/>
    <w:rsid w:val="00D1106E"/>
  </w:style>
  <w:style w:type="character" w:customStyle="1" w:styleId="s6">
    <w:name w:val="s6"/>
    <w:basedOn w:val="DefaultParagraphFont"/>
    <w:rsid w:val="00D1106E"/>
  </w:style>
  <w:style w:type="character" w:styleId="Hyperlink">
    <w:name w:val="Hyperlink"/>
    <w:basedOn w:val="DefaultParagraphFont"/>
    <w:uiPriority w:val="99"/>
    <w:unhideWhenUsed/>
    <w:rsid w:val="00151145"/>
    <w:rPr>
      <w:color w:val="0000FF"/>
      <w:u w:val="single"/>
    </w:rPr>
  </w:style>
  <w:style w:type="paragraph" w:styleId="NormalWeb">
    <w:name w:val="Normal (Web)"/>
    <w:basedOn w:val="Normal"/>
    <w:uiPriority w:val="99"/>
    <w:unhideWhenUsed/>
    <w:rsid w:val="00151145"/>
    <w:pPr>
      <w:spacing w:before="100" w:beforeAutospacing="1" w:after="100" w:afterAutospacing="1"/>
    </w:pPr>
    <w:rPr>
      <w:rFonts w:ascii="Times New Roman" w:eastAsia="Times New Roman" w:hAnsi="Times New Roman" w:cs="Times New Roman"/>
      <w:lang w:val="en-NZ" w:eastAsia="en-GB"/>
    </w:rPr>
  </w:style>
  <w:style w:type="paragraph" w:styleId="Header">
    <w:name w:val="header"/>
    <w:basedOn w:val="Normal"/>
    <w:link w:val="HeaderChar"/>
    <w:uiPriority w:val="99"/>
    <w:unhideWhenUsed/>
    <w:rsid w:val="009B6499"/>
    <w:pPr>
      <w:tabs>
        <w:tab w:val="center" w:pos="4513"/>
        <w:tab w:val="right" w:pos="9026"/>
      </w:tabs>
    </w:pPr>
  </w:style>
  <w:style w:type="character" w:customStyle="1" w:styleId="HeaderChar">
    <w:name w:val="Header Char"/>
    <w:basedOn w:val="DefaultParagraphFont"/>
    <w:link w:val="Header"/>
    <w:uiPriority w:val="99"/>
    <w:rsid w:val="009B6499"/>
  </w:style>
  <w:style w:type="paragraph" w:styleId="Footer">
    <w:name w:val="footer"/>
    <w:basedOn w:val="Normal"/>
    <w:link w:val="FooterChar"/>
    <w:uiPriority w:val="99"/>
    <w:unhideWhenUsed/>
    <w:rsid w:val="009B6499"/>
    <w:pPr>
      <w:tabs>
        <w:tab w:val="center" w:pos="4513"/>
        <w:tab w:val="right" w:pos="9026"/>
      </w:tabs>
    </w:pPr>
  </w:style>
  <w:style w:type="character" w:customStyle="1" w:styleId="FooterChar">
    <w:name w:val="Footer Char"/>
    <w:basedOn w:val="DefaultParagraphFont"/>
    <w:link w:val="Footer"/>
    <w:uiPriority w:val="99"/>
    <w:rsid w:val="009B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2/app5.254" TargetMode="External"/><Relationship Id="rId5" Type="http://schemas.openxmlformats.org/officeDocument/2006/relationships/styles" Target="styles.xml"/><Relationship Id="rId10" Type="http://schemas.openxmlformats.org/officeDocument/2006/relationships/hyperlink" Target="http://dx.doi.org/10.1017/S00474045052503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58F7E-B5D2-4009-AC95-757FD00AC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6911e96c-4cc4-42d5-8e43-f93924cf6a05"/>
    <ds:schemaRef ds:uri="http://purl.org/dc/terms/"/>
    <ds:schemaRef ds:uri="http://purl.org/dc/elements/1.1/"/>
    <ds:schemaRef ds:uri="http://www.w3.org/XML/1998/namespace"/>
    <ds:schemaRef ds:uri="cab52c9b-ab33-4221-8af9-54f8f2b86a80"/>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c8a2b7b-0bee-4c48-b0a6-23db8982d3bc"/>
    <ds:schemaRef ds:uri="http://purl.org/dc/dcmitype/"/>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2031</Words>
  <Characters>12552</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cp:lastPrinted>2025-03-06T01:28:00Z</cp:lastPrinted>
  <dcterms:created xsi:type="dcterms:W3CDTF">2025-03-11T07:04:00Z</dcterms:created>
  <dcterms:modified xsi:type="dcterms:W3CDTF">2025-08-14T02:51:00Z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67c7de091c012cc005e61a1bada6f2f67f92e018d1bf9cac2bf71bb194127eac</vt:lpwstr>
  </property>
</Properties>
</file>