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5D8A4D0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6A04B3">
              <w:rPr>
                <w:rFonts w:ascii="Arial" w:hAnsi="Arial" w:cs="Arial"/>
                <w:b/>
                <w:sz w:val="22"/>
                <w:szCs w:val="22"/>
              </w:rPr>
              <w:t>Round table discussion</w:t>
            </w:r>
            <w:r w:rsidR="001470E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83C48" w:rsidRPr="00691619">
              <w:rPr>
                <w:rFonts w:ascii="Arial" w:hAnsi="Arial" w:cs="Arial"/>
                <w:i/>
                <w:sz w:val="22"/>
                <w:szCs w:val="22"/>
              </w:rPr>
              <w:t>Dialogue on t</w:t>
            </w:r>
            <w:r w:rsidR="00E108A2" w:rsidRPr="00691619">
              <w:rPr>
                <w:rFonts w:ascii="Arial" w:hAnsi="Arial" w:cs="Arial"/>
                <w:i/>
                <w:sz w:val="22"/>
                <w:szCs w:val="22"/>
              </w:rPr>
              <w:t xml:space="preserve">he </w:t>
            </w:r>
            <w:r w:rsidR="00083C48" w:rsidRPr="00691619">
              <w:rPr>
                <w:rFonts w:ascii="Arial" w:hAnsi="Arial" w:cs="Arial"/>
                <w:i/>
                <w:sz w:val="22"/>
                <w:szCs w:val="22"/>
              </w:rPr>
              <w:t>Commercial</w:t>
            </w:r>
            <w:r w:rsidR="00E108A2" w:rsidRPr="00691619">
              <w:rPr>
                <w:rFonts w:ascii="Arial" w:hAnsi="Arial" w:cs="Arial"/>
                <w:i/>
                <w:sz w:val="22"/>
                <w:szCs w:val="22"/>
              </w:rPr>
              <w:t xml:space="preserve"> Determinants of Health </w:t>
            </w:r>
            <w:r w:rsidR="00083C48" w:rsidRPr="00691619">
              <w:rPr>
                <w:rFonts w:ascii="Arial" w:hAnsi="Arial" w:cs="Arial"/>
                <w:i/>
                <w:sz w:val="22"/>
                <w:szCs w:val="22"/>
              </w:rPr>
              <w:t xml:space="preserve">as a Global Force for </w:t>
            </w:r>
            <w:r w:rsidR="00691619">
              <w:rPr>
                <w:rFonts w:ascii="Arial" w:hAnsi="Arial" w:cs="Arial"/>
                <w:i/>
                <w:sz w:val="22"/>
                <w:szCs w:val="22"/>
              </w:rPr>
              <w:t xml:space="preserve">Promoting Health, Preventing NCD and Achieving Planetary </w:t>
            </w:r>
            <w:r w:rsidR="005F4B5C">
              <w:rPr>
                <w:rFonts w:ascii="Arial" w:hAnsi="Arial" w:cs="Arial"/>
                <w:i/>
                <w:sz w:val="22"/>
                <w:szCs w:val="22"/>
              </w:rPr>
              <w:t>Health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61B7194" w14:textId="77777777" w:rsidR="008463AA" w:rsidRDefault="008463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543D7E19" w:rsidR="00DA7A71" w:rsidRPr="00D26B83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Conference sub-theme addressed</w:t>
            </w:r>
          </w:p>
          <w:p w14:paraId="5A4DE257" w14:textId="0FD8BA7B" w:rsidR="00DA7A71" w:rsidRPr="00D26B83" w:rsidRDefault="00D26B83" w:rsidP="00D26B83">
            <w:pPr>
              <w:rPr>
                <w:lang w:val="en-CA"/>
              </w:rPr>
            </w:pPr>
            <w:r w:rsidRPr="00D85001">
              <w:rPr>
                <w:lang w:val="en-CA"/>
              </w:rPr>
              <w:t xml:space="preserve">Governance and Partnerships </w:t>
            </w:r>
          </w:p>
          <w:p w14:paraId="2A031B5D" w14:textId="77777777" w:rsidR="008463AA" w:rsidRDefault="008463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A" w14:textId="49DFCE88" w:rsidR="00DA7A71" w:rsidRDefault="006A04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Relevant experience or practice</w:t>
            </w:r>
          </w:p>
          <w:p w14:paraId="52FE801A" w14:textId="23BF2736" w:rsidR="004A5395" w:rsidRDefault="00D26B83" w:rsidP="004A5395">
            <w:pPr>
              <w:tabs>
                <w:tab w:val="left" w:pos="120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lang w:val="en-US"/>
              </w:rPr>
              <w:t xml:space="preserve">The Commercial Determinants of Health (CDH) are the </w:t>
            </w:r>
            <w:r w:rsidRPr="005F7BFD">
              <w:rPr>
                <w:lang w:val="en-CA"/>
              </w:rPr>
              <w:t xml:space="preserve">commercial conditions, </w:t>
            </w:r>
            <w:r>
              <w:rPr>
                <w:lang w:val="en-CA"/>
              </w:rPr>
              <w:t xml:space="preserve">strategies, </w:t>
            </w:r>
            <w:r w:rsidRPr="005F7BFD">
              <w:rPr>
                <w:lang w:val="en-CA"/>
              </w:rPr>
              <w:t xml:space="preserve">actions </w:t>
            </w:r>
            <w:r>
              <w:rPr>
                <w:lang w:val="en-CA"/>
              </w:rPr>
              <w:t>or</w:t>
            </w:r>
            <w:r w:rsidRPr="005F7BFD">
              <w:rPr>
                <w:lang w:val="en-CA"/>
              </w:rPr>
              <w:t xml:space="preserve"> omissions that affect health</w:t>
            </w:r>
            <w:r w:rsidR="006662B6">
              <w:rPr>
                <w:lang w:val="en-CA"/>
              </w:rPr>
              <w:t>, the environment</w:t>
            </w:r>
            <w:r w:rsidRPr="005F7BFD">
              <w:rPr>
                <w:lang w:val="en-CA"/>
              </w:rPr>
              <w:t xml:space="preserve"> and equity</w:t>
            </w:r>
            <w:r w:rsidR="006662B6">
              <w:rPr>
                <w:lang w:val="en-CA"/>
              </w:rPr>
              <w:t xml:space="preserve">. </w:t>
            </w:r>
            <w:r w:rsidR="006662B6" w:rsidRPr="005F7BFD">
              <w:rPr>
                <w:lang w:val="en-CA"/>
              </w:rPr>
              <w:t>They arise in the context of the provision of goods</w:t>
            </w:r>
            <w:r w:rsidR="006662B6">
              <w:rPr>
                <w:lang w:val="en-CA"/>
              </w:rPr>
              <w:t xml:space="preserve">, </w:t>
            </w:r>
            <w:r w:rsidR="006662B6" w:rsidRPr="005F7BFD">
              <w:rPr>
                <w:lang w:val="en-CA"/>
              </w:rPr>
              <w:t xml:space="preserve">services </w:t>
            </w:r>
            <w:r w:rsidR="006662B6">
              <w:rPr>
                <w:lang w:val="en-CA"/>
              </w:rPr>
              <w:t xml:space="preserve">or practices </w:t>
            </w:r>
            <w:r w:rsidR="006662B6" w:rsidRPr="005F7BFD">
              <w:rPr>
                <w:lang w:val="en-CA"/>
              </w:rPr>
              <w:t xml:space="preserve">and </w:t>
            </w:r>
            <w:r>
              <w:rPr>
                <w:lang w:val="en-CA"/>
              </w:rPr>
              <w:t xml:space="preserve">are </w:t>
            </w:r>
            <w:r>
              <w:rPr>
                <w:lang w:val="en-US"/>
              </w:rPr>
              <w:t>considered one of the global forces that can influence the future of health promotion.</w:t>
            </w:r>
            <w:r>
              <w:rPr>
                <w:lang w:val="en-CA"/>
              </w:rPr>
              <w:t xml:space="preserve"> </w:t>
            </w:r>
            <w:r>
              <w:rPr>
                <w:lang w:val="en-US"/>
              </w:rPr>
              <w:t>Inspired by the 9</w:t>
            </w:r>
            <w:r w:rsidRPr="0074325F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Global Conference on Health Promotion held in China in 2016</w:t>
            </w:r>
            <w:r>
              <w:rPr>
                <w:lang w:val="en-US"/>
              </w:rPr>
              <w:t xml:space="preserve">, PAHO/WHO Brazil has mobilized governments, civil society, </w:t>
            </w:r>
            <w:r w:rsidR="00012DFA">
              <w:rPr>
                <w:lang w:val="en-US"/>
              </w:rPr>
              <w:t xml:space="preserve">and </w:t>
            </w:r>
            <w:r>
              <w:rPr>
                <w:lang w:val="en-US"/>
              </w:rPr>
              <w:t xml:space="preserve">academia to position the CDH as </w:t>
            </w:r>
            <w:r w:rsidR="006662B6">
              <w:rPr>
                <w:lang w:val="en-US"/>
              </w:rPr>
              <w:t xml:space="preserve">a </w:t>
            </w:r>
            <w:r>
              <w:rPr>
                <w:lang w:val="en-US"/>
              </w:rPr>
              <w:t xml:space="preserve">new agenda for promoting health, preventing NCD and addressing health inequities. This </w:t>
            </w:r>
            <w:r w:rsidR="0093604A">
              <w:rPr>
                <w:lang w:val="en-US"/>
              </w:rPr>
              <w:t>session</w:t>
            </w:r>
            <w:r>
              <w:rPr>
                <w:lang w:val="en-US"/>
              </w:rPr>
              <w:t xml:space="preserve"> will be organized to address key questions related to </w:t>
            </w:r>
            <w:r w:rsidR="006B13DE">
              <w:rPr>
                <w:lang w:val="en-US"/>
              </w:rPr>
              <w:t>CDH</w:t>
            </w:r>
            <w:r w:rsidR="0093604A">
              <w:rPr>
                <w:lang w:val="en-US"/>
              </w:rPr>
              <w:t xml:space="preserve"> and </w:t>
            </w:r>
            <w:r w:rsidR="003E09D3">
              <w:rPr>
                <w:lang w:val="en-US"/>
              </w:rPr>
              <w:t>will be composed by one moderator, one main presenter and 3</w:t>
            </w:r>
            <w:r w:rsidR="006B13DE">
              <w:rPr>
                <w:lang w:val="en-US"/>
              </w:rPr>
              <w:t xml:space="preserve"> to 4</w:t>
            </w:r>
            <w:r w:rsidR="003E09D3">
              <w:rPr>
                <w:lang w:val="en-US"/>
              </w:rPr>
              <w:t xml:space="preserve"> panel members. To set the stage, PAHO/WHO will deliver a 15 minutes presentation</w:t>
            </w:r>
            <w:r w:rsidR="003E09D3">
              <w:rPr>
                <w:lang w:val="en-US"/>
              </w:rPr>
              <w:t>,</w:t>
            </w:r>
            <w:r w:rsidR="003E09D3">
              <w:rPr>
                <w:lang w:val="en-US"/>
              </w:rPr>
              <w:t xml:space="preserve"> followed by </w:t>
            </w:r>
            <w:r w:rsidR="003E09D3" w:rsidRPr="00114664">
              <w:rPr>
                <w:lang w:val="en-US"/>
              </w:rPr>
              <w:t>5 minutes (no slides)</w:t>
            </w:r>
            <w:r w:rsidR="003E09D3">
              <w:rPr>
                <w:lang w:val="en-US"/>
              </w:rPr>
              <w:t xml:space="preserve"> reaction of panel members</w:t>
            </w:r>
            <w:r w:rsidR="00A20D04">
              <w:rPr>
                <w:lang w:val="en-US"/>
              </w:rPr>
              <w:t xml:space="preserve"> </w:t>
            </w:r>
            <w:r w:rsidR="00FE41A0">
              <w:rPr>
                <w:lang w:val="en-US"/>
              </w:rPr>
              <w:t>on the</w:t>
            </w:r>
            <w:r w:rsidR="004A5395">
              <w:rPr>
                <w:lang w:val="en-US"/>
              </w:rPr>
              <w:t xml:space="preserve"> opportunities, challenges, or risks of the issue</w:t>
            </w:r>
            <w:r w:rsidR="00FE41A0">
              <w:rPr>
                <w:lang w:val="en-US"/>
              </w:rPr>
              <w:t>.</w:t>
            </w:r>
            <w:r w:rsidR="004A53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9A61307" w14:textId="77777777" w:rsidR="004A5395" w:rsidRDefault="004A5395" w:rsidP="004A5395">
            <w:pPr>
              <w:tabs>
                <w:tab w:val="left" w:pos="120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08853745" w:rsidR="00DA7A71" w:rsidRDefault="006A04B3" w:rsidP="004A5395">
            <w:pPr>
              <w:tabs>
                <w:tab w:val="left" w:pos="120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health promotion</w:t>
            </w:r>
          </w:p>
          <w:p w14:paraId="1B509912" w14:textId="65965FEC" w:rsidR="002F540E" w:rsidRDefault="002F540E" w:rsidP="001470E0">
            <w:pPr>
              <w:jc w:val="both"/>
              <w:rPr>
                <w:lang w:val="en-US"/>
              </w:rPr>
            </w:pPr>
            <w:r w:rsidRPr="005540BF">
              <w:rPr>
                <w:lang w:val="en-US"/>
              </w:rPr>
              <w:t xml:space="preserve">Governments, civil society, and academia must create mechanisms to </w:t>
            </w:r>
            <w:r>
              <w:rPr>
                <w:lang w:val="en-US"/>
              </w:rPr>
              <w:t xml:space="preserve">address the corporate practices or commercial interests that negatively impact health. At the same time, they can </w:t>
            </w:r>
            <w:r w:rsidRPr="002865A3">
              <w:rPr>
                <w:lang w:val="en-US"/>
              </w:rPr>
              <w:t>creat</w:t>
            </w:r>
            <w:r>
              <w:rPr>
                <w:lang w:val="en-US"/>
              </w:rPr>
              <w:t>e</w:t>
            </w:r>
            <w:r w:rsidRPr="002865A3">
              <w:rPr>
                <w:lang w:val="en-US"/>
              </w:rPr>
              <w:t xml:space="preserve"> streams of</w:t>
            </w:r>
            <w:r>
              <w:rPr>
                <w:lang w:val="en-US"/>
              </w:rPr>
              <w:t xml:space="preserve"> </w:t>
            </w:r>
            <w:r w:rsidRPr="002865A3">
              <w:rPr>
                <w:lang w:val="en-US"/>
              </w:rPr>
              <w:t xml:space="preserve">innovation </w:t>
            </w:r>
            <w:r>
              <w:rPr>
                <w:lang w:val="en-US"/>
              </w:rPr>
              <w:t xml:space="preserve">with the private sector </w:t>
            </w:r>
            <w:r w:rsidRPr="002865A3">
              <w:rPr>
                <w:lang w:val="en-US"/>
              </w:rPr>
              <w:t xml:space="preserve">based on ethical principles </w:t>
            </w:r>
            <w:r>
              <w:rPr>
                <w:lang w:val="en-US"/>
              </w:rPr>
              <w:t xml:space="preserve">and </w:t>
            </w:r>
            <w:r w:rsidRPr="00B44D78">
              <w:rPr>
                <w:lang w:val="en-US"/>
              </w:rPr>
              <w:t xml:space="preserve">social values </w:t>
            </w:r>
            <w:r>
              <w:rPr>
                <w:lang w:val="en-US"/>
              </w:rPr>
              <w:t xml:space="preserve">to improve </w:t>
            </w:r>
            <w:r w:rsidRPr="001E1363">
              <w:rPr>
                <w:lang w:val="en-US"/>
              </w:rPr>
              <w:t xml:space="preserve">health and well‐being of the population. </w:t>
            </w:r>
            <w:r w:rsidR="001470E0" w:rsidRPr="005540BF">
              <w:rPr>
                <w:lang w:val="en-US"/>
              </w:rPr>
              <w:t xml:space="preserve">The breadth and interconnection </w:t>
            </w:r>
            <w:r w:rsidR="001470E0">
              <w:rPr>
                <w:lang w:val="en-US"/>
              </w:rPr>
              <w:t>among</w:t>
            </w:r>
            <w:r w:rsidR="001470E0" w:rsidRPr="005540BF">
              <w:rPr>
                <w:lang w:val="en-US"/>
              </w:rPr>
              <w:t xml:space="preserve"> </w:t>
            </w:r>
            <w:r w:rsidR="001470E0">
              <w:rPr>
                <w:lang w:val="en-US"/>
              </w:rPr>
              <w:t>the SDGs</w:t>
            </w:r>
            <w:r w:rsidR="001470E0" w:rsidRPr="005540BF">
              <w:rPr>
                <w:lang w:val="en-US"/>
              </w:rPr>
              <w:t xml:space="preserve"> reinforce the need to revis</w:t>
            </w:r>
            <w:r w:rsidR="001470E0">
              <w:rPr>
                <w:lang w:val="en-US"/>
              </w:rPr>
              <w:t>e</w:t>
            </w:r>
            <w:r w:rsidR="001470E0" w:rsidRPr="005540BF">
              <w:rPr>
                <w:lang w:val="en-US"/>
              </w:rPr>
              <w:t xml:space="preserve"> health promotion within </w:t>
            </w:r>
            <w:r w:rsidR="001470E0">
              <w:rPr>
                <w:lang w:val="en-US"/>
              </w:rPr>
              <w:t>the narrative of the CDH and</w:t>
            </w:r>
            <w:r w:rsidR="001470E0" w:rsidRPr="005540BF">
              <w:rPr>
                <w:lang w:val="en-US"/>
              </w:rPr>
              <w:t xml:space="preserve"> identify strategies and methods that ensure a critical platform for integrated actions with policy coherence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BEEEE88" w:rsidR="00DA7A71" w:rsidRDefault="00267350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 for sustainable development</w:t>
            </w:r>
          </w:p>
          <w:p w14:paraId="5A4DE261" w14:textId="7E0624EC" w:rsidR="00DA7A71" w:rsidRPr="00083C48" w:rsidRDefault="00D26B8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T</w:t>
            </w:r>
            <w:r w:rsidRPr="005540BF">
              <w:rPr>
                <w:lang w:val="en-US"/>
              </w:rPr>
              <w:t xml:space="preserve">he </w:t>
            </w:r>
            <w:r w:rsidR="009D0EB9">
              <w:rPr>
                <w:lang w:val="en-US"/>
              </w:rPr>
              <w:t xml:space="preserve">SDGs </w:t>
            </w:r>
            <w:r w:rsidRPr="005540BF">
              <w:rPr>
                <w:lang w:val="en-US"/>
              </w:rPr>
              <w:t>provide a transformative vision for countries, and clearly</w:t>
            </w:r>
            <w:r>
              <w:rPr>
                <w:lang w:val="en-US"/>
              </w:rPr>
              <w:t xml:space="preserve"> points out to</w:t>
            </w:r>
            <w:r w:rsidRPr="005540BF">
              <w:rPr>
                <w:lang w:val="en-US"/>
              </w:rPr>
              <w:t xml:space="preserve"> a series of threats </w:t>
            </w:r>
            <w:r>
              <w:rPr>
                <w:lang w:val="en-US"/>
              </w:rPr>
              <w:t xml:space="preserve">to social development and </w:t>
            </w:r>
            <w:r w:rsidRPr="005540BF">
              <w:rPr>
                <w:lang w:val="en-US"/>
              </w:rPr>
              <w:t xml:space="preserve">equity, including health, </w:t>
            </w:r>
            <w:r>
              <w:rPr>
                <w:lang w:val="en-US"/>
              </w:rPr>
              <w:t>as well as</w:t>
            </w:r>
            <w:r w:rsidRPr="005540B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pressures to the </w:t>
            </w:r>
            <w:r w:rsidRPr="005540BF">
              <w:rPr>
                <w:lang w:val="en-US"/>
              </w:rPr>
              <w:t>environment and natural resources.</w:t>
            </w:r>
            <w:r>
              <w:rPr>
                <w:lang w:val="en-US"/>
              </w:rPr>
              <w:t xml:space="preserve"> This represents both a challenge and an opportunity to </w:t>
            </w:r>
            <w:r w:rsidRPr="00741A80">
              <w:rPr>
                <w:lang w:val="en-US"/>
              </w:rPr>
              <w:t>integrate health promotion into the foundation</w:t>
            </w:r>
            <w:bookmarkStart w:id="0" w:name="_GoBack"/>
            <w:bookmarkEnd w:id="0"/>
            <w:r w:rsidRPr="00741A80">
              <w:rPr>
                <w:lang w:val="en-US"/>
              </w:rPr>
              <w:t xml:space="preserve"> of all national and local SDG</w:t>
            </w:r>
            <w:r>
              <w:rPr>
                <w:lang w:val="en-US"/>
              </w:rPr>
              <w:t>s,</w:t>
            </w:r>
            <w:r w:rsidRPr="00741A80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while counteracting the corporative practices or commercial interests that are detrimental to health and well-being.</w:t>
            </w:r>
            <w:r w:rsidR="001470E0" w:rsidRPr="005540BF">
              <w:rPr>
                <w:lang w:val="en-US"/>
              </w:rPr>
              <w:t xml:space="preserve"> 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1009"/>
    <w:rsid w:val="00012DFA"/>
    <w:rsid w:val="00026E39"/>
    <w:rsid w:val="0003525D"/>
    <w:rsid w:val="00077988"/>
    <w:rsid w:val="0008349E"/>
    <w:rsid w:val="00083C48"/>
    <w:rsid w:val="00094B90"/>
    <w:rsid w:val="000C05CE"/>
    <w:rsid w:val="000C5DA6"/>
    <w:rsid w:val="000D6314"/>
    <w:rsid w:val="00131D1E"/>
    <w:rsid w:val="001347B2"/>
    <w:rsid w:val="001470E0"/>
    <w:rsid w:val="001C3A37"/>
    <w:rsid w:val="0020216E"/>
    <w:rsid w:val="00211765"/>
    <w:rsid w:val="00212D9C"/>
    <w:rsid w:val="00230B21"/>
    <w:rsid w:val="00242808"/>
    <w:rsid w:val="0025023F"/>
    <w:rsid w:val="00267350"/>
    <w:rsid w:val="00294265"/>
    <w:rsid w:val="002B7FC8"/>
    <w:rsid w:val="002F34DB"/>
    <w:rsid w:val="002F540E"/>
    <w:rsid w:val="00317FFE"/>
    <w:rsid w:val="003228D6"/>
    <w:rsid w:val="00363AF7"/>
    <w:rsid w:val="003907CC"/>
    <w:rsid w:val="003A6236"/>
    <w:rsid w:val="003B15A7"/>
    <w:rsid w:val="003C5046"/>
    <w:rsid w:val="003E09D3"/>
    <w:rsid w:val="003F596D"/>
    <w:rsid w:val="00426504"/>
    <w:rsid w:val="004555C0"/>
    <w:rsid w:val="00490208"/>
    <w:rsid w:val="004A5395"/>
    <w:rsid w:val="004B199B"/>
    <w:rsid w:val="004B5B95"/>
    <w:rsid w:val="004B7D91"/>
    <w:rsid w:val="004C45A1"/>
    <w:rsid w:val="004E345D"/>
    <w:rsid w:val="00564331"/>
    <w:rsid w:val="00590824"/>
    <w:rsid w:val="005C6DA9"/>
    <w:rsid w:val="005F4B5C"/>
    <w:rsid w:val="005F7DC7"/>
    <w:rsid w:val="00621AC9"/>
    <w:rsid w:val="006605DB"/>
    <w:rsid w:val="00663BFF"/>
    <w:rsid w:val="006662B6"/>
    <w:rsid w:val="00691619"/>
    <w:rsid w:val="006A04B3"/>
    <w:rsid w:val="006B13DE"/>
    <w:rsid w:val="006C6E32"/>
    <w:rsid w:val="0070252B"/>
    <w:rsid w:val="00714C46"/>
    <w:rsid w:val="0075724A"/>
    <w:rsid w:val="007A23B3"/>
    <w:rsid w:val="007A2A9C"/>
    <w:rsid w:val="007E61BA"/>
    <w:rsid w:val="0082392D"/>
    <w:rsid w:val="00836B7B"/>
    <w:rsid w:val="008463AA"/>
    <w:rsid w:val="008874BF"/>
    <w:rsid w:val="008C05AC"/>
    <w:rsid w:val="00932377"/>
    <w:rsid w:val="0093604A"/>
    <w:rsid w:val="009579B1"/>
    <w:rsid w:val="009817A2"/>
    <w:rsid w:val="00994DCB"/>
    <w:rsid w:val="009B7881"/>
    <w:rsid w:val="009D0EB9"/>
    <w:rsid w:val="00A112C8"/>
    <w:rsid w:val="00A1780F"/>
    <w:rsid w:val="00A20D04"/>
    <w:rsid w:val="00A61724"/>
    <w:rsid w:val="00AA1598"/>
    <w:rsid w:val="00AA5B46"/>
    <w:rsid w:val="00AB42C9"/>
    <w:rsid w:val="00B12CD1"/>
    <w:rsid w:val="00B20967"/>
    <w:rsid w:val="00B50630"/>
    <w:rsid w:val="00B54CCC"/>
    <w:rsid w:val="00B766BF"/>
    <w:rsid w:val="00BC5CBE"/>
    <w:rsid w:val="00C211D2"/>
    <w:rsid w:val="00C60F36"/>
    <w:rsid w:val="00C73E89"/>
    <w:rsid w:val="00C84789"/>
    <w:rsid w:val="00C978A6"/>
    <w:rsid w:val="00CA0DE6"/>
    <w:rsid w:val="00CB2597"/>
    <w:rsid w:val="00CC205D"/>
    <w:rsid w:val="00CC5CF2"/>
    <w:rsid w:val="00CD0335"/>
    <w:rsid w:val="00CE496D"/>
    <w:rsid w:val="00CE5D57"/>
    <w:rsid w:val="00D26B83"/>
    <w:rsid w:val="00D71EFE"/>
    <w:rsid w:val="00DA45EE"/>
    <w:rsid w:val="00DA7A71"/>
    <w:rsid w:val="00DC2C64"/>
    <w:rsid w:val="00DE6D44"/>
    <w:rsid w:val="00E0479B"/>
    <w:rsid w:val="00E108A2"/>
    <w:rsid w:val="00E36AD7"/>
    <w:rsid w:val="00E379B4"/>
    <w:rsid w:val="00E458B1"/>
    <w:rsid w:val="00F16B61"/>
    <w:rsid w:val="00F407AD"/>
    <w:rsid w:val="00F4419B"/>
    <w:rsid w:val="00F86A0C"/>
    <w:rsid w:val="00FB626D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Recuodecorpodetexto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acomgrade">
    <w:name w:val="Table Grid"/>
    <w:basedOn w:val="Tabela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tulo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9c8a2b7b-0bee-4c48-b0a6-23db8982d3bc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E7C56-27D5-4FE1-8665-125F4F93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1963</Characters>
  <Application>Microsoft Office Word</Application>
  <DocSecurity>0</DocSecurity>
  <Lines>37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De Pinho Campos, Dra. Katia (BRA)</cp:lastModifiedBy>
  <cp:revision>5</cp:revision>
  <dcterms:created xsi:type="dcterms:W3CDTF">2018-12-19T19:17:00Z</dcterms:created>
  <dcterms:modified xsi:type="dcterms:W3CDTF">2018-12-19T19:20:00Z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