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8643C0" w:rsidRPr="008643C0" w14:paraId="5A4DE250" w14:textId="77777777">
        <w:tc>
          <w:tcPr>
            <w:tcW w:w="8640" w:type="dxa"/>
          </w:tcPr>
          <w:p w14:paraId="18FD140F" w14:textId="1B9377DD" w:rsidR="002B7FC8" w:rsidRPr="008643C0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55758B" w14:textId="51EF687F" w:rsidR="00261B3A" w:rsidRPr="00EE4845" w:rsidRDefault="00261B3A" w:rsidP="00261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4845">
              <w:rPr>
                <w:rFonts w:ascii="Arial" w:hAnsi="Arial" w:cs="Arial"/>
                <w:b/>
                <w:sz w:val="22"/>
                <w:szCs w:val="22"/>
              </w:rPr>
              <w:t xml:space="preserve">What is happening in countries with tobacco endgame goals? Findings from the </w:t>
            </w:r>
            <w:r w:rsidR="007D5469" w:rsidRPr="00EE4845">
              <w:rPr>
                <w:rFonts w:ascii="Arial" w:hAnsi="Arial" w:cs="Arial"/>
                <w:b/>
                <w:sz w:val="22"/>
                <w:szCs w:val="22"/>
              </w:rPr>
              <w:t>INSPIRED</w:t>
            </w:r>
            <w:r w:rsidRPr="00EE4845">
              <w:rPr>
                <w:rFonts w:ascii="Arial" w:hAnsi="Arial" w:cs="Arial"/>
                <w:b/>
                <w:sz w:val="22"/>
                <w:szCs w:val="22"/>
              </w:rPr>
              <w:t xml:space="preserve"> (Network to Share Insights on Tobacco Endgames) project</w:t>
            </w:r>
          </w:p>
          <w:p w14:paraId="5A4DE24F" w14:textId="771A97EF" w:rsidR="00E24EE3" w:rsidRPr="008643C0" w:rsidRDefault="00E24EE3" w:rsidP="005A4E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8643C0" w14:paraId="5A4DE264" w14:textId="77777777" w:rsidTr="00D71EFE">
        <w:trPr>
          <w:trHeight w:val="7663"/>
        </w:trPr>
        <w:tc>
          <w:tcPr>
            <w:tcW w:w="8640" w:type="dxa"/>
          </w:tcPr>
          <w:p w14:paraId="27F0A922" w14:textId="77777777" w:rsidR="00261B96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C2B164" w14:textId="3B903FE9" w:rsidR="00261B96" w:rsidRPr="008643C0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43C0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01C1BAC" w14:textId="4F3350F4" w:rsidR="00261B96" w:rsidRPr="008643C0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Smoking remains a major global public health issue. </w:t>
            </w:r>
            <w:r w:rsidR="008660F2">
              <w:rPr>
                <w:rFonts w:ascii="Arial" w:hAnsi="Arial" w:cs="Arial"/>
                <w:sz w:val="22"/>
                <w:szCs w:val="22"/>
              </w:rPr>
              <w:t>A new paradigm, ‘endgame’ thinking</w:t>
            </w:r>
            <w:r w:rsidR="006E26ED">
              <w:rPr>
                <w:rFonts w:ascii="Arial" w:hAnsi="Arial" w:cs="Arial"/>
                <w:sz w:val="22"/>
                <w:szCs w:val="22"/>
              </w:rPr>
              <w:t>,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 has been a</w:t>
            </w:r>
            <w:r>
              <w:rPr>
                <w:rFonts w:ascii="Arial" w:hAnsi="Arial" w:cs="Arial"/>
                <w:sz w:val="22"/>
                <w:szCs w:val="22"/>
              </w:rPr>
              <w:t>ttracting increasing interest over the past decade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approach </w:t>
            </w:r>
            <w:r w:rsidR="008660F2">
              <w:rPr>
                <w:rFonts w:ascii="Arial" w:hAnsi="Arial" w:cs="Arial"/>
                <w:sz w:val="22"/>
                <w:szCs w:val="22"/>
              </w:rPr>
              <w:t>goes</w:t>
            </w:r>
            <w:r>
              <w:rPr>
                <w:rFonts w:ascii="Arial" w:hAnsi="Arial" w:cs="Arial"/>
                <w:sz w:val="22"/>
                <w:szCs w:val="22"/>
              </w:rPr>
              <w:t xml:space="preserve"> beyond </w:t>
            </w:r>
            <w:r w:rsidR="008660F2">
              <w:rPr>
                <w:rFonts w:ascii="Arial" w:hAnsi="Arial" w:cs="Arial"/>
                <w:sz w:val="22"/>
                <w:szCs w:val="22"/>
              </w:rPr>
              <w:t>the traditional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incremental approach to </w:t>
            </w:r>
            <w:r w:rsidR="008660F2">
              <w:rPr>
                <w:rFonts w:ascii="Arial" w:hAnsi="Arial" w:cs="Arial"/>
                <w:sz w:val="22"/>
                <w:szCs w:val="22"/>
              </w:rPr>
              <w:t>tobacco control. Proponents call</w:t>
            </w:r>
            <w:r w:rsidR="006E26ED">
              <w:rPr>
                <w:rFonts w:ascii="Arial" w:hAnsi="Arial" w:cs="Arial"/>
                <w:sz w:val="22"/>
                <w:szCs w:val="22"/>
              </w:rPr>
              <w:t xml:space="preserve"> on g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overnments to set national goals to progressively eliminate tobacco smoking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660F2">
              <w:rPr>
                <w:rFonts w:ascii="Arial" w:hAnsi="Arial" w:cs="Arial"/>
                <w:sz w:val="22"/>
                <w:szCs w:val="22"/>
              </w:rPr>
              <w:t>implement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new, bold </w:t>
            </w:r>
            <w:r w:rsidR="008660F2">
              <w:rPr>
                <w:rFonts w:ascii="Arial" w:hAnsi="Arial" w:cs="Arial"/>
                <w:sz w:val="22"/>
                <w:szCs w:val="22"/>
              </w:rPr>
              <w:t>endgame interventions and strategies</w:t>
            </w:r>
            <w:r w:rsidR="00A103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5E8739" w14:textId="77777777" w:rsidR="00261B96" w:rsidRPr="008643C0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68B93" w14:textId="77777777" w:rsidR="00261B96" w:rsidRPr="008643C0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43C0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18D52F2B" w14:textId="77777777" w:rsidR="00261B96" w:rsidRPr="008643C0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Six countries (</w:t>
            </w:r>
            <w:r w:rsidRPr="00261B3A">
              <w:rPr>
                <w:rFonts w:ascii="Arial" w:hAnsi="Arial" w:cs="Arial"/>
                <w:sz w:val="22"/>
                <w:szCs w:val="22"/>
              </w:rPr>
              <w:t>Canada, Finland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61B3A">
              <w:rPr>
                <w:rFonts w:ascii="Arial" w:hAnsi="Arial" w:cs="Arial"/>
                <w:sz w:val="22"/>
                <w:szCs w:val="22"/>
              </w:rPr>
              <w:t>Ireland, New Zealand</w:t>
            </w:r>
            <w:r>
              <w:rPr>
                <w:rFonts w:ascii="Arial" w:hAnsi="Arial" w:cs="Arial"/>
                <w:sz w:val="22"/>
                <w:szCs w:val="22"/>
              </w:rPr>
              <w:t>, Scotland and Sweden) adopted government-</w:t>
            </w:r>
            <w:r w:rsidRPr="00261B3A">
              <w:rPr>
                <w:rFonts w:ascii="Arial" w:hAnsi="Arial" w:cs="Arial"/>
                <w:sz w:val="22"/>
                <w:szCs w:val="22"/>
              </w:rPr>
              <w:t xml:space="preserve">endorsed endgame goals between </w:t>
            </w:r>
            <w:r>
              <w:rPr>
                <w:rFonts w:ascii="Arial" w:hAnsi="Arial" w:cs="Arial"/>
                <w:sz w:val="22"/>
                <w:szCs w:val="22"/>
              </w:rPr>
              <w:t xml:space="preserve">2010 and 2018. </w:t>
            </w:r>
            <w:r w:rsidRPr="00261B3A">
              <w:rPr>
                <w:rFonts w:ascii="Arial" w:hAnsi="Arial" w:cs="Arial"/>
                <w:sz w:val="22"/>
                <w:szCs w:val="22"/>
              </w:rPr>
              <w:t xml:space="preserve">We </w:t>
            </w:r>
            <w:r>
              <w:rPr>
                <w:rFonts w:ascii="Arial" w:hAnsi="Arial" w:cs="Arial"/>
                <w:sz w:val="22"/>
                <w:szCs w:val="22"/>
              </w:rPr>
              <w:t>summarise</w:t>
            </w:r>
            <w:r w:rsidRPr="00261B3A">
              <w:rPr>
                <w:rFonts w:ascii="Arial" w:hAnsi="Arial" w:cs="Arial"/>
                <w:sz w:val="22"/>
                <w:szCs w:val="22"/>
              </w:rPr>
              <w:t xml:space="preserve"> the nature, context and </w:t>
            </w:r>
            <w:r>
              <w:rPr>
                <w:rFonts w:ascii="Arial" w:hAnsi="Arial" w:cs="Arial"/>
                <w:sz w:val="22"/>
                <w:szCs w:val="22"/>
              </w:rPr>
              <w:t>status</w:t>
            </w:r>
            <w:r w:rsidRPr="00261B3A">
              <w:rPr>
                <w:rFonts w:ascii="Arial" w:hAnsi="Arial" w:cs="Arial"/>
                <w:sz w:val="22"/>
                <w:szCs w:val="22"/>
              </w:rPr>
              <w:t xml:space="preserve"> of these goals</w:t>
            </w:r>
            <w:r>
              <w:rPr>
                <w:rFonts w:ascii="Arial" w:hAnsi="Arial" w:cs="Arial"/>
                <w:sz w:val="22"/>
                <w:szCs w:val="22"/>
              </w:rPr>
              <w:t>, and discuss similarities and differences in endgame experiences across countries</w:t>
            </w:r>
            <w:r w:rsidRPr="00261B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7F30E8" w14:textId="77777777" w:rsidR="00261B96" w:rsidRPr="008643C0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840C2C" w14:textId="77777777" w:rsidR="00261B96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43C0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3D3D04C" w14:textId="1E5049AB" w:rsidR="00261B96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Endgame goals varied in target date, from 2025 to 2035, and approach to nicotine-containing products (e.g. e-cigarettes). Finland’s endgame goal, for example, is unique in its aim to eventually eliminate all nicotine-containing products. In contrast, the endgame goals of the other countries are focused on 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smoked </w:t>
            </w:r>
            <w:r>
              <w:rPr>
                <w:rFonts w:ascii="Arial" w:hAnsi="Arial" w:cs="Arial"/>
                <w:sz w:val="22"/>
                <w:szCs w:val="22"/>
              </w:rPr>
              <w:t>tobacco products.</w:t>
            </w:r>
          </w:p>
          <w:p w14:paraId="7FEAC50E" w14:textId="77777777" w:rsidR="00261B96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694EE" w14:textId="0B3C92CF" w:rsidR="00261B96" w:rsidRPr="008660F2" w:rsidRDefault="00261B96" w:rsidP="008660F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7735">
              <w:rPr>
                <w:rFonts w:ascii="Arial" w:hAnsi="Arial" w:cs="Arial"/>
                <w:sz w:val="22"/>
                <w:szCs w:val="22"/>
              </w:rPr>
              <w:t>All six count</w:t>
            </w:r>
            <w:r>
              <w:rPr>
                <w:rFonts w:ascii="Arial" w:hAnsi="Arial" w:cs="Arial"/>
                <w:sz w:val="22"/>
                <w:szCs w:val="22"/>
              </w:rPr>
              <w:t xml:space="preserve">ries have 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relatively low smoking </w:t>
            </w:r>
            <w:r>
              <w:rPr>
                <w:rFonts w:ascii="Arial" w:hAnsi="Arial" w:cs="Arial"/>
                <w:sz w:val="22"/>
                <w:szCs w:val="22"/>
              </w:rPr>
              <w:t>rates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, albeit with </w:t>
            </w:r>
            <w:r>
              <w:rPr>
                <w:rFonts w:ascii="Arial" w:hAnsi="Arial" w:cs="Arial"/>
                <w:sz w:val="22"/>
                <w:szCs w:val="22"/>
              </w:rPr>
              <w:t>large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disparities by SES and ethnicity. Most have fully or partially implemented core tobacco control interventions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such as smokefree w</w:t>
            </w:r>
            <w:r>
              <w:rPr>
                <w:rFonts w:ascii="Arial" w:hAnsi="Arial" w:cs="Arial"/>
                <w:sz w:val="22"/>
                <w:szCs w:val="22"/>
              </w:rPr>
              <w:t>orkplace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legislation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bans on 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advertising </w:t>
            </w:r>
            <w:r>
              <w:rPr>
                <w:rFonts w:ascii="Arial" w:hAnsi="Arial" w:cs="Arial"/>
                <w:sz w:val="22"/>
                <w:szCs w:val="22"/>
              </w:rPr>
              <w:t xml:space="preserve">and promotion. 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All acknowledge the importance of </w:t>
            </w:r>
            <w:r w:rsidR="00A1037F">
              <w:rPr>
                <w:rFonts w:ascii="Arial" w:hAnsi="Arial" w:cs="Arial"/>
                <w:sz w:val="22"/>
                <w:szCs w:val="22"/>
              </w:rPr>
              <w:t>achieving</w:t>
            </w:r>
            <w:r w:rsidR="008660F2">
              <w:rPr>
                <w:rFonts w:ascii="Arial" w:hAnsi="Arial" w:cs="Arial"/>
                <w:sz w:val="22"/>
                <w:szCs w:val="22"/>
                <w:lang w:val="en-US"/>
              </w:rPr>
              <w:t xml:space="preserve"> the endgame goal for all population groups.</w:t>
            </w:r>
            <w:bookmarkStart w:id="0" w:name="_GoBack"/>
            <w:bookmarkEnd w:id="0"/>
          </w:p>
          <w:p w14:paraId="67DC6F8F" w14:textId="77777777" w:rsidR="00261B96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0BFF5" w14:textId="24CD4C6A" w:rsidR="00261B96" w:rsidRDefault="00261B96" w:rsidP="00261B9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7735">
              <w:rPr>
                <w:rFonts w:ascii="Arial" w:hAnsi="Arial" w:cs="Arial"/>
                <w:sz w:val="22"/>
                <w:szCs w:val="22"/>
              </w:rPr>
              <w:t>Five of the six countries h</w:t>
            </w:r>
            <w:r>
              <w:rPr>
                <w:rFonts w:ascii="Arial" w:hAnsi="Arial" w:cs="Arial"/>
                <w:sz w:val="22"/>
                <w:szCs w:val="22"/>
              </w:rPr>
              <w:t xml:space="preserve">ave a </w:t>
            </w:r>
            <w:r w:rsidR="00A1037F">
              <w:rPr>
                <w:rFonts w:ascii="Arial" w:hAnsi="Arial" w:cs="Arial"/>
                <w:sz w:val="22"/>
                <w:szCs w:val="22"/>
              </w:rPr>
              <w:t>g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overnment </w:t>
            </w:r>
            <w:r>
              <w:rPr>
                <w:rFonts w:ascii="Arial" w:hAnsi="Arial" w:cs="Arial"/>
                <w:sz w:val="22"/>
                <w:szCs w:val="22"/>
              </w:rPr>
              <w:t xml:space="preserve">tobacco endgame strategy. </w:t>
            </w:r>
            <w:r w:rsidR="008660F2">
              <w:rPr>
                <w:rFonts w:ascii="Arial" w:hAnsi="Arial" w:cs="Arial"/>
                <w:sz w:val="22"/>
                <w:szCs w:val="22"/>
              </w:rPr>
              <w:t>Evidence of s</w:t>
            </w:r>
            <w:r>
              <w:rPr>
                <w:rFonts w:ascii="Arial" w:hAnsi="Arial" w:cs="Arial"/>
                <w:sz w:val="22"/>
                <w:szCs w:val="22"/>
              </w:rPr>
              <w:t xml:space="preserve">trong public and civil society support </w:t>
            </w:r>
            <w:r w:rsidR="008660F2">
              <w:rPr>
                <w:rFonts w:ascii="Arial" w:hAnsi="Arial" w:cs="Arial"/>
                <w:sz w:val="22"/>
                <w:szCs w:val="22"/>
              </w:rPr>
              <w:t>was generally present</w:t>
            </w:r>
            <w:r>
              <w:rPr>
                <w:rFonts w:ascii="Arial" w:hAnsi="Arial" w:cs="Arial"/>
                <w:sz w:val="22"/>
                <w:szCs w:val="22"/>
              </w:rPr>
              <w:t>. But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aside from some restrictions on additives to tobacco products, </w:t>
            </w:r>
            <w:r w:rsidRPr="00487735">
              <w:rPr>
                <w:rFonts w:ascii="Arial" w:hAnsi="Arial" w:cs="Arial"/>
                <w:sz w:val="22"/>
                <w:szCs w:val="22"/>
              </w:rPr>
              <w:t>none of the countries has yet implemented</w:t>
            </w:r>
            <w:r>
              <w:rPr>
                <w:rFonts w:ascii="Arial" w:hAnsi="Arial" w:cs="Arial"/>
                <w:sz w:val="22"/>
                <w:szCs w:val="22"/>
              </w:rPr>
              <w:t xml:space="preserve"> or planned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any of the </w:t>
            </w:r>
            <w:r>
              <w:rPr>
                <w:rFonts w:ascii="Arial" w:hAnsi="Arial" w:cs="Arial"/>
                <w:sz w:val="22"/>
                <w:szCs w:val="22"/>
              </w:rPr>
              <w:t>more innovative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60F2">
              <w:rPr>
                <w:rFonts w:ascii="Arial" w:hAnsi="Arial" w:cs="Arial"/>
                <w:sz w:val="22"/>
                <w:szCs w:val="22"/>
              </w:rPr>
              <w:t xml:space="preserve">and bold </w:t>
            </w:r>
            <w:r w:rsidRPr="00487735">
              <w:rPr>
                <w:rFonts w:ascii="Arial" w:hAnsi="Arial" w:cs="Arial"/>
                <w:sz w:val="22"/>
                <w:szCs w:val="22"/>
              </w:rPr>
              <w:t>endgame strategies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such as </w:t>
            </w:r>
            <w:r>
              <w:rPr>
                <w:rFonts w:ascii="Arial" w:hAnsi="Arial" w:cs="Arial"/>
                <w:sz w:val="22"/>
                <w:szCs w:val="22"/>
              </w:rPr>
              <w:t>greatly restricting</w:t>
            </w:r>
            <w:r w:rsidRPr="004877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tobacco availability </w:t>
            </w:r>
            <w:r w:rsidRPr="00487735">
              <w:rPr>
                <w:rFonts w:ascii="Arial" w:hAnsi="Arial" w:cs="Arial"/>
                <w:sz w:val="22"/>
                <w:szCs w:val="22"/>
              </w:rPr>
              <w:t>or mandated denicotinised cigarettes</w:t>
            </w:r>
            <w:r>
              <w:rPr>
                <w:rFonts w:ascii="Arial" w:hAnsi="Arial" w:cs="Arial"/>
                <w:sz w:val="22"/>
                <w:szCs w:val="22"/>
              </w:rPr>
              <w:t xml:space="preserve">. Working to eliminate disparities </w:t>
            </w:r>
            <w:r w:rsidR="00A1037F">
              <w:rPr>
                <w:rFonts w:ascii="Arial" w:hAnsi="Arial" w:cs="Arial"/>
                <w:sz w:val="22"/>
                <w:szCs w:val="22"/>
              </w:rPr>
              <w:t>was identified as a central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challenge in all six countries. </w:t>
            </w:r>
          </w:p>
          <w:p w14:paraId="2DC0C8E9" w14:textId="77777777" w:rsidR="00261B96" w:rsidRPr="00487735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E8613E" w14:textId="77777777" w:rsidR="00261B96" w:rsidRPr="008643C0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43C0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08E7761F" w14:textId="72F93940" w:rsidR="00261B96" w:rsidRPr="008643C0" w:rsidRDefault="00261B96" w:rsidP="00261B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from countries’ experiences with endgame goals has global importance</w:t>
            </w:r>
            <w:r w:rsidR="00A1037F">
              <w:rPr>
                <w:rFonts w:ascii="Arial" w:hAnsi="Arial" w:cs="Arial"/>
                <w:sz w:val="22"/>
                <w:szCs w:val="22"/>
              </w:rPr>
              <w:t>.</w:t>
            </w:r>
            <w:r w:rsidR="00D90139">
              <w:rPr>
                <w:rFonts w:ascii="Arial" w:hAnsi="Arial" w:cs="Arial"/>
                <w:sz w:val="22"/>
                <w:szCs w:val="22"/>
              </w:rPr>
              <w:t xml:space="preserve"> Crucially, the urgent need to rapidly reduce disparities in smoking remains a common challenge. The findings will help other countries decide whether adopting an endgame goal for tobacco, and potentially for other public health issues, is a viable and effective approach.</w:t>
            </w:r>
          </w:p>
          <w:p w14:paraId="32AB3AA3" w14:textId="77777777" w:rsidR="00261B96" w:rsidRPr="008643C0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F53B9B" w14:textId="77777777" w:rsidR="00261B96" w:rsidRPr="008643C0" w:rsidRDefault="00261B96" w:rsidP="00261B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43C0"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</w:p>
          <w:p w14:paraId="5A4DE263" w14:textId="5A44C702" w:rsidR="00DA7A71" w:rsidRPr="00EE4845" w:rsidRDefault="00261B96" w:rsidP="00EE4845">
            <w:r w:rsidRPr="008643C0"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</w:tc>
      </w:tr>
    </w:tbl>
    <w:p w14:paraId="6954145E" w14:textId="4AB21A51" w:rsidR="00E513E8" w:rsidRDefault="00E513E8" w:rsidP="00CE5403"/>
    <w:p w14:paraId="2DA88179" w14:textId="347BD5F3" w:rsidR="00CC07E6" w:rsidRDefault="00CC07E6" w:rsidP="00CE5403"/>
    <w:p w14:paraId="57EF8D7E" w14:textId="77777777" w:rsidR="00CC07E6" w:rsidRPr="008643C0" w:rsidRDefault="00CC07E6" w:rsidP="00CC07E6">
      <w:pPr>
        <w:rPr>
          <w:rFonts w:ascii="Arial" w:hAnsi="Arial" w:cs="Arial"/>
          <w:b/>
          <w:sz w:val="22"/>
          <w:szCs w:val="22"/>
        </w:rPr>
      </w:pPr>
    </w:p>
    <w:p w14:paraId="7C8C8B86" w14:textId="77777777" w:rsidR="00493852" w:rsidRPr="008643C0" w:rsidRDefault="00493852"/>
    <w:sectPr w:rsidR="00493852" w:rsidRPr="008643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67C41"/>
    <w:rsid w:val="00077988"/>
    <w:rsid w:val="0008349E"/>
    <w:rsid w:val="000B4F30"/>
    <w:rsid w:val="000C05CE"/>
    <w:rsid w:val="00131D1E"/>
    <w:rsid w:val="00155A04"/>
    <w:rsid w:val="001C0945"/>
    <w:rsid w:val="001C3A37"/>
    <w:rsid w:val="00211765"/>
    <w:rsid w:val="00230B21"/>
    <w:rsid w:val="00240B48"/>
    <w:rsid w:val="002419D3"/>
    <w:rsid w:val="00242808"/>
    <w:rsid w:val="0025023F"/>
    <w:rsid w:val="00261B3A"/>
    <w:rsid w:val="00261B96"/>
    <w:rsid w:val="00270B93"/>
    <w:rsid w:val="00294265"/>
    <w:rsid w:val="002A6F35"/>
    <w:rsid w:val="002B7FC8"/>
    <w:rsid w:val="002F34DB"/>
    <w:rsid w:val="00317FFE"/>
    <w:rsid w:val="00363AF7"/>
    <w:rsid w:val="00386A4A"/>
    <w:rsid w:val="003A6236"/>
    <w:rsid w:val="003B15A7"/>
    <w:rsid w:val="003B5421"/>
    <w:rsid w:val="003C1705"/>
    <w:rsid w:val="003C4946"/>
    <w:rsid w:val="003D3687"/>
    <w:rsid w:val="003F596D"/>
    <w:rsid w:val="00482939"/>
    <w:rsid w:val="00487735"/>
    <w:rsid w:val="00490208"/>
    <w:rsid w:val="00493852"/>
    <w:rsid w:val="004B006D"/>
    <w:rsid w:val="004B5B95"/>
    <w:rsid w:val="004B7D91"/>
    <w:rsid w:val="004C45A1"/>
    <w:rsid w:val="004D0355"/>
    <w:rsid w:val="004E345D"/>
    <w:rsid w:val="004F5BF7"/>
    <w:rsid w:val="00516E4C"/>
    <w:rsid w:val="00526951"/>
    <w:rsid w:val="00564331"/>
    <w:rsid w:val="00590824"/>
    <w:rsid w:val="005A4E30"/>
    <w:rsid w:val="005E5112"/>
    <w:rsid w:val="005F7DC7"/>
    <w:rsid w:val="00630DF6"/>
    <w:rsid w:val="006605DB"/>
    <w:rsid w:val="00663BFF"/>
    <w:rsid w:val="0066771E"/>
    <w:rsid w:val="006C6E32"/>
    <w:rsid w:val="006E26ED"/>
    <w:rsid w:val="0070252B"/>
    <w:rsid w:val="00714C46"/>
    <w:rsid w:val="00742D1B"/>
    <w:rsid w:val="007A2A9C"/>
    <w:rsid w:val="007A5015"/>
    <w:rsid w:val="007D5469"/>
    <w:rsid w:val="007E61BA"/>
    <w:rsid w:val="00814FF0"/>
    <w:rsid w:val="0082392D"/>
    <w:rsid w:val="00842064"/>
    <w:rsid w:val="008643C0"/>
    <w:rsid w:val="008660F2"/>
    <w:rsid w:val="008668DC"/>
    <w:rsid w:val="008874BF"/>
    <w:rsid w:val="008C05AC"/>
    <w:rsid w:val="009103AF"/>
    <w:rsid w:val="00932377"/>
    <w:rsid w:val="00955B05"/>
    <w:rsid w:val="009579B1"/>
    <w:rsid w:val="00994DCB"/>
    <w:rsid w:val="009B7881"/>
    <w:rsid w:val="009C7B98"/>
    <w:rsid w:val="009D443B"/>
    <w:rsid w:val="00A1037F"/>
    <w:rsid w:val="00A112C8"/>
    <w:rsid w:val="00A1780F"/>
    <w:rsid w:val="00A67884"/>
    <w:rsid w:val="00AA1598"/>
    <w:rsid w:val="00AA5078"/>
    <w:rsid w:val="00AA5B46"/>
    <w:rsid w:val="00AB42C9"/>
    <w:rsid w:val="00B12CD1"/>
    <w:rsid w:val="00B20967"/>
    <w:rsid w:val="00B766BF"/>
    <w:rsid w:val="00B90F9A"/>
    <w:rsid w:val="00BC5CBE"/>
    <w:rsid w:val="00C111B9"/>
    <w:rsid w:val="00C211D2"/>
    <w:rsid w:val="00C73E89"/>
    <w:rsid w:val="00C84789"/>
    <w:rsid w:val="00C9458C"/>
    <w:rsid w:val="00C978A6"/>
    <w:rsid w:val="00CA0DE6"/>
    <w:rsid w:val="00CA4FF5"/>
    <w:rsid w:val="00CB2597"/>
    <w:rsid w:val="00CB4E54"/>
    <w:rsid w:val="00CC07E6"/>
    <w:rsid w:val="00CC5CF2"/>
    <w:rsid w:val="00CD0335"/>
    <w:rsid w:val="00CE496D"/>
    <w:rsid w:val="00CE5403"/>
    <w:rsid w:val="00CE5D57"/>
    <w:rsid w:val="00D5285B"/>
    <w:rsid w:val="00D71EFE"/>
    <w:rsid w:val="00D90139"/>
    <w:rsid w:val="00DA2126"/>
    <w:rsid w:val="00DA45EE"/>
    <w:rsid w:val="00DA7A71"/>
    <w:rsid w:val="00DC2C64"/>
    <w:rsid w:val="00DE6D44"/>
    <w:rsid w:val="00DF46CF"/>
    <w:rsid w:val="00DF54DD"/>
    <w:rsid w:val="00DF5EA7"/>
    <w:rsid w:val="00E0479B"/>
    <w:rsid w:val="00E07005"/>
    <w:rsid w:val="00E11831"/>
    <w:rsid w:val="00E24EE3"/>
    <w:rsid w:val="00E36AD7"/>
    <w:rsid w:val="00E379B4"/>
    <w:rsid w:val="00E458B1"/>
    <w:rsid w:val="00E513E8"/>
    <w:rsid w:val="00EE4845"/>
    <w:rsid w:val="00F06AEA"/>
    <w:rsid w:val="00F105AA"/>
    <w:rsid w:val="00F16B61"/>
    <w:rsid w:val="00F207C7"/>
    <w:rsid w:val="00F21DC7"/>
    <w:rsid w:val="00F407AD"/>
    <w:rsid w:val="00F86A0C"/>
    <w:rsid w:val="00FA29A9"/>
    <w:rsid w:val="00FA76AE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1B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3C1705"/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3C170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269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6951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52695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695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purl.org/dc/elements/1.1/"/>
    <ds:schemaRef ds:uri="9c8a2b7b-0bee-4c48-b0a6-23db8982d3b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6911e96c-4cc4-42d5-8e43-f93924cf6a0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DFA83B-F577-4AD5-84F8-BF4EB9C9B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F38BE-AFD1-46D7-A0DC-FE9A019C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2018-08-28T01:54:00Z</cp:lastPrinted>
  <dcterms:created xsi:type="dcterms:W3CDTF">2018-09-01T03:29:00Z</dcterms:created>
  <dcterms:modified xsi:type="dcterms:W3CDTF">2018-09-01T03:29:00Z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