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2765F14" w:rsidR="001564A4" w:rsidRPr="00C624AF" w:rsidRDefault="00356D36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Airway cells from bronchiectasis patients </w:t>
            </w:r>
            <w:r w:rsidR="00C45D12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demonstrate reduced mucociliary clearance </w:t>
            </w:r>
            <w:r w:rsidR="00C45D12" w:rsidRPr="009B4D2D">
              <w:rPr>
                <w:rFonts w:ascii="Arial" w:hAnsi="Arial" w:cs="Arial"/>
                <w:b/>
                <w:i/>
                <w:iCs/>
                <w:sz w:val="22"/>
                <w:szCs w:val="22"/>
                <w:lang w:val="en-US" w:eastAsia="zh-CN"/>
              </w:rPr>
              <w:t>in vitro</w:t>
            </w:r>
            <w:r w:rsidR="00C45D12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2AA940C7" w:rsidR="001564A4" w:rsidRPr="00413B94" w:rsidRDefault="00D943E8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54107D">
              <w:rPr>
                <w:rFonts w:ascii="Arial" w:hAnsi="Arial" w:cs="Arial"/>
                <w:sz w:val="22"/>
                <w:szCs w:val="22"/>
                <w:lang w:val="en-US" w:eastAsia="en-GB"/>
              </w:rPr>
              <w:t>Andrew T Reid</w:t>
            </w:r>
            <w:r w:rsidRPr="0054107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54107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Pr="0054107D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6A79A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A79A0" w:rsidRPr="0054107D">
              <w:rPr>
                <w:rFonts w:ascii="Arial" w:hAnsi="Arial" w:cs="Arial"/>
                <w:sz w:val="22"/>
                <w:szCs w:val="22"/>
                <w:lang w:val="en-US" w:eastAsia="en-GB"/>
              </w:rPr>
              <w:t>Punnam C Veerati</w:t>
            </w:r>
            <w:r w:rsidR="006A79A0" w:rsidRPr="0054107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54107D">
              <w:rPr>
                <w:rFonts w:ascii="Arial" w:hAnsi="Arial" w:cs="Arial"/>
                <w:sz w:val="22"/>
                <w:szCs w:val="22"/>
                <w:lang w:val="en-US" w:eastAsia="en-GB"/>
              </w:rPr>
              <w:t>, Kristy S Nichol</w:t>
            </w:r>
            <w:r w:rsidRPr="0054107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  <w:r w:rsidRPr="0054107D">
              <w:rPr>
                <w:rFonts w:ascii="Arial" w:hAnsi="Arial" w:cs="Arial"/>
                <w:sz w:val="22"/>
                <w:szCs w:val="22"/>
                <w:lang w:val="en-US" w:eastAsia="en-GB"/>
              </w:rPr>
              <w:t>, Peter AB Wark</w:t>
            </w:r>
            <w:r w:rsidR="002E567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A1414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2E567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2E567B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2B77CE" w:rsidRPr="0054107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Christopher L Grainge</w:t>
            </w:r>
            <w:r w:rsidR="002B77CE" w:rsidRPr="0054107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</w:t>
            </w:r>
            <w:r w:rsidR="002E567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6DC28D9D" w14:textId="77777777" w:rsidR="00A1414B" w:rsidRPr="0054107D" w:rsidRDefault="00A1414B" w:rsidP="00A1414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4107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4107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 and Public Health, University of Newcastle</w:t>
            </w:r>
          </w:p>
          <w:p w14:paraId="5BBFAC74" w14:textId="77777777" w:rsidR="00A1414B" w:rsidRPr="0054107D" w:rsidRDefault="00A1414B" w:rsidP="00A1414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4107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54107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Asthma and Breathing, Hunter Medical Research Institute</w:t>
            </w:r>
          </w:p>
          <w:p w14:paraId="6347D80C" w14:textId="77777777" w:rsidR="00A1414B" w:rsidRDefault="00A1414B" w:rsidP="00A1414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4107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54107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Immune Health, Hunter Medical Research Institute</w:t>
            </w:r>
          </w:p>
          <w:p w14:paraId="76B7F925" w14:textId="59747989" w:rsidR="00926B12" w:rsidRDefault="00FA57BB" w:rsidP="00A1414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7D7BD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Cystic</w:t>
            </w:r>
            <w:r w:rsidR="007D4AC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Fibrosis Service, The Alfred</w:t>
            </w:r>
          </w:p>
          <w:p w14:paraId="6AD45774" w14:textId="62E3A6E8" w:rsidR="007D4AC1" w:rsidRPr="007D4AC1" w:rsidRDefault="007D4AC1" w:rsidP="00A1414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Monash University</w:t>
            </w:r>
          </w:p>
          <w:p w14:paraId="45ED36BF" w14:textId="4DE38980" w:rsidR="001564A4" w:rsidRPr="0050053A" w:rsidRDefault="002716E7" w:rsidP="00A1414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A1414B" w:rsidRPr="0054107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Dept of Respiratory and Sleep Medicine, John Hunter Hospital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3D770CF7" w14:textId="3E53665D" w:rsidR="001564A4" w:rsidRPr="00C037A0" w:rsidRDefault="001564A4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1B3F06">
              <w:rPr>
                <w:rStyle w:val="A4"/>
              </w:rPr>
              <w:t>M</w:t>
            </w:r>
            <w:r w:rsidR="008C7693">
              <w:rPr>
                <w:rStyle w:val="A4"/>
              </w:rPr>
              <w:t xml:space="preserve">ucus hypersecretion has been </w:t>
            </w:r>
            <w:r w:rsidR="00376AE8">
              <w:rPr>
                <w:rStyle w:val="A4"/>
              </w:rPr>
              <w:t>recognised</w:t>
            </w:r>
            <w:r w:rsidR="008C7693">
              <w:rPr>
                <w:rStyle w:val="A4"/>
              </w:rPr>
              <w:t xml:space="preserve"> as a treatable trait</w:t>
            </w:r>
            <w:r w:rsidR="00376AE8">
              <w:rPr>
                <w:rStyle w:val="A4"/>
              </w:rPr>
              <w:t xml:space="preserve"> in airways diseases such as asthma COPD and bronchiectasis</w:t>
            </w:r>
            <w:r w:rsidR="001B3F06">
              <w:rPr>
                <w:rStyle w:val="A4"/>
              </w:rPr>
              <w:t xml:space="preserve">. </w:t>
            </w:r>
            <w:r w:rsidR="00DA0F50">
              <w:rPr>
                <w:rStyle w:val="A4"/>
              </w:rPr>
              <w:t xml:space="preserve">Clinically however, </w:t>
            </w:r>
            <w:r w:rsidR="00F34D61">
              <w:rPr>
                <w:rStyle w:val="A4"/>
              </w:rPr>
              <w:t xml:space="preserve">impaired mucociliary clearance (MCC), may </w:t>
            </w:r>
            <w:r w:rsidR="001565A9">
              <w:rPr>
                <w:rStyle w:val="A4"/>
              </w:rPr>
              <w:t xml:space="preserve">offer </w:t>
            </w:r>
            <w:r w:rsidR="008273DC">
              <w:rPr>
                <w:rStyle w:val="A4"/>
              </w:rPr>
              <w:t xml:space="preserve">a </w:t>
            </w:r>
            <w:r w:rsidR="001565A9">
              <w:rPr>
                <w:rStyle w:val="A4"/>
              </w:rPr>
              <w:t>more specific</w:t>
            </w:r>
            <w:r w:rsidR="008273DC">
              <w:rPr>
                <w:rStyle w:val="A4"/>
              </w:rPr>
              <w:t xml:space="preserve"> therapeutic target</w:t>
            </w:r>
            <w:r w:rsidR="00266C7F">
              <w:rPr>
                <w:rStyle w:val="A4"/>
              </w:rPr>
              <w:t xml:space="preserve"> and one that encompasses more than just mucus production in the airway.</w:t>
            </w:r>
            <w:r w:rsidR="009B44E0">
              <w:rPr>
                <w:rStyle w:val="A4"/>
              </w:rPr>
              <w:t xml:space="preserve"> Here we aimed to establish a model of mucociliary clearance</w:t>
            </w:r>
            <w:r w:rsidR="009F4D9A">
              <w:rPr>
                <w:rStyle w:val="A4"/>
              </w:rPr>
              <w:t>,</w:t>
            </w:r>
            <w:r w:rsidR="009B44E0">
              <w:rPr>
                <w:rStyle w:val="A4"/>
              </w:rPr>
              <w:t xml:space="preserve"> </w:t>
            </w:r>
            <w:r w:rsidR="003B44AA">
              <w:rPr>
                <w:rStyle w:val="A4"/>
              </w:rPr>
              <w:t>comparing</w:t>
            </w:r>
            <w:r w:rsidR="007A7889">
              <w:rPr>
                <w:rStyle w:val="A4"/>
              </w:rPr>
              <w:t xml:space="preserve"> primary</w:t>
            </w:r>
            <w:r w:rsidR="006031AC">
              <w:rPr>
                <w:rStyle w:val="A4"/>
              </w:rPr>
              <w:t xml:space="preserve"> bronchial epithelial</w:t>
            </w:r>
            <w:r w:rsidR="003B44AA">
              <w:rPr>
                <w:rStyle w:val="A4"/>
              </w:rPr>
              <w:t xml:space="preserve"> cells</w:t>
            </w:r>
            <w:r w:rsidR="007A7889">
              <w:rPr>
                <w:rStyle w:val="A4"/>
              </w:rPr>
              <w:t xml:space="preserve"> (pBECs)</w:t>
            </w:r>
            <w:r w:rsidR="003B44AA">
              <w:rPr>
                <w:rStyle w:val="A4"/>
              </w:rPr>
              <w:t xml:space="preserve"> from </w:t>
            </w:r>
            <w:r w:rsidR="006031AC">
              <w:rPr>
                <w:rStyle w:val="A4"/>
              </w:rPr>
              <w:t>those</w:t>
            </w:r>
            <w:r w:rsidR="003B44AA">
              <w:rPr>
                <w:rStyle w:val="A4"/>
              </w:rPr>
              <w:t xml:space="preserve"> with bronchiectasis</w:t>
            </w:r>
            <w:r w:rsidR="009F4D9A">
              <w:rPr>
                <w:rStyle w:val="A4"/>
              </w:rPr>
              <w:t xml:space="preserve"> to healthy </w:t>
            </w:r>
            <w:r w:rsidR="006031AC">
              <w:rPr>
                <w:rStyle w:val="A4"/>
              </w:rPr>
              <w:t>donors.</w:t>
            </w:r>
            <w:r w:rsidR="00591D28">
              <w:rPr>
                <w:rStyle w:val="A4"/>
              </w:rPr>
              <w:t xml:space="preserve"> We hypothesised that cells from bronchiectasis patients</w:t>
            </w:r>
            <w:r w:rsidR="00884F88">
              <w:rPr>
                <w:rStyle w:val="A4"/>
              </w:rPr>
              <w:t xml:space="preserve">, differentiated </w:t>
            </w:r>
            <w:r w:rsidR="00884F88">
              <w:rPr>
                <w:rStyle w:val="A4"/>
                <w:i/>
                <w:iCs/>
              </w:rPr>
              <w:t>in vitro</w:t>
            </w:r>
            <w:r w:rsidR="00CF165E">
              <w:rPr>
                <w:rStyle w:val="A4"/>
              </w:rPr>
              <w:t>,</w:t>
            </w:r>
            <w:r w:rsidR="00591D28">
              <w:rPr>
                <w:rStyle w:val="A4"/>
              </w:rPr>
              <w:t xml:space="preserve"> </w:t>
            </w:r>
            <w:r w:rsidR="005142AE">
              <w:rPr>
                <w:rStyle w:val="A4"/>
              </w:rPr>
              <w:t xml:space="preserve">would </w:t>
            </w:r>
            <w:r w:rsidR="00884F88">
              <w:rPr>
                <w:rStyle w:val="A4"/>
              </w:rPr>
              <w:t>exhibit</w:t>
            </w:r>
            <w:r w:rsidR="000C21BC">
              <w:rPr>
                <w:rStyle w:val="A4"/>
              </w:rPr>
              <w:t xml:space="preserve"> </w:t>
            </w:r>
            <w:r w:rsidR="00BE0212">
              <w:rPr>
                <w:rStyle w:val="A4"/>
              </w:rPr>
              <w:t xml:space="preserve">reduced </w:t>
            </w:r>
            <w:r w:rsidR="00884F88">
              <w:rPr>
                <w:rStyle w:val="A4"/>
              </w:rPr>
              <w:t>MCC.</w:t>
            </w:r>
          </w:p>
          <w:p w14:paraId="5029BAE6" w14:textId="6AB4A196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9E596B">
              <w:rPr>
                <w:rStyle w:val="A4"/>
              </w:rPr>
              <w:t xml:space="preserve">pBECs were obtained from </w:t>
            </w:r>
            <w:r w:rsidR="0040687D">
              <w:rPr>
                <w:rStyle w:val="A4"/>
              </w:rPr>
              <w:t xml:space="preserve">healthy (n=8) and bronchiectasis (n=8) </w:t>
            </w:r>
            <w:r w:rsidR="00E06135">
              <w:rPr>
                <w:rStyle w:val="A4"/>
              </w:rPr>
              <w:t>donors via bronchoscopy</w:t>
            </w:r>
            <w:r w:rsidR="009A478B">
              <w:rPr>
                <w:rStyle w:val="A4"/>
              </w:rPr>
              <w:t xml:space="preserve"> and were differentiated at air-liquid interface</w:t>
            </w:r>
            <w:r w:rsidR="00655EB0">
              <w:rPr>
                <w:rStyle w:val="A4"/>
              </w:rPr>
              <w:t>.</w:t>
            </w:r>
            <w:r w:rsidR="0087069D">
              <w:rPr>
                <w:rStyle w:val="A4"/>
              </w:rPr>
              <w:t xml:space="preserve"> </w:t>
            </w:r>
            <w:r w:rsidR="00401770">
              <w:rPr>
                <w:rStyle w:val="A4"/>
              </w:rPr>
              <w:t>Every 7 days t</w:t>
            </w:r>
            <w:r w:rsidR="0087069D">
              <w:rPr>
                <w:rStyle w:val="A4"/>
              </w:rPr>
              <w:t>ransepithelial resistance</w:t>
            </w:r>
            <w:r w:rsidR="0024291E">
              <w:rPr>
                <w:rStyle w:val="A4"/>
              </w:rPr>
              <w:t>, apical surface fluid and basal media was collected</w:t>
            </w:r>
            <w:r w:rsidR="005B2062">
              <w:rPr>
                <w:rStyle w:val="A4"/>
              </w:rPr>
              <w:t>. Ciliary function was quantified weekly post</w:t>
            </w:r>
            <w:r w:rsidR="00802DC2">
              <w:rPr>
                <w:rStyle w:val="A4"/>
              </w:rPr>
              <w:t xml:space="preserve"> d</w:t>
            </w:r>
            <w:r w:rsidR="00771DFA">
              <w:rPr>
                <w:rStyle w:val="A4"/>
              </w:rPr>
              <w:t>ay</w:t>
            </w:r>
            <w:r w:rsidR="00802DC2">
              <w:rPr>
                <w:rStyle w:val="A4"/>
              </w:rPr>
              <w:t>14</w:t>
            </w:r>
            <w:r w:rsidR="003542CB">
              <w:rPr>
                <w:rStyle w:val="A4"/>
              </w:rPr>
              <w:t>.</w:t>
            </w:r>
            <w:r w:rsidR="00E512E4">
              <w:rPr>
                <w:rStyle w:val="A4"/>
              </w:rPr>
              <w:t xml:space="preserve"> </w:t>
            </w:r>
            <w:r w:rsidR="007F0EC9">
              <w:rPr>
                <w:rStyle w:val="A4"/>
              </w:rPr>
              <w:t xml:space="preserve">At day28, </w:t>
            </w:r>
            <w:r w:rsidR="00A24560">
              <w:rPr>
                <w:rStyle w:val="A4"/>
              </w:rPr>
              <w:t xml:space="preserve">mucus velocity </w:t>
            </w:r>
            <w:r w:rsidR="007963A1">
              <w:rPr>
                <w:rStyle w:val="A4"/>
              </w:rPr>
              <w:t>was determined using fluorescent microspheres</w:t>
            </w:r>
            <w:r w:rsidR="00A24560">
              <w:rPr>
                <w:rStyle w:val="A4"/>
              </w:rPr>
              <w:t xml:space="preserve">, and remaining wells were harvested for RNA, </w:t>
            </w:r>
            <w:proofErr w:type="gramStart"/>
            <w:r w:rsidR="00EE1CBB">
              <w:rPr>
                <w:rStyle w:val="A4"/>
              </w:rPr>
              <w:t>histology</w:t>
            </w:r>
            <w:proofErr w:type="gramEnd"/>
            <w:r w:rsidR="00661DDE">
              <w:rPr>
                <w:rStyle w:val="A4"/>
              </w:rPr>
              <w:t xml:space="preserve"> and</w:t>
            </w:r>
            <w:r w:rsidR="00EE1CBB">
              <w:rPr>
                <w:rStyle w:val="A4"/>
              </w:rPr>
              <w:t xml:space="preserve"> </w:t>
            </w:r>
            <w:r w:rsidR="0005731D">
              <w:rPr>
                <w:rStyle w:val="A4"/>
              </w:rPr>
              <w:t>immunofluorescence</w:t>
            </w:r>
            <w:r w:rsidR="00642EFE">
              <w:rPr>
                <w:rStyle w:val="A4"/>
              </w:rPr>
              <w:t xml:space="preserve"> (IF)</w:t>
            </w:r>
            <w:r w:rsidR="0005731D">
              <w:rPr>
                <w:rStyle w:val="A4"/>
              </w:rPr>
              <w:t>.</w:t>
            </w:r>
          </w:p>
          <w:p w14:paraId="6BF3F094" w14:textId="0C4B3677" w:rsidR="001564A4" w:rsidRPr="00F61FD5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F61FD5">
              <w:rPr>
                <w:rStyle w:val="A4"/>
              </w:rPr>
              <w:t>C</w:t>
            </w:r>
            <w:r w:rsidR="00D97953">
              <w:rPr>
                <w:rStyle w:val="A4"/>
              </w:rPr>
              <w:t>ultures</w:t>
            </w:r>
            <w:r w:rsidR="00F61FD5">
              <w:rPr>
                <w:rStyle w:val="A4"/>
              </w:rPr>
              <w:t xml:space="preserve"> from bronchiectasis donors </w:t>
            </w:r>
            <w:r w:rsidR="00D97953">
              <w:rPr>
                <w:rStyle w:val="A4"/>
              </w:rPr>
              <w:t>had significantly</w:t>
            </w:r>
            <w:r w:rsidR="00F61FD5">
              <w:rPr>
                <w:rStyle w:val="A4"/>
              </w:rPr>
              <w:t xml:space="preserve"> reduced</w:t>
            </w:r>
            <w:r w:rsidR="00EC3C13">
              <w:rPr>
                <w:rStyle w:val="A4"/>
              </w:rPr>
              <w:t xml:space="preserve"> activ</w:t>
            </w:r>
            <w:r w:rsidR="00E60C15">
              <w:rPr>
                <w:rStyle w:val="A4"/>
              </w:rPr>
              <w:t>e</w:t>
            </w:r>
            <w:r w:rsidR="008808E3">
              <w:rPr>
                <w:rStyle w:val="A4"/>
              </w:rPr>
              <w:t xml:space="preserve"> ciliated</w:t>
            </w:r>
            <w:r w:rsidR="00E60C15">
              <w:rPr>
                <w:rStyle w:val="A4"/>
              </w:rPr>
              <w:t xml:space="preserve"> area</w:t>
            </w:r>
            <w:r w:rsidR="00F444CB">
              <w:rPr>
                <w:rStyle w:val="A4"/>
              </w:rPr>
              <w:t xml:space="preserve"> and</w:t>
            </w:r>
            <w:r w:rsidR="00EC3C13">
              <w:rPr>
                <w:rStyle w:val="A4"/>
              </w:rPr>
              <w:t xml:space="preserve"> fluorescent particle velocity </w:t>
            </w:r>
            <w:r w:rsidR="00F444CB">
              <w:rPr>
                <w:rStyle w:val="A4"/>
              </w:rPr>
              <w:t>compared to those from healthy donors</w:t>
            </w:r>
            <w:r w:rsidR="00F705AE">
              <w:rPr>
                <w:rStyle w:val="A4"/>
              </w:rPr>
              <w:t xml:space="preserve"> at </w:t>
            </w:r>
            <w:r w:rsidR="001D6464">
              <w:rPr>
                <w:rStyle w:val="A4"/>
              </w:rPr>
              <w:t>equivalent time points</w:t>
            </w:r>
            <w:r w:rsidR="007A4339">
              <w:rPr>
                <w:rStyle w:val="A4"/>
              </w:rPr>
              <w:t xml:space="preserve">. </w:t>
            </w:r>
            <w:r w:rsidR="00A4307E">
              <w:rPr>
                <w:rStyle w:val="A4"/>
              </w:rPr>
              <w:t xml:space="preserve">Mucus viscosity was significantly elevated </w:t>
            </w:r>
            <w:r w:rsidR="00FF4FA5">
              <w:rPr>
                <w:rStyle w:val="A4"/>
              </w:rPr>
              <w:t xml:space="preserve">in </w:t>
            </w:r>
            <w:r w:rsidR="003D47F7">
              <w:rPr>
                <w:rStyle w:val="A4"/>
              </w:rPr>
              <w:t>bronchiectasis cultures</w:t>
            </w:r>
            <w:r w:rsidR="005C60FA">
              <w:rPr>
                <w:rStyle w:val="A4"/>
              </w:rPr>
              <w:t xml:space="preserve"> from day14 onward.</w:t>
            </w:r>
            <w:r w:rsidR="00FF4FA5">
              <w:rPr>
                <w:rStyle w:val="A4"/>
              </w:rPr>
              <w:t xml:space="preserve"> </w:t>
            </w:r>
            <w:r w:rsidR="00EB4951">
              <w:rPr>
                <w:rStyle w:val="A4"/>
              </w:rPr>
              <w:t xml:space="preserve">Reduced concentration of ciliated cells per area was confirmed </w:t>
            </w:r>
            <w:r w:rsidR="007B79EF">
              <w:rPr>
                <w:rStyle w:val="A4"/>
              </w:rPr>
              <w:t>with</w:t>
            </w:r>
            <w:r w:rsidR="00EB4951">
              <w:rPr>
                <w:rStyle w:val="A4"/>
              </w:rPr>
              <w:t xml:space="preserve"> IF</w:t>
            </w:r>
            <w:r w:rsidR="00642EFE">
              <w:rPr>
                <w:rStyle w:val="A4"/>
              </w:rPr>
              <w:t xml:space="preserve"> </w:t>
            </w:r>
            <w:r w:rsidR="000D1461">
              <w:rPr>
                <w:rStyle w:val="A4"/>
              </w:rPr>
              <w:t>using</w:t>
            </w:r>
            <w:r w:rsidR="009A6CB9">
              <w:rPr>
                <w:rStyle w:val="A4"/>
              </w:rPr>
              <w:t xml:space="preserve"> the ciliated cell marker anti-Ac-Tub. IF also </w:t>
            </w:r>
            <w:r w:rsidR="00642EFE">
              <w:rPr>
                <w:rStyle w:val="A4"/>
              </w:rPr>
              <w:t>revealed no change in junctional ZO-1</w:t>
            </w:r>
            <w:r w:rsidR="009A6CB9">
              <w:rPr>
                <w:rStyle w:val="A4"/>
              </w:rPr>
              <w:t>.</w:t>
            </w:r>
          </w:p>
          <w:p w14:paraId="033167F9" w14:textId="58E7D7C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F171BB">
              <w:rPr>
                <w:rStyle w:val="A4"/>
              </w:rPr>
              <w:t>Here w</w:t>
            </w:r>
            <w:r w:rsidR="00D30A15">
              <w:rPr>
                <w:rStyle w:val="A4"/>
              </w:rPr>
              <w:t xml:space="preserve">e describe the first </w:t>
            </w:r>
            <w:r w:rsidR="00950DF3">
              <w:rPr>
                <w:rStyle w:val="A4"/>
                <w:i/>
                <w:iCs/>
              </w:rPr>
              <w:t xml:space="preserve">in vitro </w:t>
            </w:r>
            <w:r w:rsidR="00F171BB">
              <w:rPr>
                <w:rStyle w:val="A4"/>
              </w:rPr>
              <w:t xml:space="preserve">model </w:t>
            </w:r>
            <w:r w:rsidR="00950DF3">
              <w:rPr>
                <w:rStyle w:val="A4"/>
              </w:rPr>
              <w:t>confirming</w:t>
            </w:r>
            <w:r w:rsidR="00D30A15">
              <w:rPr>
                <w:rStyle w:val="A4"/>
              </w:rPr>
              <w:t xml:space="preserve"> impaired</w:t>
            </w:r>
            <w:r w:rsidR="00B94F2D">
              <w:rPr>
                <w:rStyle w:val="A4"/>
              </w:rPr>
              <w:t xml:space="preserve"> MCC</w:t>
            </w:r>
            <w:r w:rsidR="00D30A15">
              <w:rPr>
                <w:rStyle w:val="A4"/>
              </w:rPr>
              <w:t xml:space="preserve"> </w:t>
            </w:r>
            <w:r w:rsidR="00052C51">
              <w:rPr>
                <w:rStyle w:val="A4"/>
              </w:rPr>
              <w:t>in</w:t>
            </w:r>
            <w:r w:rsidR="00F171BB">
              <w:rPr>
                <w:rStyle w:val="A4"/>
              </w:rPr>
              <w:t xml:space="preserve"> bronchial epithelial cells </w:t>
            </w:r>
            <w:r w:rsidR="00052C51">
              <w:rPr>
                <w:rStyle w:val="A4"/>
              </w:rPr>
              <w:t xml:space="preserve">from </w:t>
            </w:r>
            <w:r w:rsidR="00F171BB">
              <w:rPr>
                <w:rStyle w:val="A4"/>
              </w:rPr>
              <w:t>donors with bronchiectasis</w:t>
            </w:r>
            <w:r w:rsidR="00052C51">
              <w:rPr>
                <w:rStyle w:val="A4"/>
              </w:rPr>
              <w:t xml:space="preserve">. </w:t>
            </w:r>
            <w:r w:rsidR="00FC6B20">
              <w:rPr>
                <w:rStyle w:val="A4"/>
              </w:rPr>
              <w:t xml:space="preserve">This </w:t>
            </w:r>
            <w:r w:rsidR="00E20617">
              <w:rPr>
                <w:rStyle w:val="A4"/>
              </w:rPr>
              <w:t xml:space="preserve">impairment </w:t>
            </w:r>
            <w:r w:rsidR="00804E01">
              <w:rPr>
                <w:rStyle w:val="A4"/>
              </w:rPr>
              <w:t xml:space="preserve">appears to be </w:t>
            </w:r>
            <w:r w:rsidR="00E20617">
              <w:rPr>
                <w:rStyle w:val="A4"/>
              </w:rPr>
              <w:t xml:space="preserve">a function of </w:t>
            </w:r>
            <w:r w:rsidR="00150976">
              <w:rPr>
                <w:rStyle w:val="A4"/>
              </w:rPr>
              <w:t xml:space="preserve">reduced </w:t>
            </w:r>
            <w:r w:rsidR="004F32B1">
              <w:rPr>
                <w:rStyle w:val="A4"/>
              </w:rPr>
              <w:t>active ciliated area</w:t>
            </w:r>
            <w:r w:rsidR="00E20617">
              <w:rPr>
                <w:rStyle w:val="A4"/>
              </w:rPr>
              <w:t xml:space="preserve"> combined with </w:t>
            </w:r>
            <w:r w:rsidR="00661DDE">
              <w:rPr>
                <w:rStyle w:val="A4"/>
              </w:rPr>
              <w:t>increased mucus</w:t>
            </w:r>
            <w:r w:rsidR="00804E01">
              <w:rPr>
                <w:rStyle w:val="A4"/>
              </w:rPr>
              <w:t xml:space="preserve"> viscosity.</w:t>
            </w:r>
            <w:r w:rsidR="00B94F2D">
              <w:rPr>
                <w:rStyle w:val="A4"/>
              </w:rPr>
              <w:t xml:space="preserve"> </w:t>
            </w:r>
          </w:p>
          <w:p w14:paraId="196E7BAC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35B9DDBD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C037A0">
              <w:rPr>
                <w:rStyle w:val="A4"/>
                <w:b/>
                <w:bCs/>
              </w:rPr>
              <w:t xml:space="preserve">NHMRC Ideas grant </w:t>
            </w:r>
            <w:proofErr w:type="gramStart"/>
            <w:r w:rsidR="00181287" w:rsidRPr="00181287">
              <w:rPr>
                <w:rStyle w:val="A4"/>
                <w:b/>
                <w:bCs/>
              </w:rPr>
              <w:t>2010310</w:t>
            </w:r>
            <w:proofErr w:type="gramEnd"/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50055"/>
    <w:rsid w:val="00052C51"/>
    <w:rsid w:val="0005731D"/>
    <w:rsid w:val="000B1BCA"/>
    <w:rsid w:val="000C21BC"/>
    <w:rsid w:val="000D1461"/>
    <w:rsid w:val="001344BF"/>
    <w:rsid w:val="00150976"/>
    <w:rsid w:val="001564A4"/>
    <w:rsid w:val="001565A9"/>
    <w:rsid w:val="00181287"/>
    <w:rsid w:val="001B3F06"/>
    <w:rsid w:val="001C14C1"/>
    <w:rsid w:val="001D6464"/>
    <w:rsid w:val="0024291E"/>
    <w:rsid w:val="00257E3B"/>
    <w:rsid w:val="0026175C"/>
    <w:rsid w:val="00266C7F"/>
    <w:rsid w:val="00267BD9"/>
    <w:rsid w:val="002716E7"/>
    <w:rsid w:val="00286083"/>
    <w:rsid w:val="002A671F"/>
    <w:rsid w:val="002B77CE"/>
    <w:rsid w:val="002E567B"/>
    <w:rsid w:val="003542CB"/>
    <w:rsid w:val="00356D36"/>
    <w:rsid w:val="00376AE8"/>
    <w:rsid w:val="00397376"/>
    <w:rsid w:val="003B44AA"/>
    <w:rsid w:val="003D0BD6"/>
    <w:rsid w:val="003D47F7"/>
    <w:rsid w:val="00401770"/>
    <w:rsid w:val="0040687D"/>
    <w:rsid w:val="00421CE6"/>
    <w:rsid w:val="00425340"/>
    <w:rsid w:val="004414A9"/>
    <w:rsid w:val="004A5883"/>
    <w:rsid w:val="004E179B"/>
    <w:rsid w:val="004F32B1"/>
    <w:rsid w:val="00510540"/>
    <w:rsid w:val="005142AE"/>
    <w:rsid w:val="0051574E"/>
    <w:rsid w:val="00560C96"/>
    <w:rsid w:val="00591D28"/>
    <w:rsid w:val="005B2062"/>
    <w:rsid w:val="005C60FA"/>
    <w:rsid w:val="005E2943"/>
    <w:rsid w:val="006031AC"/>
    <w:rsid w:val="00642EFE"/>
    <w:rsid w:val="006440CB"/>
    <w:rsid w:val="00655EB0"/>
    <w:rsid w:val="00661DDE"/>
    <w:rsid w:val="006A79A0"/>
    <w:rsid w:val="00705658"/>
    <w:rsid w:val="00712F8B"/>
    <w:rsid w:val="00771DFA"/>
    <w:rsid w:val="007963A1"/>
    <w:rsid w:val="007A4339"/>
    <w:rsid w:val="007A7889"/>
    <w:rsid w:val="007B79EF"/>
    <w:rsid w:val="007D4AC1"/>
    <w:rsid w:val="007D7BD7"/>
    <w:rsid w:val="007F0EC9"/>
    <w:rsid w:val="00802DC2"/>
    <w:rsid w:val="00804E01"/>
    <w:rsid w:val="008273DC"/>
    <w:rsid w:val="0087069D"/>
    <w:rsid w:val="0087747E"/>
    <w:rsid w:val="008803FA"/>
    <w:rsid w:val="008808E3"/>
    <w:rsid w:val="00884F88"/>
    <w:rsid w:val="008C7693"/>
    <w:rsid w:val="00926B12"/>
    <w:rsid w:val="00950DF3"/>
    <w:rsid w:val="009A478B"/>
    <w:rsid w:val="009A59FC"/>
    <w:rsid w:val="009A6CB9"/>
    <w:rsid w:val="009B44E0"/>
    <w:rsid w:val="009B4D2D"/>
    <w:rsid w:val="009E596B"/>
    <w:rsid w:val="009F4D9A"/>
    <w:rsid w:val="00A1414B"/>
    <w:rsid w:val="00A24560"/>
    <w:rsid w:val="00A4307E"/>
    <w:rsid w:val="00AB26CF"/>
    <w:rsid w:val="00AC1167"/>
    <w:rsid w:val="00AE2BF0"/>
    <w:rsid w:val="00AF63FB"/>
    <w:rsid w:val="00B12E32"/>
    <w:rsid w:val="00B41119"/>
    <w:rsid w:val="00B8003E"/>
    <w:rsid w:val="00B939C8"/>
    <w:rsid w:val="00B94F2D"/>
    <w:rsid w:val="00BC4D7C"/>
    <w:rsid w:val="00BC5477"/>
    <w:rsid w:val="00BE0212"/>
    <w:rsid w:val="00BE06AE"/>
    <w:rsid w:val="00C037A0"/>
    <w:rsid w:val="00C235D9"/>
    <w:rsid w:val="00C45D12"/>
    <w:rsid w:val="00C624AF"/>
    <w:rsid w:val="00C91435"/>
    <w:rsid w:val="00CF165E"/>
    <w:rsid w:val="00D15EE5"/>
    <w:rsid w:val="00D30A15"/>
    <w:rsid w:val="00D45A77"/>
    <w:rsid w:val="00D943E8"/>
    <w:rsid w:val="00D97953"/>
    <w:rsid w:val="00DA0F50"/>
    <w:rsid w:val="00DB12E0"/>
    <w:rsid w:val="00E06135"/>
    <w:rsid w:val="00E0700F"/>
    <w:rsid w:val="00E20617"/>
    <w:rsid w:val="00E214AE"/>
    <w:rsid w:val="00E512E4"/>
    <w:rsid w:val="00E60C15"/>
    <w:rsid w:val="00E6223C"/>
    <w:rsid w:val="00E7766B"/>
    <w:rsid w:val="00EB4951"/>
    <w:rsid w:val="00EC3C13"/>
    <w:rsid w:val="00EE1CBB"/>
    <w:rsid w:val="00F171BB"/>
    <w:rsid w:val="00F34D61"/>
    <w:rsid w:val="00F444CB"/>
    <w:rsid w:val="00F61FD5"/>
    <w:rsid w:val="00F65E0C"/>
    <w:rsid w:val="00F705AE"/>
    <w:rsid w:val="00FA57BB"/>
    <w:rsid w:val="00FB0636"/>
    <w:rsid w:val="00FC6B20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C4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D7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D7C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1969</Characters>
  <Application>Microsoft Office Word</Application>
  <DocSecurity>0</DocSecurity>
  <Lines>50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Andrew Reid</cp:lastModifiedBy>
  <cp:revision>2</cp:revision>
  <dcterms:created xsi:type="dcterms:W3CDTF">2023-10-18T05:39:00Z</dcterms:created>
  <dcterms:modified xsi:type="dcterms:W3CDTF">2023-10-18T05:39:00Z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