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535"/>
      </w:tblGrid>
      <w:tr w:rsidR="00866003" w:rsidRPr="00F87077" w14:paraId="33AC4BBC" w14:textId="77777777">
        <w:trPr>
          <w:trHeight w:val="483"/>
          <w:jc w:val="center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AD077" w14:textId="02C51C8B" w:rsidR="00866003" w:rsidRPr="00F87077" w:rsidRDefault="00203593">
            <w:pPr>
              <w:pStyle w:val="Bod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8707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The Prevalence of Pulmonary Hypertension Associated with Post-Tuberculosis Lung Disease</w:t>
            </w:r>
            <w:r w:rsidR="00272A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8707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866003" w:rsidRPr="00F87077" w14:paraId="478C4387" w14:textId="77777777">
        <w:trPr>
          <w:trHeight w:val="243"/>
          <w:jc w:val="center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315A" w14:textId="545992C9" w:rsidR="00866003" w:rsidRPr="00F87077" w:rsidRDefault="00F87077">
            <w:pPr>
              <w:rPr>
                <w:rFonts w:ascii="Arial" w:hAnsi="Arial" w:cs="Arial"/>
                <w:sz w:val="22"/>
                <w:szCs w:val="22"/>
              </w:rPr>
            </w:pPr>
            <w:r w:rsidRPr="00F87077">
              <w:rPr>
                <w:rFonts w:ascii="Arial" w:hAnsi="Arial" w:cs="Arial"/>
                <w:sz w:val="22"/>
                <w:szCs w:val="22"/>
              </w:rPr>
              <w:t>Xinxin Hu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F8707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C1C9A">
              <w:rPr>
                <w:rFonts w:ascii="Arial" w:hAnsi="Arial" w:cs="Arial"/>
                <w:sz w:val="22"/>
                <w:szCs w:val="22"/>
              </w:rPr>
              <w:t>Kenneth Ng</w:t>
            </w:r>
            <w:r w:rsidR="007C1C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7C1C9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87077">
              <w:rPr>
                <w:rFonts w:ascii="Arial" w:hAnsi="Arial" w:cs="Arial"/>
                <w:sz w:val="22"/>
                <w:szCs w:val="22"/>
              </w:rPr>
              <w:t>Anthony Byrne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F870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87077" w:rsidRPr="00F87077" w14:paraId="2A827C6F" w14:textId="77777777">
        <w:trPr>
          <w:trHeight w:val="243"/>
          <w:jc w:val="center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2AB5" w14:textId="6A80034D" w:rsidR="00F87077" w:rsidRDefault="00F87077" w:rsidP="00F870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70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Department of Thoracic Medicine, St Vincent’s Hospital, </w:t>
            </w:r>
            <w:r w:rsidR="00203593">
              <w:rPr>
                <w:rFonts w:ascii="Arial" w:hAnsi="Arial" w:cs="Arial"/>
                <w:i/>
                <w:iCs/>
                <w:sz w:val="22"/>
                <w:szCs w:val="22"/>
              </w:rPr>
              <w:t>New South Wales</w:t>
            </w:r>
            <w:r w:rsidRPr="00F87077">
              <w:rPr>
                <w:rFonts w:ascii="Arial" w:hAnsi="Arial" w:cs="Arial"/>
                <w:i/>
                <w:iCs/>
                <w:sz w:val="22"/>
                <w:szCs w:val="22"/>
              </w:rPr>
              <w:t>, Australia</w:t>
            </w:r>
          </w:p>
          <w:p w14:paraId="34047829" w14:textId="462AD10B" w:rsidR="00F87077" w:rsidRPr="00F87077" w:rsidRDefault="00F87077" w:rsidP="00F870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70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University of New South Wales,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New South Wales, Australia</w:t>
            </w:r>
          </w:p>
        </w:tc>
      </w:tr>
      <w:tr w:rsidR="00866003" w:rsidRPr="00F87077" w14:paraId="18C7F77F" w14:textId="77777777">
        <w:trPr>
          <w:trHeight w:val="243"/>
          <w:jc w:val="center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8B36" w14:textId="77777777" w:rsidR="00F87077" w:rsidRPr="00206EE4" w:rsidRDefault="00F87077" w:rsidP="00F87077">
            <w:pPr>
              <w:pStyle w:val="Pa12"/>
              <w:jc w:val="both"/>
              <w:rPr>
                <w:rFonts w:cs="Arial"/>
                <w:sz w:val="22"/>
                <w:szCs w:val="22"/>
              </w:rPr>
            </w:pP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Introduction/Aim: </w:t>
            </w:r>
            <w:r w:rsidRPr="00206EE4">
              <w:rPr>
                <w:rFonts w:cs="Arial"/>
                <w:sz w:val="22"/>
                <w:szCs w:val="22"/>
              </w:rPr>
              <w:t xml:space="preserve">Post-Tuberculosis lung disease (PTLD) is an under-recognized sequelae of tuberculosis with a significant global health burden. Pulmonary hypertension (PHT) associated with PTLD may be </w:t>
            </w:r>
            <w:proofErr w:type="gramStart"/>
            <w:r w:rsidRPr="00206EE4">
              <w:rPr>
                <w:rFonts w:cs="Arial"/>
                <w:sz w:val="22"/>
                <w:szCs w:val="22"/>
              </w:rPr>
              <w:t>significant, but</w:t>
            </w:r>
            <w:proofErr w:type="gramEnd"/>
            <w:r w:rsidRPr="00206EE4">
              <w:rPr>
                <w:rFonts w:cs="Arial"/>
                <w:sz w:val="22"/>
                <w:szCs w:val="22"/>
              </w:rPr>
              <w:t xml:space="preserve"> is infrequently studied. Our aim was to determine the prevalence of PHT among patients with a history of tuberculosis. </w:t>
            </w:r>
          </w:p>
          <w:p w14:paraId="534567C4" w14:textId="77777777" w:rsidR="00F87077" w:rsidRPr="00206EE4" w:rsidRDefault="00F87077" w:rsidP="00F87077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28AA992E" w14:textId="77777777" w:rsidR="00F87077" w:rsidRPr="00206EE4" w:rsidRDefault="00F87077" w:rsidP="00F87077">
            <w:pPr>
              <w:pStyle w:val="Pa12"/>
              <w:jc w:val="both"/>
              <w:rPr>
                <w:rFonts w:cs="Arial"/>
                <w:sz w:val="22"/>
                <w:szCs w:val="22"/>
              </w:rPr>
            </w:pP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Methods: </w:t>
            </w:r>
            <w:r w:rsidRPr="00206EE4">
              <w:rPr>
                <w:rFonts w:cs="Arial"/>
                <w:sz w:val="22"/>
                <w:szCs w:val="22"/>
              </w:rPr>
              <w:t xml:space="preserve">Retrospective cohort study of all adults completing tuberculosis treatment at St Vincent’s Hospital, Sydney between January </w:t>
            </w:r>
            <w:proofErr w:type="gramStart"/>
            <w:r w:rsidRPr="00206EE4">
              <w:rPr>
                <w:rFonts w:cs="Arial"/>
                <w:sz w:val="22"/>
                <w:szCs w:val="22"/>
              </w:rPr>
              <w:t>2013</w:t>
            </w:r>
            <w:proofErr w:type="gramEnd"/>
            <w:r w:rsidRPr="00206EE4">
              <w:rPr>
                <w:rFonts w:cs="Arial"/>
                <w:sz w:val="22"/>
                <w:szCs w:val="22"/>
              </w:rPr>
              <w:t xml:space="preserve"> and January 2022. Patient demographics, co-morbidities, transthoracic echocardiogram (TTE), right heart catheter (RHC) and CT chest imaging data (including evidence of structural lung disease, pulmonary artery diameter (PAD) and pulmonary </w:t>
            </w:r>
            <w:proofErr w:type="spellStart"/>
            <w:proofErr w:type="gramStart"/>
            <w:r w:rsidRPr="00206EE4">
              <w:rPr>
                <w:rFonts w:cs="Arial"/>
                <w:sz w:val="22"/>
                <w:szCs w:val="22"/>
              </w:rPr>
              <w:t>artery:aorta</w:t>
            </w:r>
            <w:proofErr w:type="spellEnd"/>
            <w:proofErr w:type="gramEnd"/>
            <w:r w:rsidRPr="00206EE4">
              <w:rPr>
                <w:rFonts w:cs="Arial"/>
                <w:sz w:val="22"/>
                <w:szCs w:val="22"/>
              </w:rPr>
              <w:t xml:space="preserve"> (PA:A) ratio) were collected from electronic medical records. Variables were reported as mean ±standard deviation and number (percentage). </w:t>
            </w:r>
          </w:p>
          <w:p w14:paraId="33C33E6C" w14:textId="77777777" w:rsidR="00F87077" w:rsidRPr="00206EE4" w:rsidRDefault="00F87077" w:rsidP="00F87077">
            <w:pPr>
              <w:pStyle w:val="Pa12"/>
              <w:jc w:val="both"/>
              <w:rPr>
                <w:rFonts w:cs="Arial"/>
                <w:sz w:val="22"/>
                <w:szCs w:val="22"/>
              </w:rPr>
            </w:pPr>
          </w:p>
          <w:p w14:paraId="643E7E5D" w14:textId="1FEF27F1" w:rsidR="00F87077" w:rsidRPr="00206EE4" w:rsidRDefault="00F87077" w:rsidP="00F87077">
            <w:pPr>
              <w:pStyle w:val="Pa12"/>
              <w:jc w:val="both"/>
              <w:rPr>
                <w:rFonts w:cs="Arial"/>
                <w:sz w:val="22"/>
                <w:szCs w:val="22"/>
              </w:rPr>
            </w:pP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Results: </w:t>
            </w:r>
            <w:r w:rsidRPr="00206EE4">
              <w:rPr>
                <w:rFonts w:cs="Arial"/>
                <w:sz w:val="22"/>
                <w:szCs w:val="22"/>
              </w:rPr>
              <w:t xml:space="preserve">116 patients successfully completed TB treatment with a mean age of 45 ±21 years and a male predominance (59%). No patient had pre-existing PHT, however 13 (11%) had co-morbidities associated with PHT (respiratory disease, obstructive sleep </w:t>
            </w:r>
            <w:proofErr w:type="spellStart"/>
            <w:r w:rsidRPr="00206EE4">
              <w:rPr>
                <w:rFonts w:cs="Arial"/>
                <w:sz w:val="22"/>
                <w:szCs w:val="22"/>
              </w:rPr>
              <w:t>apnoea</w:t>
            </w:r>
            <w:proofErr w:type="spellEnd"/>
            <w:r w:rsidRPr="00206EE4">
              <w:rPr>
                <w:rFonts w:cs="Arial"/>
                <w:sz w:val="22"/>
                <w:szCs w:val="22"/>
              </w:rPr>
              <w:t>, cardiovascular disease, or prior pulmonary embolism). Of 73 (63%) patients with CT imaging post treatment, 67 (92%) had radiological evidence of structural lung disease. For patients with structural lung disease, 41</w:t>
            </w:r>
            <w:r w:rsidR="00E63392" w:rsidRPr="00206EE4">
              <w:rPr>
                <w:rFonts w:cs="Arial"/>
                <w:sz w:val="22"/>
                <w:szCs w:val="22"/>
              </w:rPr>
              <w:t xml:space="preserve"> </w:t>
            </w:r>
            <w:r w:rsidRPr="00206EE4">
              <w:rPr>
                <w:rFonts w:cs="Arial"/>
                <w:sz w:val="22"/>
                <w:szCs w:val="22"/>
              </w:rPr>
              <w:t>(56%) demonstrated pulmonary fibrosis, 10 (14%) radiological emphysema and 22 (30%) bronchiectasis. The PAD was &gt;29mm in 31 (27%) patients and 32 (28%) had a PA:A ratio &gt;1, suggestive of PHT. Of 9 (8%) patients that underwent TTE post treatment, 1 patient was diagnosed with PHT. No patient had a RHC post treatment.</w:t>
            </w:r>
          </w:p>
          <w:p w14:paraId="4C829A6A" w14:textId="77777777" w:rsidR="00F87077" w:rsidRPr="00206EE4" w:rsidRDefault="00F87077" w:rsidP="00F87077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496AAC2C" w14:textId="77777777" w:rsidR="00F87077" w:rsidRPr="00206EE4" w:rsidRDefault="00F87077" w:rsidP="00F87077">
            <w:pPr>
              <w:pStyle w:val="Pa12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Conclusion: </w:t>
            </w:r>
            <w:r w:rsidRPr="00206EE4">
              <w:rPr>
                <w:rFonts w:cs="Arial"/>
                <w:sz w:val="22"/>
                <w:szCs w:val="22"/>
              </w:rPr>
              <w:t xml:space="preserve">Tuberculosis patients demonstrated a high prevalence of structural lung disease and radiological features of pulmonary </w:t>
            </w:r>
            <w:proofErr w:type="gramStart"/>
            <w:r w:rsidRPr="00206EE4">
              <w:rPr>
                <w:rFonts w:cs="Arial"/>
                <w:sz w:val="22"/>
                <w:szCs w:val="22"/>
              </w:rPr>
              <w:t>hypertension,</w:t>
            </w:r>
            <w:proofErr w:type="gramEnd"/>
            <w:r w:rsidRPr="00206EE4">
              <w:rPr>
                <w:rFonts w:cs="Arial"/>
                <w:sz w:val="22"/>
                <w:szCs w:val="22"/>
              </w:rPr>
              <w:t xml:space="preserve"> however no patients underwent RHC. The raised PAD and PA:A ratio suggested pulmonary hypertension in almost 30% of our cohort. Future studies incorporating screening CT imaging, TTE and directed RHC are required to better </w:t>
            </w:r>
            <w:proofErr w:type="spellStart"/>
            <w:r w:rsidRPr="00206EE4">
              <w:rPr>
                <w:rFonts w:cs="Arial"/>
                <w:sz w:val="22"/>
                <w:szCs w:val="22"/>
              </w:rPr>
              <w:t>characterise</w:t>
            </w:r>
            <w:proofErr w:type="spellEnd"/>
            <w:r w:rsidRPr="00206EE4">
              <w:rPr>
                <w:rFonts w:cs="Arial"/>
                <w:sz w:val="22"/>
                <w:szCs w:val="22"/>
              </w:rPr>
              <w:t xml:space="preserve"> the burden of pulmonary hypertension in PTLD. </w:t>
            </w:r>
          </w:p>
          <w:p w14:paraId="1C5C01C2" w14:textId="77777777" w:rsidR="00F87077" w:rsidRPr="00206EE4" w:rsidRDefault="00F87077" w:rsidP="00F87077">
            <w:pPr>
              <w:pStyle w:val="Pa12"/>
              <w:jc w:val="both"/>
              <w:rPr>
                <w:rFonts w:cs="Arial"/>
                <w:sz w:val="22"/>
                <w:szCs w:val="22"/>
              </w:rPr>
            </w:pPr>
          </w:p>
          <w:p w14:paraId="6BD5732C" w14:textId="77777777" w:rsidR="00513C4C" w:rsidRPr="00206EE4" w:rsidRDefault="00F87077" w:rsidP="00272A66">
            <w:pPr>
              <w:pStyle w:val="Pa12"/>
              <w:rPr>
                <w:rFonts w:cs="Arial"/>
                <w:b/>
                <w:bCs/>
                <w:sz w:val="22"/>
                <w:szCs w:val="22"/>
              </w:rPr>
            </w:pP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Grant Support: </w:t>
            </w:r>
            <w:r w:rsidRPr="00206EE4">
              <w:rPr>
                <w:rFonts w:cs="Arial"/>
                <w:sz w:val="22"/>
                <w:szCs w:val="22"/>
              </w:rPr>
              <w:t>None.</w:t>
            </w: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136EEAFE" w14:textId="77777777" w:rsidR="00513C4C" w:rsidRPr="00206EE4" w:rsidRDefault="00513C4C" w:rsidP="00272A66">
            <w:pPr>
              <w:pStyle w:val="Pa12"/>
              <w:rPr>
                <w:rFonts w:cs="Arial"/>
                <w:b/>
                <w:bCs/>
                <w:sz w:val="22"/>
                <w:szCs w:val="22"/>
              </w:rPr>
            </w:pPr>
          </w:p>
          <w:p w14:paraId="5409AD81" w14:textId="77777777" w:rsidR="00513C4C" w:rsidRPr="00206EE4" w:rsidRDefault="00513C4C" w:rsidP="00272A66">
            <w:pPr>
              <w:pStyle w:val="Pa12"/>
              <w:rPr>
                <w:rFonts w:cs="Arial"/>
                <w:b/>
                <w:bCs/>
                <w:sz w:val="22"/>
                <w:szCs w:val="22"/>
              </w:rPr>
            </w:pP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Declaration of interests: </w:t>
            </w:r>
            <w:r w:rsidRPr="00206EE4">
              <w:rPr>
                <w:rFonts w:cs="Arial"/>
                <w:sz w:val="22"/>
                <w:szCs w:val="22"/>
              </w:rPr>
              <w:t>None.</w:t>
            </w: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397AF349" w14:textId="77777777" w:rsidR="00206EE4" w:rsidRPr="00206EE4" w:rsidRDefault="00206EE4" w:rsidP="00206EE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CE1BCA8" w14:textId="67C078B1" w:rsidR="00206EE4" w:rsidRPr="00206EE4" w:rsidRDefault="00206EE4" w:rsidP="00206EE4">
            <w:pPr>
              <w:pStyle w:val="Default"/>
              <w:rPr>
                <w:sz w:val="22"/>
                <w:szCs w:val="22"/>
              </w:rPr>
            </w:pPr>
            <w:r w:rsidRPr="00206EE4">
              <w:rPr>
                <w:b/>
                <w:bCs/>
                <w:sz w:val="22"/>
                <w:szCs w:val="22"/>
              </w:rPr>
              <w:t>Conflicts of interest:</w:t>
            </w:r>
            <w:r w:rsidRPr="00206EE4">
              <w:rPr>
                <w:sz w:val="22"/>
                <w:szCs w:val="22"/>
              </w:rPr>
              <w:t xml:space="preserve"> None. </w:t>
            </w:r>
          </w:p>
          <w:p w14:paraId="72515B4A" w14:textId="77777777" w:rsidR="00513C4C" w:rsidRPr="00206EE4" w:rsidRDefault="00513C4C" w:rsidP="00272A66">
            <w:pPr>
              <w:pStyle w:val="Pa12"/>
              <w:rPr>
                <w:rFonts w:cs="Arial"/>
                <w:b/>
                <w:bCs/>
                <w:sz w:val="22"/>
                <w:szCs w:val="22"/>
              </w:rPr>
            </w:pPr>
          </w:p>
          <w:p w14:paraId="633D6C6C" w14:textId="4B17ACEE" w:rsidR="00513C4C" w:rsidRPr="00206EE4" w:rsidRDefault="00513C4C" w:rsidP="00272A66">
            <w:pPr>
              <w:pStyle w:val="Pa12"/>
              <w:rPr>
                <w:rFonts w:cs="Arial"/>
                <w:sz w:val="22"/>
                <w:szCs w:val="22"/>
              </w:rPr>
            </w:pPr>
            <w:r w:rsidRPr="00206EE4">
              <w:rPr>
                <w:rFonts w:cs="Arial"/>
                <w:b/>
                <w:bCs/>
                <w:sz w:val="22"/>
                <w:szCs w:val="22"/>
              </w:rPr>
              <w:t xml:space="preserve">Key words: </w:t>
            </w:r>
            <w:r w:rsidR="00204BD4" w:rsidRPr="00206EE4">
              <w:rPr>
                <w:rFonts w:cs="Arial"/>
                <w:sz w:val="22"/>
                <w:szCs w:val="22"/>
              </w:rPr>
              <w:t>Post tuberculosis lung disease, tuberculosis, pulmonary hypertension</w:t>
            </w:r>
            <w:r w:rsidR="00204BD4" w:rsidRPr="00206EE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</w:p>
          <w:p w14:paraId="6B8F569F" w14:textId="77777777" w:rsidR="00204BD4" w:rsidRPr="00206EE4" w:rsidRDefault="00204BD4" w:rsidP="00204BD4">
            <w:pPr>
              <w:pStyle w:val="Default"/>
              <w:rPr>
                <w:sz w:val="22"/>
                <w:szCs w:val="22"/>
              </w:rPr>
            </w:pPr>
          </w:p>
          <w:p w14:paraId="5B4F6C1E" w14:textId="14C3B02E" w:rsidR="00204BD4" w:rsidRPr="00206EE4" w:rsidRDefault="00204BD4" w:rsidP="00204BD4">
            <w:pPr>
              <w:pStyle w:val="Default"/>
              <w:rPr>
                <w:sz w:val="22"/>
                <w:szCs w:val="22"/>
              </w:rPr>
            </w:pPr>
            <w:r w:rsidRPr="00206EE4">
              <w:rPr>
                <w:b/>
                <w:bCs/>
                <w:sz w:val="22"/>
                <w:szCs w:val="22"/>
              </w:rPr>
              <w:t>References:</w:t>
            </w:r>
            <w:r w:rsidRPr="00206EE4">
              <w:rPr>
                <w:sz w:val="22"/>
                <w:szCs w:val="22"/>
              </w:rPr>
              <w:t xml:space="preserve"> None. </w:t>
            </w:r>
          </w:p>
          <w:p w14:paraId="6B07795E" w14:textId="694C620D" w:rsidR="00866003" w:rsidRPr="00272A66" w:rsidRDefault="00513C4C" w:rsidP="00272A66">
            <w:pPr>
              <w:pStyle w:val="Pa12"/>
              <w:rPr>
                <w:rFonts w:cs="Arial"/>
                <w:b/>
                <w:bCs/>
                <w:sz w:val="22"/>
                <w:szCs w:val="22"/>
              </w:rPr>
            </w:pPr>
            <w:r w:rsidRPr="00206EE4">
              <w:rPr>
                <w:rFonts w:cs="Arial"/>
                <w:b/>
                <w:bCs/>
                <w:sz w:val="22"/>
                <w:szCs w:val="22"/>
              </w:rPr>
              <w:br/>
              <w:t xml:space="preserve">Word Count: </w:t>
            </w:r>
            <w:r w:rsidR="00635201" w:rsidRPr="00206EE4">
              <w:rPr>
                <w:rFonts w:cs="Arial"/>
                <w:sz w:val="22"/>
                <w:szCs w:val="22"/>
              </w:rPr>
              <w:t>294.</w:t>
            </w:r>
            <w:r w:rsidR="00635201" w:rsidRPr="00206EE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87077" w:rsidRPr="00206EE4">
              <w:rPr>
                <w:rFonts w:cs="Arial"/>
                <w:sz w:val="22"/>
                <w:szCs w:val="22"/>
              </w:rPr>
              <w:br/>
            </w:r>
          </w:p>
        </w:tc>
      </w:tr>
    </w:tbl>
    <w:p w14:paraId="503CB2CA" w14:textId="77777777" w:rsidR="00866003" w:rsidRDefault="00866003">
      <w:pPr>
        <w:pStyle w:val="Body"/>
        <w:widowControl w:val="0"/>
        <w:jc w:val="center"/>
      </w:pPr>
    </w:p>
    <w:p w14:paraId="43A3C51A" w14:textId="29BF32FB" w:rsidR="00866003" w:rsidRDefault="00203593">
      <w:pPr>
        <w:pStyle w:val="Body"/>
      </w:pPr>
      <w:r>
        <w:rPr>
          <w:rFonts w:ascii="Arial" w:hAnsi="Arial"/>
          <w:sz w:val="22"/>
          <w:szCs w:val="22"/>
          <w:lang w:val="en-US"/>
        </w:rPr>
        <w:t xml:space="preserve">. </w:t>
      </w:r>
    </w:p>
    <w:sectPr w:rsidR="00866003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68BC" w14:textId="77777777" w:rsidR="00307D16" w:rsidRDefault="00307D16">
      <w:r>
        <w:separator/>
      </w:r>
    </w:p>
  </w:endnote>
  <w:endnote w:type="continuationSeparator" w:id="0">
    <w:p w14:paraId="47E31E50" w14:textId="77777777" w:rsidR="00307D16" w:rsidRDefault="0030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B44E" w14:textId="77777777" w:rsidR="00866003" w:rsidRDefault="008660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98EB" w14:textId="77777777" w:rsidR="00307D16" w:rsidRDefault="00307D16">
      <w:r>
        <w:separator/>
      </w:r>
    </w:p>
  </w:footnote>
  <w:footnote w:type="continuationSeparator" w:id="0">
    <w:p w14:paraId="7BED3631" w14:textId="77777777" w:rsidR="00307D16" w:rsidRDefault="0030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06D8" w14:textId="77777777" w:rsidR="00866003" w:rsidRDefault="0086600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167BA"/>
    <w:multiLevelType w:val="hybridMultilevel"/>
    <w:tmpl w:val="5A3C09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5766C"/>
    <w:multiLevelType w:val="hybridMultilevel"/>
    <w:tmpl w:val="A08CB4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85617">
    <w:abstractNumId w:val="0"/>
  </w:num>
  <w:num w:numId="2" w16cid:durableId="60859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03"/>
    <w:rsid w:val="001F63E6"/>
    <w:rsid w:val="00203593"/>
    <w:rsid w:val="00204BD4"/>
    <w:rsid w:val="00206EE4"/>
    <w:rsid w:val="00272A66"/>
    <w:rsid w:val="00307D16"/>
    <w:rsid w:val="00513C4C"/>
    <w:rsid w:val="005940E8"/>
    <w:rsid w:val="00596A03"/>
    <w:rsid w:val="00635201"/>
    <w:rsid w:val="00727B45"/>
    <w:rsid w:val="007C1C9A"/>
    <w:rsid w:val="00866003"/>
    <w:rsid w:val="008743A5"/>
    <w:rsid w:val="00C07DE8"/>
    <w:rsid w:val="00C465FB"/>
    <w:rsid w:val="00DC4924"/>
    <w:rsid w:val="00E63392"/>
    <w:rsid w:val="00F40CD1"/>
    <w:rsid w:val="00F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DEA6"/>
  <w15:docId w15:val="{63FD4D71-D365-4CF2-892B-E9B8F85A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12">
    <w:name w:val="Pa12"/>
    <w:next w:val="Default"/>
    <w:uiPriority w:val="99"/>
    <w:pPr>
      <w:spacing w:line="241" w:lineRule="atLeast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F8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87077"/>
    <w:pPr>
      <w:ind w:left="720"/>
      <w:contextualSpacing/>
    </w:pPr>
  </w:style>
  <w:style w:type="character" w:customStyle="1" w:styleId="A4">
    <w:name w:val="A4"/>
    <w:uiPriority w:val="99"/>
    <w:rsid w:val="00F87077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25B5-CAAD-405C-A087-EB88BA95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 Hu</dc:creator>
  <cp:lastModifiedBy>XinXin Hu</cp:lastModifiedBy>
  <cp:revision>8</cp:revision>
  <dcterms:created xsi:type="dcterms:W3CDTF">2023-10-17T10:11:00Z</dcterms:created>
  <dcterms:modified xsi:type="dcterms:W3CDTF">2023-10-17T10:29:00Z</dcterms:modified>
</cp:coreProperties>
</file>