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3E67306" w:rsidR="002B7FC8" w:rsidRPr="00753AC9" w:rsidRDefault="00D31AD6" w:rsidP="00BA31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AC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 critical examination of how Quebec’s tobacco control legislation </w:t>
            </w:r>
            <w:r w:rsidR="00BA3156" w:rsidRPr="00753AC9">
              <w:rPr>
                <w:rFonts w:ascii="Arial" w:hAnsi="Arial" w:cs="Arial"/>
                <w:b/>
                <w:sz w:val="22"/>
                <w:szCs w:val="22"/>
                <w:lang w:val="en-US"/>
              </w:rPr>
              <w:t>may</w:t>
            </w:r>
            <w:r w:rsidRPr="00753AC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impact smoking inequities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70E9E2C6" w:rsidR="00DA7A71" w:rsidRDefault="00534895" w:rsidP="00E36AD7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</w:rPr>
              <w:t>In many high-income countries such as Canada, s</w:t>
            </w:r>
            <w:r w:rsidR="00D31AD6" w:rsidRPr="00D31AD6">
              <w:rPr>
                <w:rFonts w:ascii="Arial" w:hAnsi="Arial" w:cs="Arial"/>
                <w:sz w:val="22"/>
                <w:szCs w:val="22"/>
              </w:rPr>
              <w:t xml:space="preserve">moking prevalence has significantly declined, but remains high among low socio-economic status (SES) individuals. To understand why these </w:t>
            </w:r>
            <w:proofErr w:type="gramStart"/>
            <w:r w:rsidR="00D31AD6" w:rsidRPr="00D31AD6">
              <w:rPr>
                <w:rFonts w:ascii="Arial" w:hAnsi="Arial" w:cs="Arial"/>
                <w:sz w:val="22"/>
                <w:szCs w:val="22"/>
              </w:rPr>
              <w:t>inequities</w:t>
            </w:r>
            <w:proofErr w:type="gramEnd"/>
            <w:r w:rsidR="00D31AD6" w:rsidRPr="00D31AD6">
              <w:rPr>
                <w:rFonts w:ascii="Arial" w:hAnsi="Arial" w:cs="Arial"/>
                <w:sz w:val="22"/>
                <w:szCs w:val="22"/>
              </w:rPr>
              <w:t xml:space="preserve"> persist, researchers have begun to investigate tobacco control policies’ effects by SES.</w:t>
            </w:r>
            <w:r w:rsidR="00545507">
              <w:rPr>
                <w:rFonts w:ascii="Arial" w:hAnsi="Arial" w:cs="Arial"/>
                <w:sz w:val="22"/>
                <w:szCs w:val="22"/>
              </w:rPr>
              <w:t xml:space="preserve"> Findings remain inconsistent</w:t>
            </w:r>
            <w:r w:rsidR="002D2FE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2D2FEA" w:rsidRPr="002D2FEA">
              <w:rPr>
                <w:rFonts w:ascii="Arial" w:hAnsi="Arial" w:cs="Arial"/>
                <w:sz w:val="22"/>
                <w:szCs w:val="22"/>
                <w:lang w:val="en-CA"/>
              </w:rPr>
              <w:t>some suggest that tobacco control measures increase</w:t>
            </w:r>
            <w:r w:rsidR="007A20AF">
              <w:rPr>
                <w:rFonts w:ascii="Arial" w:hAnsi="Arial" w:cs="Arial"/>
                <w:sz w:val="22"/>
                <w:szCs w:val="22"/>
                <w:lang w:val="en-CA"/>
              </w:rPr>
              <w:t xml:space="preserve">, </w:t>
            </w:r>
            <w:r w:rsidR="002D2FEA" w:rsidRPr="002D2FEA">
              <w:rPr>
                <w:rFonts w:ascii="Arial" w:hAnsi="Arial" w:cs="Arial"/>
                <w:sz w:val="22"/>
                <w:szCs w:val="22"/>
                <w:lang w:val="en-CA"/>
              </w:rPr>
              <w:t>decrease,</w:t>
            </w:r>
            <w:r w:rsidR="007A20AF">
              <w:rPr>
                <w:rFonts w:ascii="Arial" w:hAnsi="Arial" w:cs="Arial"/>
                <w:sz w:val="22"/>
                <w:szCs w:val="22"/>
                <w:lang w:val="en-CA"/>
              </w:rPr>
              <w:t xml:space="preserve"> or have no impact on smoking inequities.</w:t>
            </w:r>
            <w:r w:rsidR="002D2FEA" w:rsidRPr="002D2FEA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2D2FEA">
              <w:rPr>
                <w:rFonts w:ascii="Arial" w:hAnsi="Arial" w:cs="Arial"/>
                <w:sz w:val="22"/>
                <w:szCs w:val="22"/>
                <w:lang w:val="en-CA"/>
              </w:rPr>
              <w:t>However,</w:t>
            </w:r>
            <w:r w:rsidR="00D31AD6" w:rsidRPr="00D31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FEA"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="00D31AD6" w:rsidRPr="00534895">
              <w:rPr>
                <w:rFonts w:ascii="Arial" w:hAnsi="Arial" w:cs="Arial"/>
                <w:i/>
                <w:sz w:val="22"/>
                <w:szCs w:val="22"/>
              </w:rPr>
              <w:t>ow</w:t>
            </w:r>
            <w:r w:rsidR="00D31AD6" w:rsidRPr="00D31AD6">
              <w:rPr>
                <w:rFonts w:ascii="Arial" w:hAnsi="Arial" w:cs="Arial"/>
                <w:sz w:val="22"/>
                <w:szCs w:val="22"/>
              </w:rPr>
              <w:t xml:space="preserve"> such policies impact populations by SES remains unknown. </w:t>
            </w:r>
            <w:r w:rsidR="00A949C6">
              <w:rPr>
                <w:rFonts w:ascii="Arial" w:hAnsi="Arial" w:cs="Arial"/>
                <w:sz w:val="22"/>
                <w:szCs w:val="22"/>
              </w:rPr>
              <w:t>We</w:t>
            </w:r>
            <w:r w:rsidR="00D31AD6"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aimed to understand how Quebec’s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recent </w:t>
            </w:r>
            <w:r w:rsidR="00D31AD6"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tobacco control legislation, </w:t>
            </w:r>
            <w:r w:rsidR="00D31AD6" w:rsidRPr="00D31AD6">
              <w:rPr>
                <w:rFonts w:ascii="Arial" w:hAnsi="Arial" w:cs="Arial"/>
                <w:i/>
                <w:sz w:val="22"/>
                <w:szCs w:val="22"/>
                <w:lang w:val="en-US"/>
              </w:rPr>
              <w:t>An Act to Bolster Tobacco Control</w:t>
            </w:r>
            <w:r w:rsidR="00D31AD6"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(L44), might impact smoking inequities. We did so by </w:t>
            </w:r>
            <w:r w:rsidR="00D31AD6" w:rsidRPr="00D31AD6">
              <w:rPr>
                <w:rFonts w:ascii="Arial" w:hAnsi="Arial" w:cs="Arial"/>
                <w:sz w:val="22"/>
                <w:szCs w:val="22"/>
                <w:lang w:val="en-CA"/>
              </w:rPr>
              <w:t xml:space="preserve">critically examining </w:t>
            </w:r>
            <w:r w:rsidR="00D31AD6" w:rsidRPr="00D31AD6" w:rsidDel="00F61D48">
              <w:rPr>
                <w:rFonts w:ascii="Arial" w:hAnsi="Arial" w:cs="Arial"/>
                <w:sz w:val="22"/>
                <w:szCs w:val="22"/>
                <w:lang w:val="en-CA"/>
              </w:rPr>
              <w:t>the discourse underpinning</w:t>
            </w:r>
            <w:r w:rsidR="00D31AD6" w:rsidRPr="00D31AD6">
              <w:rPr>
                <w:rFonts w:ascii="Arial" w:hAnsi="Arial" w:cs="Arial"/>
                <w:sz w:val="22"/>
                <w:szCs w:val="22"/>
                <w:lang w:val="en-CA"/>
              </w:rPr>
              <w:t xml:space="preserve"> L</w:t>
            </w:r>
            <w:r w:rsidR="00D31AD6" w:rsidRPr="00D31AD6" w:rsidDel="00F61D48">
              <w:rPr>
                <w:rFonts w:ascii="Arial" w:hAnsi="Arial" w:cs="Arial"/>
                <w:sz w:val="22"/>
                <w:szCs w:val="22"/>
                <w:lang w:val="en-CA"/>
              </w:rPr>
              <w:t>44</w:t>
            </w:r>
            <w:r w:rsidR="00D31AD6" w:rsidRPr="00D31AD6">
              <w:rPr>
                <w:rFonts w:ascii="Arial" w:hAnsi="Arial" w:cs="Arial"/>
                <w:sz w:val="22"/>
                <w:szCs w:val="22"/>
                <w:lang w:val="en-CA"/>
              </w:rPr>
              <w:t xml:space="preserve"> and the role it attributed to </w:t>
            </w:r>
            <w:r w:rsidR="00D31AD6" w:rsidRPr="00D31AD6" w:rsidDel="00F61D48">
              <w:rPr>
                <w:rFonts w:ascii="Arial" w:hAnsi="Arial" w:cs="Arial"/>
                <w:sz w:val="22"/>
                <w:szCs w:val="22"/>
                <w:lang w:val="en-CA"/>
              </w:rPr>
              <w:t>smoking</w:t>
            </w:r>
            <w:r w:rsidR="00D31AD6" w:rsidRPr="00D31AD6">
              <w:rPr>
                <w:rFonts w:ascii="Arial" w:hAnsi="Arial" w:cs="Arial"/>
                <w:sz w:val="22"/>
                <w:szCs w:val="22"/>
                <w:lang w:val="en-CA"/>
              </w:rPr>
              <w:t xml:space="preserve"> inequities</w:t>
            </w:r>
            <w:r w:rsidR="00D31AD6" w:rsidRPr="00D31AD6" w:rsidDel="00F61D48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361AC613" w14:textId="77777777" w:rsidR="00D31AD6" w:rsidRPr="00D31AD6" w:rsidRDefault="00D31AD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3DFD278B" w:rsidR="00DA7A71" w:rsidRPr="00D31AD6" w:rsidRDefault="00D31AD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We conducted a document analysis of </w:t>
            </w:r>
            <w:r w:rsidR="00534895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="00F463B5">
              <w:rPr>
                <w:rFonts w:ascii="Arial" w:hAnsi="Arial" w:cs="Arial"/>
                <w:sz w:val="22"/>
                <w:szCs w:val="22"/>
                <w:lang w:val="en-US"/>
              </w:rPr>
              <w:t xml:space="preserve"> transcripts of L44-related parliamentary proceedings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and 12 interviews with tobacco control practitioners</w:t>
            </w:r>
            <w:r w:rsidR="00F463B5">
              <w:rPr>
                <w:rFonts w:ascii="Arial" w:hAnsi="Arial" w:cs="Arial"/>
                <w:sz w:val="22"/>
                <w:szCs w:val="22"/>
                <w:lang w:val="en-US"/>
              </w:rPr>
              <w:t>. The analysis was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guided by </w:t>
            </w:r>
            <w:proofErr w:type="spellStart"/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>Bacchi's</w:t>
            </w:r>
            <w:proofErr w:type="spellEnd"/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D3E18">
              <w:rPr>
                <w:rFonts w:ascii="Arial" w:hAnsi="Arial" w:cs="Arial"/>
                <w:sz w:val="22"/>
                <w:szCs w:val="22"/>
                <w:lang w:val="en-US"/>
              </w:rPr>
              <w:t>‘What’</w:t>
            </w:r>
            <w:r w:rsidR="00545507">
              <w:rPr>
                <w:rFonts w:ascii="Arial" w:hAnsi="Arial" w:cs="Arial"/>
                <w:sz w:val="22"/>
                <w:szCs w:val="22"/>
                <w:lang w:val="en-US"/>
              </w:rPr>
              <w:t xml:space="preserve">s the Problem Represented to be’ 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critical </w:t>
            </w:r>
            <w:r w:rsidR="00AD3E18">
              <w:rPr>
                <w:rFonts w:ascii="Arial" w:hAnsi="Arial" w:cs="Arial"/>
                <w:sz w:val="22"/>
                <w:szCs w:val="22"/>
                <w:lang w:val="en-US"/>
              </w:rPr>
              <w:t>policy</w:t>
            </w:r>
            <w:r w:rsidR="00C26BDE">
              <w:rPr>
                <w:rFonts w:ascii="Arial" w:hAnsi="Arial" w:cs="Arial"/>
                <w:sz w:val="22"/>
                <w:szCs w:val="22"/>
                <w:lang w:val="en-US"/>
              </w:rPr>
              <w:t xml:space="preserve"> analysis approach.</w:t>
            </w:r>
            <w:r w:rsidR="007A20AF">
              <w:rPr>
                <w:rFonts w:ascii="Arial" w:hAnsi="Arial" w:cs="Arial"/>
                <w:sz w:val="22"/>
                <w:szCs w:val="22"/>
                <w:lang w:val="en-US"/>
              </w:rPr>
              <w:t xml:space="preserve"> This approach entails answering </w:t>
            </w:r>
            <w:r w:rsidR="001A6996">
              <w:rPr>
                <w:rFonts w:ascii="Arial" w:hAnsi="Arial" w:cs="Arial"/>
                <w:sz w:val="22"/>
                <w:szCs w:val="22"/>
                <w:lang w:val="en-US"/>
              </w:rPr>
              <w:t>six</w:t>
            </w:r>
            <w:r w:rsidR="007A20AF">
              <w:rPr>
                <w:rFonts w:ascii="Arial" w:hAnsi="Arial" w:cs="Arial"/>
                <w:sz w:val="22"/>
                <w:szCs w:val="22"/>
                <w:lang w:val="en-US"/>
              </w:rPr>
              <w:t xml:space="preserve"> anal</w:t>
            </w:r>
            <w:r w:rsidR="00A949C6">
              <w:rPr>
                <w:rFonts w:ascii="Arial" w:hAnsi="Arial" w:cs="Arial"/>
                <w:sz w:val="22"/>
                <w:szCs w:val="22"/>
                <w:lang w:val="en-US"/>
              </w:rPr>
              <w:t>ytical questions that underscore</w:t>
            </w:r>
            <w:r w:rsidR="007A20AF">
              <w:rPr>
                <w:rFonts w:ascii="Arial" w:hAnsi="Arial" w:cs="Arial"/>
                <w:sz w:val="22"/>
                <w:szCs w:val="22"/>
                <w:lang w:val="en-US"/>
              </w:rPr>
              <w:t xml:space="preserve"> a policy discourse’s underlying assumptions, privileged knowledges,</w:t>
            </w:r>
            <w:r w:rsidR="00A949C6">
              <w:rPr>
                <w:rFonts w:ascii="Arial" w:hAnsi="Arial" w:cs="Arial"/>
                <w:sz w:val="22"/>
                <w:szCs w:val="22"/>
                <w:lang w:val="en-US"/>
              </w:rPr>
              <w:t xml:space="preserve"> excluded issues and perspectives, and the implications of this discourse.</w:t>
            </w:r>
          </w:p>
          <w:p w14:paraId="3BC31032" w14:textId="77777777" w:rsidR="00D31AD6" w:rsidRDefault="00D31AD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2DA204" w14:textId="455122C2" w:rsidR="00D31AD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4C64D9C8" w:rsidR="004B7D91" w:rsidRDefault="00D31AD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>We found that L44’s discourse was</w:t>
            </w:r>
            <w:r w:rsidR="00BA3156">
              <w:rPr>
                <w:rFonts w:ascii="Arial" w:hAnsi="Arial" w:cs="Arial"/>
                <w:sz w:val="22"/>
                <w:szCs w:val="22"/>
                <w:lang w:val="en-US"/>
              </w:rPr>
              <w:t xml:space="preserve"> only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rooted in a biomedical paradigm, which aims to protect the health 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 xml:space="preserve">of the population from tobacco. </w:t>
            </w:r>
            <w:r w:rsidR="00AD3E18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 xml:space="preserve">here was limited discussion of social determinants of smoking and smoking inequities. 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>Low SES smokers’ experiences with tobacco control we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>re excluded from this discourse.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 xml:space="preserve">Tobacco control practitioners believed that L44 measures would reduce smoking inequities, with little attention given to </w:t>
            </w:r>
            <w:r w:rsidR="00323D83" w:rsidRPr="00D31AD6">
              <w:rPr>
                <w:rFonts w:ascii="Arial" w:hAnsi="Arial" w:cs="Arial"/>
                <w:sz w:val="22"/>
                <w:szCs w:val="22"/>
                <w:lang w:val="en-US"/>
              </w:rPr>
              <w:t>potential unintended consequences of L44 on smoking inequities.</w:t>
            </w:r>
          </w:p>
          <w:p w14:paraId="3DAD487F" w14:textId="77777777" w:rsidR="00D31AD6" w:rsidRPr="00D31AD6" w:rsidRDefault="00D31AD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4ADBDE3E" w:rsidR="004B7D91" w:rsidRDefault="00D31AD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Although tobacco control policies </w:t>
            </w:r>
            <w:r w:rsidR="00BA3156">
              <w:rPr>
                <w:rFonts w:ascii="Arial" w:hAnsi="Arial" w:cs="Arial"/>
                <w:sz w:val="22"/>
                <w:szCs w:val="22"/>
                <w:lang w:val="en-US"/>
              </w:rPr>
              <w:t>intend to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protect the population,</w:t>
            </w:r>
            <w:r w:rsidR="00323D83"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323D83"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biomedical perspective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 xml:space="preserve"> seems to</w:t>
            </w:r>
            <w:r w:rsidR="00323D83"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limit our understanding of how tobacco control policies can impact the population differentially. 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exclusion of low SES smokers’ experiences with tobacco control 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 xml:space="preserve">and the lack of awareness of the potential unintended consequences of tobacco control policies 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may increase smoking inequities. Using a </w:t>
            </w:r>
            <w:proofErr w:type="gramStart"/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>social determinants</w:t>
            </w:r>
            <w:proofErr w:type="gramEnd"/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of health or </w:t>
            </w:r>
            <w:r w:rsidR="00A516E1">
              <w:rPr>
                <w:rFonts w:ascii="Arial" w:hAnsi="Arial" w:cs="Arial"/>
                <w:sz w:val="22"/>
                <w:szCs w:val="22"/>
                <w:lang w:val="en-US"/>
              </w:rPr>
              <w:t>health equity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approach could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 xml:space="preserve"> privilege addressing</w:t>
            </w:r>
            <w:r w:rsidR="008A3BE8">
              <w:rPr>
                <w:rFonts w:ascii="Arial" w:hAnsi="Arial" w:cs="Arial"/>
                <w:sz w:val="22"/>
                <w:szCs w:val="22"/>
                <w:lang w:val="en-US"/>
              </w:rPr>
              <w:t xml:space="preserve"> the social conditions that perpetuate smoking inequities 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elicit marginalized populations’ voices</w:t>
            </w:r>
            <w:r w:rsidR="00323D83">
              <w:rPr>
                <w:rFonts w:ascii="Arial" w:hAnsi="Arial" w:cs="Arial"/>
                <w:sz w:val="22"/>
                <w:szCs w:val="22"/>
                <w:lang w:val="en-US"/>
              </w:rPr>
              <w:t xml:space="preserve"> in order</w:t>
            </w:r>
            <w:r w:rsidRPr="00D31AD6">
              <w:rPr>
                <w:rFonts w:ascii="Arial" w:hAnsi="Arial" w:cs="Arial"/>
                <w:sz w:val="22"/>
                <w:szCs w:val="22"/>
                <w:lang w:val="en-US"/>
              </w:rPr>
              <w:t xml:space="preserve"> to design more equitable future policies. </w:t>
            </w:r>
          </w:p>
          <w:p w14:paraId="54AF4916" w14:textId="77777777" w:rsidR="00D31AD6" w:rsidRPr="00D31AD6" w:rsidRDefault="00D31AD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749B1394" w14:textId="77777777" w:rsidR="00DA7A71" w:rsidRDefault="00F614A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equity; Smoking inequities; Tobacco control; P</w:t>
            </w:r>
            <w:r w:rsidR="004657BD">
              <w:rPr>
                <w:rFonts w:ascii="Arial" w:hAnsi="Arial" w:cs="Arial"/>
                <w:sz w:val="22"/>
                <w:szCs w:val="22"/>
              </w:rPr>
              <w:t>olicy analysis</w:t>
            </w:r>
          </w:p>
          <w:p w14:paraId="5A4DE263" w14:textId="3AD7671A" w:rsidR="00753AC9" w:rsidRPr="00323D83" w:rsidRDefault="00753AC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A6996"/>
    <w:rsid w:val="001C3A37"/>
    <w:rsid w:val="00211765"/>
    <w:rsid w:val="00230B21"/>
    <w:rsid w:val="00234EAA"/>
    <w:rsid w:val="00242808"/>
    <w:rsid w:val="00294265"/>
    <w:rsid w:val="002B7FC8"/>
    <w:rsid w:val="002D2FEA"/>
    <w:rsid w:val="002F34DB"/>
    <w:rsid w:val="00317FFE"/>
    <w:rsid w:val="00323D83"/>
    <w:rsid w:val="00363AF7"/>
    <w:rsid w:val="003A6236"/>
    <w:rsid w:val="003B15A7"/>
    <w:rsid w:val="003F596D"/>
    <w:rsid w:val="004657BD"/>
    <w:rsid w:val="00490208"/>
    <w:rsid w:val="004B5B95"/>
    <w:rsid w:val="004B7D91"/>
    <w:rsid w:val="004C45A1"/>
    <w:rsid w:val="004E345D"/>
    <w:rsid w:val="00534895"/>
    <w:rsid w:val="00545507"/>
    <w:rsid w:val="00564331"/>
    <w:rsid w:val="00590824"/>
    <w:rsid w:val="005F7DC7"/>
    <w:rsid w:val="006605DB"/>
    <w:rsid w:val="00663BFF"/>
    <w:rsid w:val="006C6E32"/>
    <w:rsid w:val="0070252B"/>
    <w:rsid w:val="00714C46"/>
    <w:rsid w:val="00753AC9"/>
    <w:rsid w:val="007A20AF"/>
    <w:rsid w:val="007A2A9C"/>
    <w:rsid w:val="007E61BA"/>
    <w:rsid w:val="0082392D"/>
    <w:rsid w:val="008874BF"/>
    <w:rsid w:val="008A3BE8"/>
    <w:rsid w:val="008C05AC"/>
    <w:rsid w:val="008C05C1"/>
    <w:rsid w:val="00932377"/>
    <w:rsid w:val="009579B1"/>
    <w:rsid w:val="009B7881"/>
    <w:rsid w:val="00A112C8"/>
    <w:rsid w:val="00A1780F"/>
    <w:rsid w:val="00A516E1"/>
    <w:rsid w:val="00A949C6"/>
    <w:rsid w:val="00AA1598"/>
    <w:rsid w:val="00AA5B46"/>
    <w:rsid w:val="00AB42C9"/>
    <w:rsid w:val="00AD3E18"/>
    <w:rsid w:val="00B12CD1"/>
    <w:rsid w:val="00B20967"/>
    <w:rsid w:val="00B766BF"/>
    <w:rsid w:val="00BA3156"/>
    <w:rsid w:val="00BC5CBE"/>
    <w:rsid w:val="00C211D2"/>
    <w:rsid w:val="00C26BDE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31AD6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463B5"/>
    <w:rsid w:val="00F614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C3FE858-35B3-4B9E-8930-911B496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9c8a2b7b-0bee-4c48-b0a6-23db8982d3bc"/>
    <ds:schemaRef ds:uri="http://purl.org/dc/elements/1.1/"/>
    <ds:schemaRef ds:uri="http://schemas.microsoft.com/office/infopath/2007/PartnerControls"/>
    <ds:schemaRef ds:uri="6911e96c-4cc4-42d5-8e43-f93924cf6a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A8581-4F7A-462B-93E7-E5A79DE6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2018-09-02T01:46:00Z</dcterms:created>
  <dcterms:modified xsi:type="dcterms:W3CDTF">2018-09-02T01:46:00Z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