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D232F" w14:textId="7B9791BC" w:rsidR="00D37EBE" w:rsidRPr="00600DD1" w:rsidRDefault="00D37EBE" w:rsidP="00706E48">
      <w:pPr>
        <w:pStyle w:val="NormalWeb"/>
        <w:rPr>
          <w:rFonts w:ascii="Arial" w:hAnsi="Arial" w:cs="Arial"/>
          <w:sz w:val="22"/>
          <w:szCs w:val="22"/>
        </w:rPr>
      </w:pPr>
      <w:r w:rsidRPr="00600DD1">
        <w:rPr>
          <w:rFonts w:ascii="Arial" w:hAnsi="Arial" w:cs="Arial"/>
          <w:b/>
          <w:bCs/>
          <w:sz w:val="22"/>
          <w:szCs w:val="22"/>
        </w:rPr>
        <w:t>Heart Health Impacts of Kapa Haka: A Kaupapa Māori Mixed-Methods Study</w:t>
      </w:r>
    </w:p>
    <w:p w14:paraId="38A92D6E" w14:textId="3CAFAD31" w:rsidR="00D37EBE" w:rsidRPr="00600DD1" w:rsidRDefault="00D37EBE" w:rsidP="00D37EBE">
      <w:pPr>
        <w:spacing w:before="100" w:beforeAutospacing="1" w:after="100" w:afterAutospacing="1"/>
        <w:rPr>
          <w:rFonts w:ascii="Arial" w:eastAsia="Times New Roman" w:hAnsi="Arial" w:cs="Arial"/>
          <w:kern w:val="0"/>
          <w:sz w:val="22"/>
          <w:szCs w:val="22"/>
          <w:lang w:eastAsia="en-GB"/>
          <w14:ligatures w14:val="none"/>
        </w:rPr>
      </w:pPr>
      <w:r w:rsidRPr="00600DD1">
        <w:rPr>
          <w:rFonts w:ascii="Arial" w:eastAsia="Times New Roman" w:hAnsi="Arial" w:cs="Arial"/>
          <w:b/>
          <w:bCs/>
          <w:kern w:val="0"/>
          <w:sz w:val="22"/>
          <w:szCs w:val="22"/>
          <w:lang w:eastAsia="en-GB"/>
          <w14:ligatures w14:val="none"/>
        </w:rPr>
        <w:t>Introduction:</w:t>
      </w:r>
      <w:r w:rsidRPr="00600DD1">
        <w:rPr>
          <w:rFonts w:ascii="Arial" w:eastAsia="Times New Roman" w:hAnsi="Arial" w:cs="Arial"/>
          <w:kern w:val="0"/>
          <w:sz w:val="22"/>
          <w:szCs w:val="22"/>
          <w:lang w:eastAsia="en-GB"/>
          <w14:ligatures w14:val="none"/>
        </w:rPr>
        <w:br/>
        <w:t xml:space="preserve">Māori experience a disproportionate burden of cardiovascular disease, and culturally aligned health interventions are urgently needed. Kapa haka is </w:t>
      </w:r>
      <w:r w:rsidR="00D01181" w:rsidRPr="00600DD1">
        <w:rPr>
          <w:rFonts w:ascii="Arial" w:eastAsia="Times New Roman" w:hAnsi="Arial" w:cs="Arial"/>
          <w:kern w:val="0"/>
          <w:sz w:val="22"/>
          <w:szCs w:val="22"/>
          <w:lang w:eastAsia="en-GB"/>
          <w14:ligatures w14:val="none"/>
        </w:rPr>
        <w:t>a culturally embedded practice that strengthens</w:t>
      </w:r>
      <w:r w:rsidRPr="00600DD1">
        <w:rPr>
          <w:rFonts w:ascii="Arial" w:eastAsia="Times New Roman" w:hAnsi="Arial" w:cs="Arial"/>
          <w:kern w:val="0"/>
          <w:sz w:val="22"/>
          <w:szCs w:val="22"/>
          <w:lang w:eastAsia="en-GB"/>
          <w14:ligatures w14:val="none"/>
        </w:rPr>
        <w:t xml:space="preserve"> cultural identity and</w:t>
      </w:r>
      <w:r w:rsidR="00D01181" w:rsidRPr="00600DD1">
        <w:rPr>
          <w:rFonts w:ascii="Arial" w:eastAsia="Times New Roman" w:hAnsi="Arial" w:cs="Arial"/>
          <w:kern w:val="0"/>
          <w:sz w:val="22"/>
          <w:szCs w:val="22"/>
          <w:lang w:eastAsia="en-GB"/>
          <w14:ligatures w14:val="none"/>
        </w:rPr>
        <w:t xml:space="preserve"> supports</w:t>
      </w:r>
      <w:r w:rsidRPr="00600DD1">
        <w:rPr>
          <w:rFonts w:ascii="Arial" w:eastAsia="Times New Roman" w:hAnsi="Arial" w:cs="Arial"/>
          <w:kern w:val="0"/>
          <w:sz w:val="22"/>
          <w:szCs w:val="22"/>
          <w:lang w:eastAsia="en-GB"/>
          <w14:ligatures w14:val="none"/>
        </w:rPr>
        <w:t xml:space="preserve"> holistic wellbeing; however, its cardiovascular effects have not been clinically quantified. This study examined the heart health impacts of kapa haka training using a kaupapa Māori framework integrated with biomedical assessment.</w:t>
      </w:r>
    </w:p>
    <w:p w14:paraId="4D40B71E" w14:textId="37BF4B58" w:rsidR="00D37EBE" w:rsidRPr="00600DD1" w:rsidRDefault="00D37EBE" w:rsidP="00D37EBE">
      <w:pPr>
        <w:spacing w:before="100" w:beforeAutospacing="1" w:after="100" w:afterAutospacing="1"/>
        <w:rPr>
          <w:rFonts w:ascii="Arial" w:eastAsia="Times New Roman" w:hAnsi="Arial" w:cs="Arial"/>
          <w:kern w:val="0"/>
          <w:sz w:val="22"/>
          <w:szCs w:val="22"/>
          <w:lang w:eastAsia="en-GB"/>
          <w14:ligatures w14:val="none"/>
        </w:rPr>
      </w:pPr>
      <w:r w:rsidRPr="00600DD1">
        <w:rPr>
          <w:rFonts w:ascii="Arial" w:eastAsia="Times New Roman" w:hAnsi="Arial" w:cs="Arial"/>
          <w:b/>
          <w:bCs/>
          <w:kern w:val="0"/>
          <w:sz w:val="22"/>
          <w:szCs w:val="22"/>
          <w:lang w:eastAsia="en-GB"/>
          <w14:ligatures w14:val="none"/>
        </w:rPr>
        <w:t>Method:</w:t>
      </w:r>
      <w:r w:rsidRPr="00600DD1">
        <w:rPr>
          <w:rFonts w:ascii="Arial" w:eastAsia="Times New Roman" w:hAnsi="Arial" w:cs="Arial"/>
          <w:kern w:val="0"/>
          <w:sz w:val="22"/>
          <w:szCs w:val="22"/>
          <w:lang w:eastAsia="en-GB"/>
          <w14:ligatures w14:val="none"/>
        </w:rPr>
        <w:br/>
        <w:t xml:space="preserve">A mixed-methods design was undertaken with members of </w:t>
      </w:r>
      <w:r w:rsidR="00706E48" w:rsidRPr="00600DD1">
        <w:rPr>
          <w:rFonts w:ascii="Arial" w:eastAsia="Times New Roman" w:hAnsi="Arial" w:cs="Arial"/>
          <w:kern w:val="0"/>
          <w:sz w:val="22"/>
          <w:szCs w:val="22"/>
          <w:lang w:eastAsia="en-GB"/>
          <w14:ligatures w14:val="none"/>
        </w:rPr>
        <w:t xml:space="preserve">an adult competitive kapa haka group </w:t>
      </w:r>
      <w:r w:rsidRPr="00600DD1">
        <w:rPr>
          <w:rFonts w:ascii="Arial" w:eastAsia="Times New Roman" w:hAnsi="Arial" w:cs="Arial"/>
          <w:kern w:val="0"/>
          <w:sz w:val="22"/>
          <w:szCs w:val="22"/>
          <w:lang w:eastAsia="en-GB"/>
          <w14:ligatures w14:val="none"/>
        </w:rPr>
        <w:t xml:space="preserve">during a five-month preparation period for Te Matatini. Pre- and post-heart health assessments included blood pressure, lipid profile, glycated haemoglobin (HbA1c), spirometry, graded cardiopulmonary exercise testing in a subset. Naturalistic observations of </w:t>
      </w:r>
      <w:r w:rsidR="00E94F0D" w:rsidRPr="00600DD1">
        <w:rPr>
          <w:rFonts w:ascii="Arial" w:eastAsia="Times New Roman" w:hAnsi="Arial" w:cs="Arial"/>
          <w:kern w:val="0"/>
          <w:sz w:val="22"/>
          <w:szCs w:val="22"/>
          <w:lang w:eastAsia="en-GB"/>
          <w14:ligatures w14:val="none"/>
        </w:rPr>
        <w:t>kapa haka</w:t>
      </w:r>
      <w:r w:rsidRPr="00600DD1">
        <w:rPr>
          <w:rFonts w:ascii="Arial" w:eastAsia="Times New Roman" w:hAnsi="Arial" w:cs="Arial"/>
          <w:kern w:val="0"/>
          <w:sz w:val="22"/>
          <w:szCs w:val="22"/>
          <w:lang w:eastAsia="en-GB"/>
          <w14:ligatures w14:val="none"/>
        </w:rPr>
        <w:t xml:space="preserve"> documented physical, cognitive, and cultural demands. Within-subject changes were analysed using paired statistical testing.</w:t>
      </w:r>
    </w:p>
    <w:p w14:paraId="46BDD1CA" w14:textId="77777777" w:rsidR="00D37EBE" w:rsidRPr="00600DD1" w:rsidRDefault="00D37EBE" w:rsidP="00D37EBE">
      <w:pPr>
        <w:spacing w:before="100" w:beforeAutospacing="1" w:after="100" w:afterAutospacing="1"/>
        <w:rPr>
          <w:rFonts w:ascii="Arial" w:eastAsia="Times New Roman" w:hAnsi="Arial" w:cs="Arial"/>
          <w:kern w:val="0"/>
          <w:sz w:val="22"/>
          <w:szCs w:val="22"/>
          <w:lang w:eastAsia="en-GB"/>
          <w14:ligatures w14:val="none"/>
        </w:rPr>
      </w:pPr>
      <w:r w:rsidRPr="00600DD1">
        <w:rPr>
          <w:rFonts w:ascii="Arial" w:eastAsia="Times New Roman" w:hAnsi="Arial" w:cs="Arial"/>
          <w:b/>
          <w:bCs/>
          <w:kern w:val="0"/>
          <w:sz w:val="22"/>
          <w:szCs w:val="22"/>
          <w:lang w:eastAsia="en-GB"/>
          <w14:ligatures w14:val="none"/>
        </w:rPr>
        <w:t>Results:</w:t>
      </w:r>
      <w:r w:rsidRPr="00600DD1">
        <w:rPr>
          <w:rFonts w:ascii="Arial" w:eastAsia="Times New Roman" w:hAnsi="Arial" w:cs="Arial"/>
          <w:kern w:val="0"/>
          <w:sz w:val="22"/>
          <w:szCs w:val="22"/>
          <w:lang w:eastAsia="en-GB"/>
          <w14:ligatures w14:val="none"/>
        </w:rPr>
        <w:br/>
        <w:t>Sixteen participants completed heart health assessments. HbA1c decreased significantly from 35.8 ± 4.8 to 33.2 ± 4.6 mmol/mol (4.9% reduction; p = 0.04). Among participants completing maximal exercise testing, peak oxygen uptake increased from 28.3 ± 8.4 to 33.6 ± 10.9 mL/kg/min (11.8% improvement; p = 0.01). Recovery systolic blood pressure reduced from 141 ± 27.6 to 131 ± 26.4 mmHg (p = 0.02). Observations confirmed kapa haka incorporates sustained aerobic activity, high-intensity anaerobic movements, muscular strength, and coordination.</w:t>
      </w:r>
    </w:p>
    <w:p w14:paraId="7B260EB1" w14:textId="5B200AE9" w:rsidR="00D37EBE" w:rsidRPr="00600DD1" w:rsidRDefault="00D37EBE" w:rsidP="00D37EBE">
      <w:pPr>
        <w:spacing w:before="100" w:beforeAutospacing="1" w:after="100" w:afterAutospacing="1"/>
        <w:rPr>
          <w:rFonts w:ascii="Arial" w:eastAsia="Times New Roman" w:hAnsi="Arial" w:cs="Arial"/>
          <w:kern w:val="0"/>
          <w:sz w:val="22"/>
          <w:szCs w:val="22"/>
          <w:lang w:eastAsia="en-GB"/>
          <w14:ligatures w14:val="none"/>
        </w:rPr>
      </w:pPr>
      <w:r w:rsidRPr="00600DD1">
        <w:rPr>
          <w:rFonts w:ascii="Arial" w:eastAsia="Times New Roman" w:hAnsi="Arial" w:cs="Arial"/>
          <w:b/>
          <w:bCs/>
          <w:kern w:val="0"/>
          <w:sz w:val="22"/>
          <w:szCs w:val="22"/>
          <w:lang w:eastAsia="en-GB"/>
          <w14:ligatures w14:val="none"/>
        </w:rPr>
        <w:t>Discussion:</w:t>
      </w:r>
      <w:r w:rsidRPr="00600DD1">
        <w:rPr>
          <w:rFonts w:ascii="Arial" w:eastAsia="Times New Roman" w:hAnsi="Arial" w:cs="Arial"/>
          <w:kern w:val="0"/>
          <w:sz w:val="22"/>
          <w:szCs w:val="22"/>
          <w:lang w:eastAsia="en-GB"/>
          <w14:ligatures w14:val="none"/>
        </w:rPr>
        <w:br/>
        <w:t>Kapa haka was associated with clinically meaningful improvements in metabolic control, aerobic capacity, and cardiovascular recovery. These findings support kapa haka as an effective, culturally grounded pathway for improving heart health and advancing equity in cardiovascular</w:t>
      </w:r>
      <w:r w:rsidR="00706E48" w:rsidRPr="00600DD1">
        <w:rPr>
          <w:rFonts w:ascii="Arial" w:eastAsia="Times New Roman" w:hAnsi="Arial" w:cs="Arial"/>
          <w:kern w:val="0"/>
          <w:sz w:val="22"/>
          <w:szCs w:val="22"/>
          <w:lang w:eastAsia="en-GB"/>
          <w14:ligatures w14:val="none"/>
        </w:rPr>
        <w:t xml:space="preserve"> disease</w:t>
      </w:r>
      <w:r w:rsidRPr="00600DD1">
        <w:rPr>
          <w:rFonts w:ascii="Arial" w:eastAsia="Times New Roman" w:hAnsi="Arial" w:cs="Arial"/>
          <w:kern w:val="0"/>
          <w:sz w:val="22"/>
          <w:szCs w:val="22"/>
          <w:lang w:eastAsia="en-GB"/>
          <w14:ligatures w14:val="none"/>
        </w:rPr>
        <w:t xml:space="preserve"> prevention for Māori.</w:t>
      </w:r>
    </w:p>
    <w:p w14:paraId="70C42571" w14:textId="7E0E941C" w:rsidR="00B10738" w:rsidRPr="00600DD1" w:rsidRDefault="00B10738">
      <w:pPr>
        <w:rPr>
          <w:rFonts w:ascii="Arial" w:hAnsi="Arial" w:cs="Arial"/>
          <w:sz w:val="22"/>
          <w:szCs w:val="22"/>
        </w:rPr>
      </w:pPr>
    </w:p>
    <w:p w14:paraId="1110B33C" w14:textId="77777777" w:rsidR="001B5E31" w:rsidRPr="00600DD1" w:rsidRDefault="001B5E31">
      <w:pPr>
        <w:rPr>
          <w:rFonts w:ascii="Arial" w:hAnsi="Arial" w:cs="Arial"/>
          <w:sz w:val="22"/>
          <w:szCs w:val="22"/>
        </w:rPr>
      </w:pPr>
    </w:p>
    <w:p w14:paraId="79953E90" w14:textId="0EDDBE2C" w:rsidR="001B5E31" w:rsidRPr="00600DD1" w:rsidRDefault="001B5E31">
      <w:pPr>
        <w:rPr>
          <w:rFonts w:ascii="Arial" w:hAnsi="Arial" w:cs="Arial"/>
          <w:sz w:val="22"/>
          <w:szCs w:val="22"/>
        </w:rPr>
      </w:pPr>
    </w:p>
    <w:sectPr w:rsidR="001B5E31" w:rsidRPr="00600D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CC"/>
    <w:rsid w:val="000066E7"/>
    <w:rsid w:val="001B5E31"/>
    <w:rsid w:val="00245421"/>
    <w:rsid w:val="00311774"/>
    <w:rsid w:val="00314FE2"/>
    <w:rsid w:val="00532091"/>
    <w:rsid w:val="005E600C"/>
    <w:rsid w:val="00600DD1"/>
    <w:rsid w:val="006B5F77"/>
    <w:rsid w:val="006C16B5"/>
    <w:rsid w:val="00706E48"/>
    <w:rsid w:val="007E7DDD"/>
    <w:rsid w:val="00846ACC"/>
    <w:rsid w:val="009A3546"/>
    <w:rsid w:val="00A37B21"/>
    <w:rsid w:val="00A409A8"/>
    <w:rsid w:val="00A854DE"/>
    <w:rsid w:val="00B10738"/>
    <w:rsid w:val="00B42F3A"/>
    <w:rsid w:val="00C6654B"/>
    <w:rsid w:val="00D01181"/>
    <w:rsid w:val="00D37EBE"/>
    <w:rsid w:val="00DA1F49"/>
    <w:rsid w:val="00E84D18"/>
    <w:rsid w:val="00E94F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994E"/>
  <w15:chartTrackingRefBased/>
  <w15:docId w15:val="{77C93A56-7A23-8347-BEED-BB44AA52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6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A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A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A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A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6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ACC"/>
    <w:rPr>
      <w:rFonts w:eastAsiaTheme="majorEastAsia" w:cstheme="majorBidi"/>
      <w:color w:val="272727" w:themeColor="text1" w:themeTint="D8"/>
    </w:rPr>
  </w:style>
  <w:style w:type="paragraph" w:styleId="Title">
    <w:name w:val="Title"/>
    <w:basedOn w:val="Normal"/>
    <w:next w:val="Normal"/>
    <w:link w:val="TitleChar"/>
    <w:uiPriority w:val="10"/>
    <w:qFormat/>
    <w:rsid w:val="00846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A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A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6ACC"/>
    <w:rPr>
      <w:i/>
      <w:iCs/>
      <w:color w:val="404040" w:themeColor="text1" w:themeTint="BF"/>
    </w:rPr>
  </w:style>
  <w:style w:type="paragraph" w:styleId="ListParagraph">
    <w:name w:val="List Paragraph"/>
    <w:basedOn w:val="Normal"/>
    <w:uiPriority w:val="34"/>
    <w:qFormat/>
    <w:rsid w:val="00846ACC"/>
    <w:pPr>
      <w:ind w:left="720"/>
      <w:contextualSpacing/>
    </w:pPr>
  </w:style>
  <w:style w:type="character" w:styleId="IntenseEmphasis">
    <w:name w:val="Intense Emphasis"/>
    <w:basedOn w:val="DefaultParagraphFont"/>
    <w:uiPriority w:val="21"/>
    <w:qFormat/>
    <w:rsid w:val="00846ACC"/>
    <w:rPr>
      <w:i/>
      <w:iCs/>
      <w:color w:val="0F4761" w:themeColor="accent1" w:themeShade="BF"/>
    </w:rPr>
  </w:style>
  <w:style w:type="paragraph" w:styleId="IntenseQuote">
    <w:name w:val="Intense Quote"/>
    <w:basedOn w:val="Normal"/>
    <w:next w:val="Normal"/>
    <w:link w:val="IntenseQuoteChar"/>
    <w:uiPriority w:val="30"/>
    <w:qFormat/>
    <w:rsid w:val="00846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ACC"/>
    <w:rPr>
      <w:i/>
      <w:iCs/>
      <w:color w:val="0F4761" w:themeColor="accent1" w:themeShade="BF"/>
    </w:rPr>
  </w:style>
  <w:style w:type="character" w:styleId="IntenseReference">
    <w:name w:val="Intense Reference"/>
    <w:basedOn w:val="DefaultParagraphFont"/>
    <w:uiPriority w:val="32"/>
    <w:qFormat/>
    <w:rsid w:val="00846ACC"/>
    <w:rPr>
      <w:b/>
      <w:bCs/>
      <w:smallCaps/>
      <w:color w:val="0F4761" w:themeColor="accent1" w:themeShade="BF"/>
      <w:spacing w:val="5"/>
    </w:rPr>
  </w:style>
  <w:style w:type="paragraph" w:styleId="NormalWeb">
    <w:name w:val="Normal (Web)"/>
    <w:basedOn w:val="Normal"/>
    <w:uiPriority w:val="99"/>
    <w:unhideWhenUsed/>
    <w:rsid w:val="00D37EB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37EBE"/>
    <w:rPr>
      <w:b/>
      <w:bCs/>
    </w:rPr>
  </w:style>
  <w:style w:type="paragraph" w:styleId="Revision">
    <w:name w:val="Revision"/>
    <w:hidden/>
    <w:uiPriority w:val="99"/>
    <w:semiHidden/>
    <w:rsid w:val="0053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75072-0349-4F49-A921-26086F9F30DB}">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0139D861-D3BE-4D71-854B-FD782C98E920}">
  <ds:schemaRefs>
    <ds:schemaRef ds:uri="http://schemas.microsoft.com/sharepoint/v3/contenttype/forms"/>
  </ds:schemaRefs>
</ds:datastoreItem>
</file>

<file path=customXml/itemProps3.xml><?xml version="1.0" encoding="utf-8"?>
<ds:datastoreItem xmlns:ds="http://schemas.openxmlformats.org/officeDocument/2006/customXml" ds:itemID="{D7D78896-A34F-4800-B84E-9B877C846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Marama  Merritt</dc:creator>
  <cp:keywords/>
  <dc:description/>
  <cp:lastModifiedBy>Kaylah McBirney</cp:lastModifiedBy>
  <cp:revision>2</cp:revision>
  <dcterms:created xsi:type="dcterms:W3CDTF">2026-05-05T01:21:00Z</dcterms:created>
  <dcterms:modified xsi:type="dcterms:W3CDTF">2026-05-05T01:21:00Z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