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6D4713" w:rsidRPr="0050053A" w14:paraId="6C68AC80" w14:textId="77777777" w:rsidTr="006D4713">
        <w:trPr>
          <w:jc w:val="center"/>
        </w:trPr>
        <w:tc>
          <w:tcPr>
            <w:tcW w:w="8640" w:type="dxa"/>
            <w:shd w:val="clear" w:color="auto" w:fill="auto"/>
          </w:tcPr>
          <w:p w14:paraId="6C68AC7F" w14:textId="12C222F0" w:rsidR="006D4713" w:rsidRPr="0017688B" w:rsidRDefault="007816C7" w:rsidP="009C1987">
            <w:pPr>
              <w:spacing w:before="120" w:after="120"/>
              <w:rPr>
                <w:rFonts w:ascii="Arial" w:hAnsi="Arial" w:cs="Arial"/>
                <w:b/>
                <w:sz w:val="22"/>
                <w:szCs w:val="22"/>
                <w:lang w:val="en-US" w:eastAsia="zh-CN"/>
              </w:rPr>
            </w:pPr>
            <w:r w:rsidRPr="0017688B">
              <w:rPr>
                <w:rFonts w:ascii="Arial" w:hAnsi="Arial" w:cs="Arial"/>
                <w:b/>
                <w:sz w:val="22"/>
                <w:szCs w:val="22"/>
                <w:lang w:val="en-US" w:eastAsia="en-GB"/>
              </w:rPr>
              <w:t>Changes in physiological parameters measured by cardiopulmonary exercise testing in patients with systemic sclerosis.</w:t>
            </w:r>
          </w:p>
        </w:tc>
      </w:tr>
      <w:tr w:rsidR="006D4713" w:rsidRPr="0050053A" w14:paraId="6C68AC82" w14:textId="77777777" w:rsidTr="006D4713">
        <w:trPr>
          <w:jc w:val="center"/>
        </w:trPr>
        <w:tc>
          <w:tcPr>
            <w:tcW w:w="8640" w:type="dxa"/>
            <w:shd w:val="clear" w:color="auto" w:fill="auto"/>
          </w:tcPr>
          <w:p w14:paraId="6C68AC81" w14:textId="536B9B74" w:rsidR="006D4713" w:rsidRPr="0017688B" w:rsidRDefault="007816C7" w:rsidP="009C1987">
            <w:pPr>
              <w:spacing w:before="120" w:after="120"/>
              <w:rPr>
                <w:rFonts w:ascii="Arial" w:hAnsi="Arial" w:cs="Arial"/>
                <w:i/>
                <w:sz w:val="22"/>
                <w:szCs w:val="22"/>
                <w:u w:val="single"/>
                <w:lang w:eastAsia="zh-CN"/>
              </w:rPr>
            </w:pPr>
            <w:r w:rsidRPr="0017688B">
              <w:rPr>
                <w:rFonts w:ascii="Arial" w:hAnsi="Arial" w:cs="Arial"/>
                <w:sz w:val="22"/>
                <w:szCs w:val="22"/>
                <w:lang w:val="en-US" w:eastAsia="en-GB"/>
              </w:rPr>
              <w:t>S. Madigan</w:t>
            </w:r>
            <w:r w:rsidRPr="0017688B">
              <w:rPr>
                <w:rFonts w:ascii="Arial" w:hAnsi="Arial" w:cs="Arial"/>
                <w:sz w:val="22"/>
                <w:szCs w:val="22"/>
                <w:vertAlign w:val="superscript"/>
                <w:lang w:val="en-US" w:eastAsia="en-GB"/>
              </w:rPr>
              <w:t>1</w:t>
            </w:r>
            <w:bookmarkStart w:id="0" w:name="Text8"/>
            <w:r w:rsidRPr="0017688B">
              <w:rPr>
                <w:rFonts w:ascii="Arial" w:hAnsi="Arial" w:cs="Arial"/>
                <w:sz w:val="22"/>
                <w:szCs w:val="22"/>
                <w:vertAlign w:val="superscript"/>
                <w:lang w:val="en-US" w:eastAsia="en-GB"/>
              </w:rPr>
              <w:t>,2</w:t>
            </w:r>
            <w:r w:rsidRPr="0017688B">
              <w:rPr>
                <w:rFonts w:ascii="Arial" w:hAnsi="Arial" w:cs="Arial"/>
                <w:sz w:val="22"/>
                <w:szCs w:val="22"/>
                <w:lang w:val="en-US" w:eastAsia="en-GB"/>
              </w:rPr>
              <w:t>,</w:t>
            </w:r>
            <w:bookmarkEnd w:id="0"/>
            <w:r w:rsidRPr="0017688B">
              <w:rPr>
                <w:rFonts w:ascii="Arial" w:hAnsi="Arial" w:cs="Arial"/>
                <w:sz w:val="22"/>
                <w:szCs w:val="22"/>
                <w:lang w:val="en-US" w:eastAsia="en-GB"/>
              </w:rPr>
              <w:t xml:space="preserve"> S. Proudman</w:t>
            </w:r>
            <w:r w:rsidRPr="0017688B">
              <w:rPr>
                <w:rFonts w:ascii="Arial" w:hAnsi="Arial" w:cs="Arial"/>
                <w:sz w:val="22"/>
                <w:szCs w:val="22"/>
                <w:vertAlign w:val="superscript"/>
                <w:lang w:val="en-US" w:eastAsia="en-GB"/>
              </w:rPr>
              <w:t>1,3</w:t>
            </w:r>
            <w:r w:rsidRPr="0017688B">
              <w:rPr>
                <w:rFonts w:ascii="Arial" w:hAnsi="Arial" w:cs="Arial"/>
                <w:sz w:val="22"/>
                <w:szCs w:val="22"/>
                <w:lang w:val="en-US" w:eastAsia="en-GB"/>
              </w:rPr>
              <w:t>, D. Schembri</w:t>
            </w:r>
            <w:r w:rsidR="007A1389">
              <w:rPr>
                <w:rFonts w:ascii="Arial" w:hAnsi="Arial" w:cs="Arial"/>
                <w:sz w:val="22"/>
                <w:szCs w:val="22"/>
                <w:vertAlign w:val="superscript"/>
                <w:lang w:val="en-US" w:eastAsia="en-GB"/>
              </w:rPr>
              <w:t>2</w:t>
            </w:r>
            <w:r w:rsidRPr="0017688B">
              <w:rPr>
                <w:rFonts w:ascii="Arial" w:hAnsi="Arial" w:cs="Arial"/>
                <w:sz w:val="22"/>
                <w:szCs w:val="22"/>
                <w:lang w:val="en-US" w:eastAsia="en-GB"/>
              </w:rPr>
              <w:t>, H. Davies</w:t>
            </w:r>
            <w:proofErr w:type="gramStart"/>
            <w:r w:rsidRPr="0017688B">
              <w:rPr>
                <w:rFonts w:ascii="Arial" w:hAnsi="Arial" w:cs="Arial"/>
                <w:sz w:val="22"/>
                <w:szCs w:val="22"/>
                <w:vertAlign w:val="superscript"/>
                <w:lang w:val="en-US" w:eastAsia="en-GB"/>
              </w:rPr>
              <w:t>2</w:t>
            </w:r>
            <w:r w:rsidRPr="0017688B">
              <w:rPr>
                <w:rFonts w:ascii="Arial" w:hAnsi="Arial" w:cs="Arial"/>
                <w:sz w:val="22"/>
                <w:szCs w:val="22"/>
                <w:lang w:val="en-US" w:eastAsia="en-GB"/>
              </w:rPr>
              <w:t>,R.</w:t>
            </w:r>
            <w:proofErr w:type="gramEnd"/>
            <w:r w:rsidRPr="0017688B">
              <w:rPr>
                <w:rFonts w:ascii="Arial" w:hAnsi="Arial" w:cs="Arial"/>
                <w:sz w:val="22"/>
                <w:szCs w:val="22"/>
                <w:lang w:val="en-US" w:eastAsia="en-GB"/>
              </w:rPr>
              <w:t xml:space="preserve"> Adams</w:t>
            </w:r>
            <w:r w:rsidRPr="0017688B">
              <w:rPr>
                <w:rFonts w:ascii="Arial" w:hAnsi="Arial" w:cs="Arial"/>
                <w:sz w:val="22"/>
                <w:szCs w:val="22"/>
                <w:vertAlign w:val="superscript"/>
                <w:lang w:val="en-US" w:eastAsia="en-GB"/>
              </w:rPr>
              <w:t>1,2,4</w:t>
            </w:r>
          </w:p>
        </w:tc>
      </w:tr>
      <w:tr w:rsidR="006D4713" w:rsidRPr="0050053A" w14:paraId="6C68AC88" w14:textId="77777777" w:rsidTr="006D4713">
        <w:trPr>
          <w:trHeight w:val="136"/>
          <w:jc w:val="center"/>
        </w:trPr>
        <w:tc>
          <w:tcPr>
            <w:tcW w:w="8640" w:type="dxa"/>
            <w:shd w:val="clear" w:color="auto" w:fill="auto"/>
          </w:tcPr>
          <w:p w14:paraId="235E5D6C" w14:textId="77777777" w:rsidR="00745037" w:rsidRPr="003A7C95" w:rsidRDefault="00745037" w:rsidP="00745037">
            <w:pPr>
              <w:spacing w:before="120" w:after="120"/>
              <w:rPr>
                <w:rFonts w:ascii="Arial" w:hAnsi="Arial" w:cs="Arial"/>
                <w:i/>
                <w:sz w:val="22"/>
                <w:szCs w:val="22"/>
                <w:lang w:val="en-US" w:eastAsia="en-GB"/>
              </w:rPr>
            </w:pPr>
            <w:r w:rsidRPr="003A7C95">
              <w:rPr>
                <w:rFonts w:ascii="Arial" w:hAnsi="Arial" w:cs="Arial"/>
                <w:i/>
                <w:sz w:val="22"/>
                <w:szCs w:val="22"/>
                <w:vertAlign w:val="superscript"/>
                <w:lang w:val="en-US" w:eastAsia="en-GB"/>
              </w:rPr>
              <w:t>1</w:t>
            </w:r>
            <w:r w:rsidRPr="003A7C95">
              <w:rPr>
                <w:rFonts w:ascii="Arial" w:hAnsi="Arial" w:cs="Arial"/>
                <w:i/>
                <w:sz w:val="22"/>
                <w:szCs w:val="22"/>
                <w:lang w:val="en-US" w:eastAsia="en-GB"/>
              </w:rPr>
              <w:t xml:space="preserve">The University of Adelaide </w:t>
            </w:r>
            <w:r>
              <w:rPr>
                <w:rFonts w:ascii="Arial" w:hAnsi="Arial" w:cs="Arial"/>
                <w:i/>
                <w:sz w:val="22"/>
                <w:szCs w:val="22"/>
                <w:lang w:val="en-US" w:eastAsia="en-GB"/>
              </w:rPr>
              <w:t>S</w:t>
            </w:r>
            <w:r w:rsidRPr="003A7C95">
              <w:rPr>
                <w:rFonts w:ascii="Arial" w:hAnsi="Arial" w:cs="Arial"/>
                <w:i/>
                <w:sz w:val="22"/>
                <w:szCs w:val="22"/>
                <w:lang w:val="en-US" w:eastAsia="en-GB"/>
              </w:rPr>
              <w:t xml:space="preserve">chool of </w:t>
            </w:r>
            <w:r>
              <w:rPr>
                <w:rFonts w:ascii="Arial" w:hAnsi="Arial" w:cs="Arial"/>
                <w:i/>
                <w:sz w:val="22"/>
                <w:szCs w:val="22"/>
                <w:lang w:val="en-US" w:eastAsia="en-GB"/>
              </w:rPr>
              <w:t>M</w:t>
            </w:r>
            <w:r w:rsidRPr="003A7C95">
              <w:rPr>
                <w:rFonts w:ascii="Arial" w:hAnsi="Arial" w:cs="Arial"/>
                <w:i/>
                <w:sz w:val="22"/>
                <w:szCs w:val="22"/>
                <w:lang w:val="en-US" w:eastAsia="en-GB"/>
              </w:rPr>
              <w:t>edicine</w:t>
            </w:r>
          </w:p>
          <w:p w14:paraId="7632C27C" w14:textId="77777777" w:rsidR="00745037" w:rsidRPr="003A7C95" w:rsidRDefault="00745037" w:rsidP="00745037">
            <w:pPr>
              <w:spacing w:before="120" w:after="120"/>
              <w:rPr>
                <w:rFonts w:ascii="Arial" w:hAnsi="Arial" w:cs="Arial"/>
                <w:i/>
                <w:sz w:val="22"/>
                <w:szCs w:val="22"/>
                <w:lang w:val="en-US" w:eastAsia="en-GB"/>
              </w:rPr>
            </w:pPr>
            <w:r w:rsidRPr="003A7C95">
              <w:rPr>
                <w:rFonts w:ascii="Arial" w:hAnsi="Arial" w:cs="Arial"/>
                <w:i/>
                <w:sz w:val="22"/>
                <w:szCs w:val="22"/>
                <w:vertAlign w:val="superscript"/>
                <w:lang w:val="en-US" w:eastAsia="en-GB"/>
              </w:rPr>
              <w:t>2</w:t>
            </w:r>
            <w:r w:rsidRPr="003A7C95">
              <w:rPr>
                <w:rFonts w:ascii="Arial" w:hAnsi="Arial" w:cs="Arial"/>
                <w:i/>
                <w:sz w:val="22"/>
                <w:szCs w:val="22"/>
                <w:lang w:val="en-US" w:eastAsia="en-GB"/>
              </w:rPr>
              <w:t xml:space="preserve">Southern Adelaide Local Health Network </w:t>
            </w:r>
            <w:r>
              <w:rPr>
                <w:rFonts w:ascii="Arial" w:hAnsi="Arial" w:cs="Arial"/>
                <w:i/>
                <w:sz w:val="22"/>
                <w:szCs w:val="22"/>
                <w:lang w:val="en-US" w:eastAsia="en-GB"/>
              </w:rPr>
              <w:t>R</w:t>
            </w:r>
            <w:r w:rsidRPr="003A7C95">
              <w:rPr>
                <w:rFonts w:ascii="Arial" w:hAnsi="Arial" w:cs="Arial"/>
                <w:i/>
                <w:sz w:val="22"/>
                <w:szCs w:val="22"/>
                <w:lang w:val="en-US" w:eastAsia="en-GB"/>
              </w:rPr>
              <w:t xml:space="preserve">espiratory and </w:t>
            </w:r>
            <w:r>
              <w:rPr>
                <w:rFonts w:ascii="Arial" w:hAnsi="Arial" w:cs="Arial"/>
                <w:i/>
                <w:sz w:val="22"/>
                <w:szCs w:val="22"/>
                <w:lang w:val="en-US" w:eastAsia="en-GB"/>
              </w:rPr>
              <w:t>S</w:t>
            </w:r>
            <w:r w:rsidRPr="003A7C95">
              <w:rPr>
                <w:rFonts w:ascii="Arial" w:hAnsi="Arial" w:cs="Arial"/>
                <w:i/>
                <w:sz w:val="22"/>
                <w:szCs w:val="22"/>
                <w:lang w:val="en-US" w:eastAsia="en-GB"/>
              </w:rPr>
              <w:t xml:space="preserve">leep </w:t>
            </w:r>
            <w:r>
              <w:rPr>
                <w:rFonts w:ascii="Arial" w:hAnsi="Arial" w:cs="Arial"/>
                <w:i/>
                <w:sz w:val="22"/>
                <w:szCs w:val="22"/>
                <w:lang w:val="en-US" w:eastAsia="en-GB"/>
              </w:rPr>
              <w:t>S</w:t>
            </w:r>
            <w:r w:rsidRPr="003A7C95">
              <w:rPr>
                <w:rFonts w:ascii="Arial" w:hAnsi="Arial" w:cs="Arial"/>
                <w:i/>
                <w:sz w:val="22"/>
                <w:szCs w:val="22"/>
                <w:lang w:val="en-US" w:eastAsia="en-GB"/>
              </w:rPr>
              <w:t>ervice</w:t>
            </w:r>
          </w:p>
          <w:p w14:paraId="145C0F7A" w14:textId="77777777" w:rsidR="00745037" w:rsidRPr="003A7C95" w:rsidRDefault="00745037" w:rsidP="00745037">
            <w:pPr>
              <w:spacing w:before="120" w:after="120"/>
              <w:rPr>
                <w:rFonts w:ascii="Arial" w:hAnsi="Arial" w:cs="Arial"/>
                <w:i/>
                <w:sz w:val="22"/>
                <w:szCs w:val="22"/>
                <w:lang w:val="en-US" w:eastAsia="en-GB"/>
              </w:rPr>
            </w:pPr>
            <w:r w:rsidRPr="003A7C95">
              <w:rPr>
                <w:rFonts w:ascii="Arial" w:hAnsi="Arial" w:cs="Arial"/>
                <w:i/>
                <w:sz w:val="22"/>
                <w:szCs w:val="22"/>
                <w:vertAlign w:val="superscript"/>
                <w:lang w:val="en-US" w:eastAsia="en-GB"/>
              </w:rPr>
              <w:t>3</w:t>
            </w:r>
            <w:r w:rsidRPr="003A7C95">
              <w:rPr>
                <w:rFonts w:ascii="Arial" w:hAnsi="Arial" w:cs="Arial"/>
                <w:i/>
                <w:sz w:val="22"/>
                <w:szCs w:val="22"/>
                <w:lang w:val="en-US" w:eastAsia="en-GB"/>
              </w:rPr>
              <w:t xml:space="preserve">Rheumatology Unit, Royal Adelaide </w:t>
            </w:r>
            <w:r>
              <w:rPr>
                <w:rFonts w:ascii="Arial" w:hAnsi="Arial" w:cs="Arial"/>
                <w:i/>
                <w:sz w:val="22"/>
                <w:szCs w:val="22"/>
                <w:lang w:val="en-US" w:eastAsia="en-GB"/>
              </w:rPr>
              <w:t>H</w:t>
            </w:r>
            <w:r w:rsidRPr="003A7C95">
              <w:rPr>
                <w:rFonts w:ascii="Arial" w:hAnsi="Arial" w:cs="Arial"/>
                <w:i/>
                <w:sz w:val="22"/>
                <w:szCs w:val="22"/>
                <w:lang w:val="en-US" w:eastAsia="en-GB"/>
              </w:rPr>
              <w:t>ospital</w:t>
            </w:r>
          </w:p>
          <w:p w14:paraId="6C68AC87" w14:textId="08D63323" w:rsidR="006D4713" w:rsidRPr="0017688B" w:rsidRDefault="00745037" w:rsidP="007816C7">
            <w:pPr>
              <w:spacing w:before="120" w:after="120"/>
              <w:rPr>
                <w:rFonts w:ascii="Arial" w:hAnsi="Arial" w:cs="Arial"/>
                <w:i/>
                <w:sz w:val="22"/>
                <w:szCs w:val="22"/>
                <w:lang w:val="en-US" w:eastAsia="en-GB"/>
              </w:rPr>
            </w:pPr>
            <w:r w:rsidRPr="003A7C95">
              <w:rPr>
                <w:rFonts w:ascii="Arial" w:hAnsi="Arial" w:cs="Arial"/>
                <w:i/>
                <w:sz w:val="22"/>
                <w:szCs w:val="22"/>
                <w:vertAlign w:val="superscript"/>
                <w:lang w:val="en-US" w:eastAsia="en-GB"/>
              </w:rPr>
              <w:t>4</w:t>
            </w:r>
            <w:r w:rsidRPr="003A7C95">
              <w:rPr>
                <w:rFonts w:ascii="Arial" w:hAnsi="Arial" w:cs="Arial"/>
                <w:i/>
                <w:sz w:val="22"/>
                <w:szCs w:val="22"/>
                <w:lang w:val="en-US" w:eastAsia="en-GB"/>
              </w:rPr>
              <w:t xml:space="preserve">Flinders </w:t>
            </w:r>
            <w:r>
              <w:rPr>
                <w:rFonts w:ascii="Arial" w:hAnsi="Arial" w:cs="Arial"/>
                <w:i/>
                <w:sz w:val="22"/>
                <w:szCs w:val="22"/>
                <w:lang w:val="en-US" w:eastAsia="en-GB"/>
              </w:rPr>
              <w:t>H</w:t>
            </w:r>
            <w:r w:rsidRPr="003A7C95">
              <w:rPr>
                <w:rFonts w:ascii="Arial" w:hAnsi="Arial" w:cs="Arial"/>
                <w:i/>
                <w:sz w:val="22"/>
                <w:szCs w:val="22"/>
                <w:lang w:val="en-US" w:eastAsia="en-GB"/>
              </w:rPr>
              <w:t xml:space="preserve">ealth and </w:t>
            </w:r>
            <w:r>
              <w:rPr>
                <w:rFonts w:ascii="Arial" w:hAnsi="Arial" w:cs="Arial"/>
                <w:i/>
                <w:sz w:val="22"/>
                <w:szCs w:val="22"/>
                <w:lang w:val="en-US" w:eastAsia="en-GB"/>
              </w:rPr>
              <w:t>M</w:t>
            </w:r>
            <w:r w:rsidRPr="003A7C95">
              <w:rPr>
                <w:rFonts w:ascii="Arial" w:hAnsi="Arial" w:cs="Arial"/>
                <w:i/>
                <w:sz w:val="22"/>
                <w:szCs w:val="22"/>
                <w:lang w:val="en-US" w:eastAsia="en-GB"/>
              </w:rPr>
              <w:t xml:space="preserve">edical </w:t>
            </w:r>
            <w:r>
              <w:rPr>
                <w:rFonts w:ascii="Arial" w:hAnsi="Arial" w:cs="Arial"/>
                <w:i/>
                <w:sz w:val="22"/>
                <w:szCs w:val="22"/>
                <w:lang w:val="en-US" w:eastAsia="en-GB"/>
              </w:rPr>
              <w:t>R</w:t>
            </w:r>
            <w:r w:rsidRPr="003A7C95">
              <w:rPr>
                <w:rFonts w:ascii="Arial" w:hAnsi="Arial" w:cs="Arial"/>
                <w:i/>
                <w:sz w:val="22"/>
                <w:szCs w:val="22"/>
                <w:lang w:val="en-US" w:eastAsia="en-GB"/>
              </w:rPr>
              <w:t xml:space="preserve">esearch </w:t>
            </w:r>
            <w:r>
              <w:rPr>
                <w:rFonts w:ascii="Arial" w:hAnsi="Arial" w:cs="Arial"/>
                <w:i/>
                <w:sz w:val="22"/>
                <w:szCs w:val="22"/>
                <w:lang w:val="en-US" w:eastAsia="en-GB"/>
              </w:rPr>
              <w:t>I</w:t>
            </w:r>
            <w:r w:rsidRPr="003A7C95">
              <w:rPr>
                <w:rFonts w:ascii="Arial" w:hAnsi="Arial" w:cs="Arial"/>
                <w:i/>
                <w:sz w:val="22"/>
                <w:szCs w:val="22"/>
                <w:lang w:val="en-US" w:eastAsia="en-GB"/>
              </w:rPr>
              <w:t>nstitute.</w:t>
            </w:r>
          </w:p>
        </w:tc>
      </w:tr>
      <w:tr w:rsidR="006D4713" w:rsidRPr="0050053A" w14:paraId="6C68ACA3" w14:textId="77777777" w:rsidTr="00C91C8C">
        <w:trPr>
          <w:trHeight w:hRule="exact" w:val="7352"/>
          <w:jc w:val="center"/>
        </w:trPr>
        <w:tc>
          <w:tcPr>
            <w:tcW w:w="8640" w:type="dxa"/>
            <w:shd w:val="clear" w:color="auto" w:fill="auto"/>
          </w:tcPr>
          <w:p w14:paraId="08E27CA7" w14:textId="55436BC0" w:rsidR="007816C7" w:rsidRPr="0017688B" w:rsidRDefault="00752808" w:rsidP="007816C7">
            <w:pPr>
              <w:pStyle w:val="Pa12"/>
              <w:rPr>
                <w:rStyle w:val="A4"/>
              </w:rPr>
            </w:pPr>
            <w:r w:rsidRPr="0017688B">
              <w:rPr>
                <w:rStyle w:val="A4"/>
                <w:b/>
                <w:bCs/>
              </w:rPr>
              <w:t>Introduction/</w:t>
            </w:r>
            <w:r w:rsidR="006D4713" w:rsidRPr="0017688B">
              <w:rPr>
                <w:rStyle w:val="A4"/>
                <w:b/>
                <w:bCs/>
              </w:rPr>
              <w:t xml:space="preserve">Aim: </w:t>
            </w:r>
            <w:r w:rsidR="007816C7" w:rsidRPr="0017688B">
              <w:rPr>
                <w:sz w:val="22"/>
                <w:szCs w:val="22"/>
              </w:rPr>
              <w:t>Systemic sclerosis (SSc, scleroderma) patients are screened annually for pulmonary arterial hypertension (PAH) using tools such as pulmonary function testing and biomarkers. These measurements are made while the patient is resting, but early stages of PAH may only be apparent during exercise. This study aims to assess changes in physiological parameters obtained during exercise such as VE/VCO</w:t>
            </w:r>
            <w:r w:rsidR="007816C7" w:rsidRPr="009B3BAE">
              <w:rPr>
                <w:sz w:val="22"/>
                <w:szCs w:val="22"/>
                <w:vertAlign w:val="subscript"/>
              </w:rPr>
              <w:t>2</w:t>
            </w:r>
            <w:r w:rsidR="007816C7" w:rsidRPr="0017688B">
              <w:rPr>
                <w:sz w:val="22"/>
                <w:szCs w:val="22"/>
              </w:rPr>
              <w:t xml:space="preserve"> slope, oxygen uptake and oxygen pulse for changes suggestive of PAH</w:t>
            </w:r>
            <w:r w:rsidR="006F17EA">
              <w:rPr>
                <w:sz w:val="22"/>
                <w:szCs w:val="22"/>
              </w:rPr>
              <w:t>. A second aim was to assess</w:t>
            </w:r>
            <w:r w:rsidR="00B47FD7">
              <w:rPr>
                <w:sz w:val="22"/>
                <w:szCs w:val="22"/>
              </w:rPr>
              <w:t xml:space="preserve"> what change</w:t>
            </w:r>
            <w:r w:rsidR="00587055">
              <w:rPr>
                <w:sz w:val="22"/>
                <w:szCs w:val="22"/>
              </w:rPr>
              <w:t xml:space="preserve">s </w:t>
            </w:r>
            <w:r w:rsidR="00B47FD7">
              <w:rPr>
                <w:sz w:val="22"/>
                <w:szCs w:val="22"/>
              </w:rPr>
              <w:t xml:space="preserve">occur </w:t>
            </w:r>
            <w:r w:rsidR="006F17EA">
              <w:rPr>
                <w:sz w:val="22"/>
                <w:szCs w:val="22"/>
              </w:rPr>
              <w:t xml:space="preserve">in CPET results </w:t>
            </w:r>
            <w:r w:rsidR="00B47FD7">
              <w:rPr>
                <w:sz w:val="22"/>
                <w:szCs w:val="22"/>
              </w:rPr>
              <w:t>over time</w:t>
            </w:r>
            <w:r w:rsidR="006F17EA">
              <w:rPr>
                <w:sz w:val="22"/>
                <w:szCs w:val="22"/>
              </w:rPr>
              <w:t xml:space="preserve"> in SSc patients</w:t>
            </w:r>
            <w:r w:rsidR="00B47FD7">
              <w:rPr>
                <w:sz w:val="22"/>
                <w:szCs w:val="22"/>
              </w:rPr>
              <w:t>.</w:t>
            </w:r>
          </w:p>
          <w:p w14:paraId="50B29AE6" w14:textId="6F76E077" w:rsidR="007816C7" w:rsidRPr="0017688B" w:rsidRDefault="006D4713" w:rsidP="007816C7">
            <w:pPr>
              <w:pStyle w:val="Pa12"/>
              <w:rPr>
                <w:rStyle w:val="A4"/>
                <w:b/>
                <w:bCs/>
              </w:rPr>
            </w:pPr>
            <w:r w:rsidRPr="0017688B">
              <w:rPr>
                <w:rStyle w:val="A4"/>
                <w:b/>
                <w:bCs/>
              </w:rPr>
              <w:t xml:space="preserve">Method: </w:t>
            </w:r>
            <w:r w:rsidR="00293A50" w:rsidRPr="0017688B">
              <w:rPr>
                <w:rStyle w:val="A4"/>
                <w:b/>
                <w:bCs/>
              </w:rPr>
              <w:t xml:space="preserve"> </w:t>
            </w:r>
            <w:r w:rsidR="007816C7" w:rsidRPr="0017688B">
              <w:rPr>
                <w:sz w:val="22"/>
                <w:szCs w:val="22"/>
              </w:rPr>
              <w:t>Patients with SSc according to the ACR/EULAR 2013 classification criteria completed a cardiopulmonary exercise test (CPET) contemporaneously with two consecutive annual screens for PAH (CPET1 and CPET2). Both CPETs were incremental tests, aiming for patients to cycle under load for between 8-12 minutes.  Differences in physiological parameters of interest between tests were assessed using linear mixed effects models.</w:t>
            </w:r>
          </w:p>
          <w:p w14:paraId="1C0B3B1A" w14:textId="34F38568" w:rsidR="00293A50" w:rsidRPr="0017688B" w:rsidRDefault="006D4713" w:rsidP="00293A50">
            <w:pPr>
              <w:pStyle w:val="Pa12"/>
              <w:rPr>
                <w:rStyle w:val="A4"/>
                <w:b/>
                <w:bCs/>
              </w:rPr>
            </w:pPr>
            <w:r w:rsidRPr="0017688B">
              <w:rPr>
                <w:rStyle w:val="A4"/>
                <w:b/>
                <w:bCs/>
              </w:rPr>
              <w:t xml:space="preserve">Results: </w:t>
            </w:r>
            <w:r w:rsidR="00293A50" w:rsidRPr="0017688B">
              <w:rPr>
                <w:sz w:val="22"/>
                <w:szCs w:val="22"/>
              </w:rPr>
              <w:t>63 patients (51 (81%) female) of mean age 57.3 (SD 11.5) with limited (50 (79%)) or diffuse (13 (21%)) SSc completed CPET1 and 38 completed CPET2. The average interval between CPETs was 12.0 (SD 2.7) months. Between CPETs, there was an overall decline in the adjusted mean maximum load achieved (-3.83 (IQR -6.37, -1.30)</w:t>
            </w:r>
            <w:r w:rsidR="00587055">
              <w:rPr>
                <w:sz w:val="22"/>
                <w:szCs w:val="22"/>
              </w:rPr>
              <w:t>,</w:t>
            </w:r>
            <w:r w:rsidR="00293A50" w:rsidRPr="0017688B">
              <w:rPr>
                <w:sz w:val="22"/>
                <w:szCs w:val="22"/>
              </w:rPr>
              <w:t xml:space="preserve"> </w:t>
            </w:r>
            <w:r w:rsidR="00587055">
              <w:rPr>
                <w:sz w:val="22"/>
                <w:szCs w:val="22"/>
              </w:rPr>
              <w:t>p</w:t>
            </w:r>
            <w:r w:rsidR="00293A50" w:rsidRPr="0017688B">
              <w:rPr>
                <w:sz w:val="22"/>
                <w:szCs w:val="22"/>
              </w:rPr>
              <w:t xml:space="preserve"> &lt; 0.01) and peak VO2 (mL/min) (-38.82 (IQR -71.75, -5.89)</w:t>
            </w:r>
            <w:r w:rsidR="00587055">
              <w:rPr>
                <w:sz w:val="22"/>
                <w:szCs w:val="22"/>
              </w:rPr>
              <w:t>,</w:t>
            </w:r>
            <w:r w:rsidR="00293A50" w:rsidRPr="0017688B">
              <w:rPr>
                <w:sz w:val="22"/>
                <w:szCs w:val="22"/>
              </w:rPr>
              <w:t xml:space="preserve"> </w:t>
            </w:r>
            <w:r w:rsidR="00587055">
              <w:rPr>
                <w:sz w:val="22"/>
                <w:szCs w:val="22"/>
              </w:rPr>
              <w:t>p =</w:t>
            </w:r>
            <w:r w:rsidR="00293A50" w:rsidRPr="0017688B">
              <w:rPr>
                <w:sz w:val="22"/>
                <w:szCs w:val="22"/>
              </w:rPr>
              <w:t xml:space="preserve"> 0.02). There was no significant change in the VE/VCO</w:t>
            </w:r>
            <w:r w:rsidR="00293A50" w:rsidRPr="009B3BAE">
              <w:rPr>
                <w:sz w:val="22"/>
                <w:szCs w:val="22"/>
                <w:vertAlign w:val="subscript"/>
              </w:rPr>
              <w:t>2</w:t>
            </w:r>
            <w:r w:rsidR="00293A50" w:rsidRPr="0017688B">
              <w:rPr>
                <w:sz w:val="22"/>
                <w:szCs w:val="22"/>
              </w:rPr>
              <w:t xml:space="preserve"> slope (0.54 (IQR-0.81,1.90)</w:t>
            </w:r>
            <w:r w:rsidR="00587055">
              <w:rPr>
                <w:sz w:val="22"/>
                <w:szCs w:val="22"/>
              </w:rPr>
              <w:t xml:space="preserve">, p = </w:t>
            </w:r>
            <w:r w:rsidR="00293A50" w:rsidRPr="0017688B">
              <w:rPr>
                <w:sz w:val="22"/>
                <w:szCs w:val="22"/>
              </w:rPr>
              <w:t>0.43)</w:t>
            </w:r>
            <w:r w:rsidR="00E40BCD">
              <w:rPr>
                <w:sz w:val="22"/>
                <w:szCs w:val="22"/>
              </w:rPr>
              <w:t>,</w:t>
            </w:r>
            <w:r w:rsidR="00293A50" w:rsidRPr="0017688B">
              <w:rPr>
                <w:sz w:val="22"/>
                <w:szCs w:val="22"/>
              </w:rPr>
              <w:t xml:space="preserve"> oxygen pulse -0.29 (IQR -1.02,0.45)</w:t>
            </w:r>
            <w:r w:rsidR="00587055">
              <w:rPr>
                <w:sz w:val="22"/>
                <w:szCs w:val="22"/>
              </w:rPr>
              <w:t xml:space="preserve">, p = </w:t>
            </w:r>
            <w:r w:rsidR="00293A50" w:rsidRPr="0017688B">
              <w:rPr>
                <w:sz w:val="22"/>
                <w:szCs w:val="22"/>
              </w:rPr>
              <w:t>0.45)</w:t>
            </w:r>
            <w:r w:rsidR="00E40BCD">
              <w:rPr>
                <w:sz w:val="22"/>
                <w:szCs w:val="22"/>
              </w:rPr>
              <w:t>, end-tidal CO</w:t>
            </w:r>
            <w:r w:rsidR="00E40BCD" w:rsidRPr="00267FFC">
              <w:rPr>
                <w:sz w:val="22"/>
                <w:szCs w:val="22"/>
                <w:vertAlign w:val="subscript"/>
              </w:rPr>
              <w:t>2</w:t>
            </w:r>
            <w:r w:rsidR="00E40BCD">
              <w:rPr>
                <w:sz w:val="22"/>
                <w:szCs w:val="22"/>
              </w:rPr>
              <w:t xml:space="preserve"> (0.45 (-0.56,1.46)</w:t>
            </w:r>
            <w:r w:rsidR="00587055">
              <w:rPr>
                <w:sz w:val="22"/>
                <w:szCs w:val="22"/>
              </w:rPr>
              <w:t xml:space="preserve">, p = </w:t>
            </w:r>
            <w:r w:rsidR="00E40BCD">
              <w:rPr>
                <w:sz w:val="22"/>
                <w:szCs w:val="22"/>
              </w:rPr>
              <w:t>0.38)</w:t>
            </w:r>
            <w:r w:rsidR="00293A50" w:rsidRPr="0017688B">
              <w:rPr>
                <w:sz w:val="22"/>
                <w:szCs w:val="22"/>
              </w:rPr>
              <w:t xml:space="preserve"> or anaerobic threshold (-1.88 (-6.02,2.26)</w:t>
            </w:r>
            <w:r w:rsidR="00587055">
              <w:rPr>
                <w:sz w:val="22"/>
                <w:szCs w:val="22"/>
              </w:rPr>
              <w:t>, p =</w:t>
            </w:r>
            <w:r w:rsidR="00293A50" w:rsidRPr="0017688B">
              <w:rPr>
                <w:sz w:val="22"/>
                <w:szCs w:val="22"/>
              </w:rPr>
              <w:t xml:space="preserve"> 0.37).</w:t>
            </w:r>
            <w:r w:rsidR="00587055">
              <w:rPr>
                <w:sz w:val="22"/>
                <w:szCs w:val="22"/>
              </w:rPr>
              <w:t xml:space="preserve"> </w:t>
            </w:r>
            <w:r w:rsidR="00587055" w:rsidRPr="0017688B">
              <w:rPr>
                <w:sz w:val="22"/>
                <w:szCs w:val="22"/>
              </w:rPr>
              <w:t xml:space="preserve">Other parameters of interest for </w:t>
            </w:r>
            <w:r w:rsidR="00587055">
              <w:rPr>
                <w:sz w:val="22"/>
                <w:szCs w:val="22"/>
              </w:rPr>
              <w:t xml:space="preserve">a </w:t>
            </w:r>
            <w:r w:rsidR="00587055" w:rsidRPr="0017688B">
              <w:rPr>
                <w:sz w:val="22"/>
                <w:szCs w:val="22"/>
              </w:rPr>
              <w:t>diagnosis of PAH remain unchanged.</w:t>
            </w:r>
          </w:p>
          <w:p w14:paraId="6C68AC99" w14:textId="178F50A4" w:rsidR="006D4713" w:rsidRPr="0017688B" w:rsidRDefault="006D4713" w:rsidP="009C1987">
            <w:pPr>
              <w:pStyle w:val="Pa12"/>
              <w:rPr>
                <w:rStyle w:val="A4"/>
                <w:b/>
                <w:bCs/>
              </w:rPr>
            </w:pPr>
            <w:r w:rsidRPr="0017688B">
              <w:rPr>
                <w:rStyle w:val="A4"/>
                <w:b/>
                <w:bCs/>
              </w:rPr>
              <w:t xml:space="preserve">Conclusion: </w:t>
            </w:r>
            <w:r w:rsidR="00293A50" w:rsidRPr="0017688B">
              <w:rPr>
                <w:sz w:val="22"/>
                <w:szCs w:val="22"/>
              </w:rPr>
              <w:t>No patients in the study have been diagnosed with PAH</w:t>
            </w:r>
            <w:r w:rsidR="00587055">
              <w:rPr>
                <w:sz w:val="22"/>
                <w:szCs w:val="22"/>
              </w:rPr>
              <w:t xml:space="preserve"> to date</w:t>
            </w:r>
            <w:r w:rsidR="00293A50" w:rsidRPr="0017688B">
              <w:rPr>
                <w:sz w:val="22"/>
                <w:szCs w:val="22"/>
              </w:rPr>
              <w:t xml:space="preserve">. The decline in load and peak VO2 </w:t>
            </w:r>
            <w:r w:rsidR="00587055">
              <w:rPr>
                <w:sz w:val="22"/>
                <w:szCs w:val="22"/>
              </w:rPr>
              <w:t xml:space="preserve">indicate </w:t>
            </w:r>
            <w:r w:rsidR="00293A50" w:rsidRPr="0017688B">
              <w:rPr>
                <w:sz w:val="22"/>
                <w:szCs w:val="22"/>
              </w:rPr>
              <w:t xml:space="preserve">a decline in physical fitness over the 12 months. </w:t>
            </w:r>
            <w:r w:rsidRPr="0017688B">
              <w:rPr>
                <w:sz w:val="22"/>
                <w:szCs w:val="22"/>
              </w:rPr>
              <w:br/>
            </w:r>
            <w:r w:rsidR="00293A50" w:rsidRPr="0017688B">
              <w:rPr>
                <w:rStyle w:val="A4"/>
                <w:b/>
                <w:bCs/>
              </w:rPr>
              <w:t>K</w:t>
            </w:r>
            <w:r w:rsidRPr="0017688B">
              <w:rPr>
                <w:rStyle w:val="A4"/>
                <w:b/>
                <w:bCs/>
              </w:rPr>
              <w:t>ey Words</w:t>
            </w:r>
            <w:r w:rsidRPr="0017688B">
              <w:rPr>
                <w:rStyle w:val="A4"/>
                <w:b/>
              </w:rPr>
              <w:t>:</w:t>
            </w:r>
            <w:r w:rsidRPr="0017688B">
              <w:rPr>
                <w:rStyle w:val="A4"/>
              </w:rPr>
              <w:t xml:space="preserve"> </w:t>
            </w:r>
          </w:p>
          <w:p w14:paraId="6C68AC9B" w14:textId="1D6D0D56" w:rsidR="006D4713" w:rsidRPr="0017688B" w:rsidRDefault="00587055" w:rsidP="0017688B">
            <w:pPr>
              <w:pStyle w:val="Default"/>
              <w:rPr>
                <w:rStyle w:val="A4"/>
                <w:b/>
                <w:bCs/>
              </w:rPr>
            </w:pPr>
            <w:r>
              <w:rPr>
                <w:sz w:val="22"/>
                <w:szCs w:val="22"/>
              </w:rPr>
              <w:t>c</w:t>
            </w:r>
            <w:r w:rsidR="001A09FB" w:rsidRPr="0017688B">
              <w:rPr>
                <w:sz w:val="22"/>
                <w:szCs w:val="22"/>
              </w:rPr>
              <w:t xml:space="preserve">ardiopulmonary exercise test, </w:t>
            </w:r>
            <w:r>
              <w:rPr>
                <w:sz w:val="22"/>
                <w:szCs w:val="22"/>
              </w:rPr>
              <w:t>s</w:t>
            </w:r>
            <w:r w:rsidR="001A09FB" w:rsidRPr="0017688B">
              <w:rPr>
                <w:sz w:val="22"/>
                <w:szCs w:val="22"/>
              </w:rPr>
              <w:t xml:space="preserve">ystemic sclerosis, </w:t>
            </w:r>
            <w:r>
              <w:rPr>
                <w:sz w:val="22"/>
                <w:szCs w:val="22"/>
              </w:rPr>
              <w:t>p</w:t>
            </w:r>
            <w:r w:rsidR="00F13808" w:rsidRPr="0017688B">
              <w:rPr>
                <w:sz w:val="22"/>
                <w:szCs w:val="22"/>
              </w:rPr>
              <w:t>ulmonary arterial hypertension.</w:t>
            </w:r>
            <w:r w:rsidR="00C91C8C" w:rsidRPr="0017688B">
              <w:rPr>
                <w:sz w:val="22"/>
                <w:szCs w:val="22"/>
              </w:rPr>
              <w:br/>
            </w:r>
            <w:r w:rsidR="006D4713" w:rsidRPr="0017688B">
              <w:rPr>
                <w:rStyle w:val="A4"/>
                <w:b/>
                <w:bCs/>
              </w:rPr>
              <w:t xml:space="preserve">Nomination for </w:t>
            </w:r>
            <w:r w:rsidR="00361F7E" w:rsidRPr="0017688B">
              <w:rPr>
                <w:rStyle w:val="A4"/>
                <w:b/>
                <w:bCs/>
              </w:rPr>
              <w:t xml:space="preserve">New </w:t>
            </w:r>
            <w:r w:rsidR="006D4713" w:rsidRPr="0017688B">
              <w:rPr>
                <w:rStyle w:val="A4"/>
                <w:b/>
                <w:bCs/>
              </w:rPr>
              <w:t>Investigator Award</w:t>
            </w:r>
            <w:r w:rsidR="001A09FB" w:rsidRPr="0017688B">
              <w:rPr>
                <w:rStyle w:val="A4"/>
                <w:b/>
                <w:bCs/>
              </w:rPr>
              <w:t xml:space="preserve">: </w:t>
            </w:r>
            <w:r w:rsidR="001A09FB" w:rsidRPr="0017688B">
              <w:rPr>
                <w:rStyle w:val="A4"/>
              </w:rPr>
              <w:t>No</w:t>
            </w:r>
          </w:p>
          <w:p w14:paraId="6C68AC9C" w14:textId="38B09D29" w:rsidR="006D4713" w:rsidRPr="0017688B" w:rsidRDefault="006D4713" w:rsidP="009C1987">
            <w:pPr>
              <w:pStyle w:val="Pa12"/>
              <w:rPr>
                <w:rStyle w:val="A4"/>
                <w:b/>
                <w:bCs/>
              </w:rPr>
            </w:pPr>
            <w:r w:rsidRPr="0017688B">
              <w:rPr>
                <w:rStyle w:val="A4"/>
                <w:b/>
                <w:bCs/>
              </w:rPr>
              <w:t xml:space="preserve">Grant Support: </w:t>
            </w:r>
            <w:r w:rsidR="0017688B" w:rsidRPr="0017688B">
              <w:rPr>
                <w:rStyle w:val="A4"/>
              </w:rPr>
              <w:t>Nil.</w:t>
            </w:r>
          </w:p>
          <w:p w14:paraId="6C68AC9D" w14:textId="77777777" w:rsidR="006D4713" w:rsidRPr="0017688B" w:rsidRDefault="00C91C8C" w:rsidP="009C1987">
            <w:pPr>
              <w:pStyle w:val="Pa12"/>
              <w:rPr>
                <w:sz w:val="22"/>
                <w:szCs w:val="22"/>
              </w:rPr>
            </w:pPr>
            <w:r w:rsidRPr="0017688B">
              <w:rPr>
                <w:sz w:val="22"/>
                <w:szCs w:val="22"/>
              </w:rPr>
              <w:br/>
            </w:r>
            <w:r w:rsidRPr="0017688B">
              <w:rPr>
                <w:sz w:val="22"/>
                <w:szCs w:val="22"/>
              </w:rPr>
              <w:br/>
            </w:r>
            <w:r w:rsidR="006D4713" w:rsidRPr="0017688B">
              <w:rPr>
                <w:sz w:val="22"/>
                <w:szCs w:val="22"/>
              </w:rPr>
              <w:br/>
            </w:r>
            <w:r w:rsidR="006D4713" w:rsidRPr="0017688B">
              <w:rPr>
                <w:sz w:val="22"/>
                <w:szCs w:val="22"/>
              </w:rPr>
              <w:br/>
            </w:r>
            <w:r w:rsidR="006D4713" w:rsidRPr="0017688B">
              <w:rPr>
                <w:sz w:val="22"/>
                <w:szCs w:val="22"/>
              </w:rPr>
              <w:br/>
            </w:r>
            <w:r w:rsidR="006D4713" w:rsidRPr="0017688B">
              <w:rPr>
                <w:sz w:val="22"/>
                <w:szCs w:val="22"/>
              </w:rPr>
              <w:br/>
            </w:r>
            <w:r w:rsidR="006D4713" w:rsidRPr="0017688B">
              <w:rPr>
                <w:sz w:val="22"/>
                <w:szCs w:val="22"/>
              </w:rPr>
              <w:br/>
            </w:r>
            <w:r w:rsidR="006D4713" w:rsidRPr="0017688B">
              <w:rPr>
                <w:sz w:val="22"/>
                <w:szCs w:val="22"/>
              </w:rPr>
              <w:br/>
            </w:r>
            <w:r w:rsidR="006D4713" w:rsidRPr="0017688B">
              <w:rPr>
                <w:sz w:val="22"/>
                <w:szCs w:val="22"/>
              </w:rPr>
              <w:br/>
            </w:r>
            <w:r w:rsidR="006D4713" w:rsidRPr="0017688B">
              <w:rPr>
                <w:sz w:val="22"/>
                <w:szCs w:val="22"/>
              </w:rPr>
              <w:br/>
            </w:r>
            <w:r w:rsidR="006D4713" w:rsidRPr="0017688B">
              <w:rPr>
                <w:sz w:val="22"/>
                <w:szCs w:val="22"/>
              </w:rPr>
              <w:br/>
            </w:r>
          </w:p>
          <w:p w14:paraId="6C68AC9E" w14:textId="77777777" w:rsidR="006D4713" w:rsidRPr="0017688B" w:rsidRDefault="006D4713" w:rsidP="009C1987">
            <w:pPr>
              <w:pStyle w:val="Default"/>
              <w:rPr>
                <w:sz w:val="22"/>
                <w:szCs w:val="22"/>
              </w:rPr>
            </w:pPr>
          </w:p>
          <w:p w14:paraId="6C68AC9F" w14:textId="77777777" w:rsidR="006D4713" w:rsidRPr="0017688B" w:rsidRDefault="006D4713" w:rsidP="009C1987">
            <w:pPr>
              <w:pStyle w:val="Default"/>
              <w:rPr>
                <w:sz w:val="22"/>
                <w:szCs w:val="22"/>
              </w:rPr>
            </w:pPr>
          </w:p>
          <w:p w14:paraId="6C68ACA0" w14:textId="77777777" w:rsidR="006D4713" w:rsidRPr="0017688B" w:rsidRDefault="006D4713" w:rsidP="009C1987">
            <w:pPr>
              <w:pStyle w:val="Pa12"/>
              <w:rPr>
                <w:rStyle w:val="A4"/>
                <w:bCs/>
              </w:rPr>
            </w:pPr>
            <w:r w:rsidRPr="0017688B">
              <w:rPr>
                <w:rStyle w:val="A4"/>
                <w:bCs/>
              </w:rPr>
              <w:br/>
            </w:r>
            <w:r w:rsidRPr="0017688B">
              <w:rPr>
                <w:rStyle w:val="A4"/>
                <w:bCs/>
              </w:rPr>
              <w:br/>
            </w:r>
            <w:r w:rsidRPr="0017688B">
              <w:rPr>
                <w:rStyle w:val="A4"/>
                <w:bCs/>
              </w:rPr>
              <w:br/>
            </w:r>
            <w:r w:rsidRPr="0017688B">
              <w:rPr>
                <w:rStyle w:val="A4"/>
                <w:bCs/>
              </w:rPr>
              <w:br/>
            </w:r>
            <w:r w:rsidRPr="0017688B">
              <w:rPr>
                <w:rStyle w:val="A4"/>
                <w:bCs/>
              </w:rPr>
              <w:br/>
            </w:r>
            <w:r w:rsidRPr="0017688B">
              <w:rPr>
                <w:rStyle w:val="A4"/>
                <w:bCs/>
              </w:rPr>
              <w:br/>
            </w:r>
            <w:r w:rsidRPr="0017688B">
              <w:rPr>
                <w:rStyle w:val="A4"/>
                <w:bCs/>
              </w:rPr>
              <w:br/>
            </w:r>
            <w:r w:rsidRPr="0017688B">
              <w:rPr>
                <w:rStyle w:val="A4"/>
                <w:bCs/>
              </w:rPr>
              <w:br/>
            </w:r>
            <w:r w:rsidRPr="0017688B">
              <w:rPr>
                <w:rStyle w:val="A4"/>
                <w:bCs/>
              </w:rPr>
              <w:br/>
            </w:r>
            <w:r w:rsidRPr="0017688B">
              <w:rPr>
                <w:rStyle w:val="A4"/>
                <w:bCs/>
              </w:rPr>
              <w:br/>
            </w:r>
            <w:r w:rsidRPr="0017688B">
              <w:rPr>
                <w:rStyle w:val="A4"/>
                <w:bCs/>
              </w:rPr>
              <w:br/>
            </w:r>
          </w:p>
          <w:p w14:paraId="6C68ACA1" w14:textId="77777777" w:rsidR="006D4713" w:rsidRPr="0017688B" w:rsidRDefault="006D4713" w:rsidP="009C1987">
            <w:pPr>
              <w:pStyle w:val="Default"/>
              <w:rPr>
                <w:rStyle w:val="A4"/>
                <w:bCs/>
              </w:rPr>
            </w:pPr>
          </w:p>
          <w:p w14:paraId="6C68ACA2" w14:textId="77777777" w:rsidR="006D4713" w:rsidRPr="0017688B" w:rsidRDefault="006D4713" w:rsidP="009C1987">
            <w:pPr>
              <w:pStyle w:val="Default"/>
              <w:rPr>
                <w:sz w:val="22"/>
                <w:szCs w:val="22"/>
                <w:lang w:val="en-US" w:eastAsia="en-GB"/>
              </w:rPr>
            </w:pP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p>
        </w:tc>
      </w:tr>
    </w:tbl>
    <w:p w14:paraId="0FEB58A2" w14:textId="77777777" w:rsidR="009656B9" w:rsidRDefault="009656B9" w:rsidP="00487EC0">
      <w:pPr>
        <w:ind w:left="720"/>
        <w:rPr>
          <w:rFonts w:ascii="Arial" w:hAnsi="Arial" w:cs="Arial"/>
          <w:highlight w:val="lightGray"/>
        </w:rPr>
      </w:pPr>
    </w:p>
    <w:p w14:paraId="6C68ACA4" w14:textId="28C32F21" w:rsidR="00EE3EA8" w:rsidRDefault="001A09FB" w:rsidP="001A09FB">
      <w:r>
        <w:t xml:space="preserve">Word Count The abstract body text (excluding headings, title and author information) should be limited to 300 words. </w:t>
      </w:r>
    </w:p>
    <w:sectPr w:rsidR="00EE3EA8">
      <w:headerReference w:type="even" r:id="rId9"/>
      <w:footerReference w:type="even"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C1298" w14:textId="77777777" w:rsidR="00F20103" w:rsidRDefault="00F20103" w:rsidP="00DC7B88">
      <w:r>
        <w:separator/>
      </w:r>
    </w:p>
  </w:endnote>
  <w:endnote w:type="continuationSeparator" w:id="0">
    <w:p w14:paraId="4A8AB01F" w14:textId="77777777" w:rsidR="00F20103" w:rsidRDefault="00F20103" w:rsidP="00DC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E3E57" w14:textId="3E7B3055" w:rsidR="00DC7B88" w:rsidRDefault="00DC7B88">
    <w:pPr>
      <w:pStyle w:val="Footer"/>
    </w:pPr>
    <w:r>
      <w:rPr>
        <w:noProof/>
      </w:rPr>
      <mc:AlternateContent>
        <mc:Choice Requires="wps">
          <w:drawing>
            <wp:anchor distT="0" distB="0" distL="0" distR="0" simplePos="0" relativeHeight="251662336" behindDoc="0" locked="0" layoutInCell="1" allowOverlap="1" wp14:anchorId="16FA0958" wp14:editId="00908B9C">
              <wp:simplePos x="635" y="635"/>
              <wp:positionH relativeFrom="page">
                <wp:align>center</wp:align>
              </wp:positionH>
              <wp:positionV relativeFrom="page">
                <wp:align>bottom</wp:align>
              </wp:positionV>
              <wp:extent cx="443865" cy="443865"/>
              <wp:effectExtent l="0" t="0" r="8255" b="0"/>
              <wp:wrapNone/>
              <wp:docPr id="5" name="Text Box 5" descr="UN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66144B" w14:textId="562544D5" w:rsidR="00DC7B88" w:rsidRPr="00DC7B88" w:rsidRDefault="00DC7B88" w:rsidP="00DC7B88">
                          <w:pPr>
                            <w:rPr>
                              <w:rFonts w:ascii="Arial" w:eastAsia="Arial" w:hAnsi="Arial" w:cs="Arial"/>
                              <w:noProof/>
                              <w:color w:val="A80000"/>
                            </w:rPr>
                          </w:pPr>
                          <w:r w:rsidRPr="00DC7B88">
                            <w:rPr>
                              <w:rFonts w:ascii="Arial" w:eastAsia="Arial" w:hAnsi="Arial" w:cs="Arial"/>
                              <w:noProof/>
                              <w:color w:val="A80000"/>
                            </w:rPr>
                            <w:t xml:space="preserve">UNOFFICIAL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FA0958" id="_x0000_t202" coordsize="21600,21600" o:spt="202" path="m,l,21600r21600,l21600,xe">
              <v:stroke joinstyle="miter"/>
              <v:path gradientshapeok="t" o:connecttype="rect"/>
            </v:shapetype>
            <v:shape id="Text Box 5" o:spid="_x0000_s1027" type="#_x0000_t202" alt="UN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B66144B" w14:textId="562544D5" w:rsidR="00DC7B88" w:rsidRPr="00DC7B88" w:rsidRDefault="00DC7B88" w:rsidP="00DC7B88">
                    <w:pPr>
                      <w:rPr>
                        <w:rFonts w:ascii="Arial" w:eastAsia="Arial" w:hAnsi="Arial" w:cs="Arial"/>
                        <w:noProof/>
                        <w:color w:val="A80000"/>
                      </w:rPr>
                    </w:pPr>
                    <w:r w:rsidRPr="00DC7B88">
                      <w:rPr>
                        <w:rFonts w:ascii="Arial" w:eastAsia="Arial" w:hAnsi="Arial" w:cs="Arial"/>
                        <w:noProof/>
                        <w:color w:val="A80000"/>
                      </w:rPr>
                      <w:t xml:space="preserve">UNOFFICIAL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0EC69" w14:textId="2998823D" w:rsidR="00DC7B88" w:rsidRDefault="00DC7B88">
    <w:pPr>
      <w:pStyle w:val="Footer"/>
    </w:pPr>
    <w:r>
      <w:rPr>
        <w:noProof/>
      </w:rPr>
      <mc:AlternateContent>
        <mc:Choice Requires="wps">
          <w:drawing>
            <wp:anchor distT="0" distB="0" distL="0" distR="0" simplePos="0" relativeHeight="251661312" behindDoc="0" locked="0" layoutInCell="1" allowOverlap="1" wp14:anchorId="5AC92245" wp14:editId="3C381C0E">
              <wp:simplePos x="635" y="635"/>
              <wp:positionH relativeFrom="page">
                <wp:align>center</wp:align>
              </wp:positionH>
              <wp:positionV relativeFrom="page">
                <wp:align>bottom</wp:align>
              </wp:positionV>
              <wp:extent cx="443865" cy="443865"/>
              <wp:effectExtent l="0" t="0" r="8255" b="0"/>
              <wp:wrapNone/>
              <wp:docPr id="4" name="Text Box 4" descr="UN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6878E0" w14:textId="31F1ED90" w:rsidR="00DC7B88" w:rsidRPr="00DC7B88" w:rsidRDefault="00DC7B88" w:rsidP="00DC7B88">
                          <w:pPr>
                            <w:rPr>
                              <w:rFonts w:ascii="Arial" w:eastAsia="Arial" w:hAnsi="Arial" w:cs="Arial"/>
                              <w:noProof/>
                              <w:color w:val="A80000"/>
                            </w:rPr>
                          </w:pPr>
                          <w:r w:rsidRPr="00DC7B88">
                            <w:rPr>
                              <w:rFonts w:ascii="Arial" w:eastAsia="Arial" w:hAnsi="Arial" w:cs="Arial"/>
                              <w:noProof/>
                              <w:color w:val="A80000"/>
                            </w:rPr>
                            <w:t xml:space="preserve">UNOFFICIAL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C92245" id="_x0000_t202" coordsize="21600,21600" o:spt="202" path="m,l,21600r21600,l21600,xe">
              <v:stroke joinstyle="miter"/>
              <v:path gradientshapeok="t" o:connecttype="rect"/>
            </v:shapetype>
            <v:shape id="Text Box 4" o:spid="_x0000_s1029" type="#_x0000_t202" alt="UN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B6878E0" w14:textId="31F1ED90" w:rsidR="00DC7B88" w:rsidRPr="00DC7B88" w:rsidRDefault="00DC7B88" w:rsidP="00DC7B88">
                    <w:pPr>
                      <w:rPr>
                        <w:rFonts w:ascii="Arial" w:eastAsia="Arial" w:hAnsi="Arial" w:cs="Arial"/>
                        <w:noProof/>
                        <w:color w:val="A80000"/>
                      </w:rPr>
                    </w:pPr>
                    <w:r w:rsidRPr="00DC7B88">
                      <w:rPr>
                        <w:rFonts w:ascii="Arial" w:eastAsia="Arial" w:hAnsi="Arial" w:cs="Arial"/>
                        <w:noProof/>
                        <w:color w:val="A80000"/>
                      </w:rPr>
                      <w:t xml:space="preserve">UNOFFICIAL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B0967" w14:textId="77777777" w:rsidR="00F20103" w:rsidRDefault="00F20103" w:rsidP="00DC7B88">
      <w:r>
        <w:separator/>
      </w:r>
    </w:p>
  </w:footnote>
  <w:footnote w:type="continuationSeparator" w:id="0">
    <w:p w14:paraId="48EF7306" w14:textId="77777777" w:rsidR="00F20103" w:rsidRDefault="00F20103" w:rsidP="00DC7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4750" w14:textId="1CC0571E" w:rsidR="00DC7B88" w:rsidRDefault="00DC7B88">
    <w:pPr>
      <w:pStyle w:val="Header"/>
    </w:pPr>
    <w:r>
      <w:rPr>
        <w:noProof/>
      </w:rPr>
      <mc:AlternateContent>
        <mc:Choice Requires="wps">
          <w:drawing>
            <wp:anchor distT="0" distB="0" distL="0" distR="0" simplePos="0" relativeHeight="251659264" behindDoc="0" locked="0" layoutInCell="1" allowOverlap="1" wp14:anchorId="19DACEA7" wp14:editId="69DBEA2A">
              <wp:simplePos x="635" y="635"/>
              <wp:positionH relativeFrom="page">
                <wp:align>center</wp:align>
              </wp:positionH>
              <wp:positionV relativeFrom="page">
                <wp:align>top</wp:align>
              </wp:positionV>
              <wp:extent cx="443865" cy="443865"/>
              <wp:effectExtent l="0" t="0" r="8255" b="15240"/>
              <wp:wrapNone/>
              <wp:docPr id="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179212" w14:textId="114BA717" w:rsidR="00DC7B88" w:rsidRPr="00DC7B88" w:rsidRDefault="00DC7B88" w:rsidP="00DC7B88">
                          <w:pPr>
                            <w:rPr>
                              <w:rFonts w:ascii="Arial" w:eastAsia="Arial" w:hAnsi="Arial" w:cs="Arial"/>
                              <w:noProof/>
                              <w:color w:val="A80000"/>
                            </w:rPr>
                          </w:pPr>
                          <w:r w:rsidRPr="00DC7B88">
                            <w:rPr>
                              <w:rFonts w:ascii="Arial" w:eastAsia="Arial" w:hAnsi="Arial" w:cs="Arial"/>
                              <w:noProof/>
                              <w:color w:val="A8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DACEA7" id="_x0000_t202" coordsize="21600,21600" o:spt="202" path="m,l,21600r21600,l21600,xe">
              <v:stroke joinstyle="miter"/>
              <v:path gradientshapeok="t" o:connecttype="rect"/>
            </v:shapetype>
            <v:shape id="Text Box 2" o:spid="_x0000_s1026" type="#_x0000_t202" alt="UN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6179212" w14:textId="114BA717" w:rsidR="00DC7B88" w:rsidRPr="00DC7B88" w:rsidRDefault="00DC7B88" w:rsidP="00DC7B88">
                    <w:pPr>
                      <w:rPr>
                        <w:rFonts w:ascii="Arial" w:eastAsia="Arial" w:hAnsi="Arial" w:cs="Arial"/>
                        <w:noProof/>
                        <w:color w:val="A80000"/>
                      </w:rPr>
                    </w:pPr>
                    <w:r w:rsidRPr="00DC7B88">
                      <w:rPr>
                        <w:rFonts w:ascii="Arial" w:eastAsia="Arial" w:hAnsi="Arial" w:cs="Arial"/>
                        <w:noProof/>
                        <w:color w:val="A8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4CA7" w14:textId="697BC5D1" w:rsidR="00DC7B88" w:rsidRDefault="00DC7B88">
    <w:pPr>
      <w:pStyle w:val="Header"/>
    </w:pPr>
    <w:r>
      <w:rPr>
        <w:noProof/>
      </w:rPr>
      <mc:AlternateContent>
        <mc:Choice Requires="wps">
          <w:drawing>
            <wp:anchor distT="0" distB="0" distL="0" distR="0" simplePos="0" relativeHeight="251658240" behindDoc="0" locked="0" layoutInCell="1" allowOverlap="1" wp14:anchorId="4C60C981" wp14:editId="3BF7DE46">
              <wp:simplePos x="635" y="635"/>
              <wp:positionH relativeFrom="page">
                <wp:align>center</wp:align>
              </wp:positionH>
              <wp:positionV relativeFrom="page">
                <wp:align>top</wp:align>
              </wp:positionV>
              <wp:extent cx="443865" cy="443865"/>
              <wp:effectExtent l="0" t="0" r="8255" b="15240"/>
              <wp:wrapNone/>
              <wp:docPr id="1"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C34DE6" w14:textId="28904B72" w:rsidR="00DC7B88" w:rsidRPr="00DC7B88" w:rsidRDefault="00DC7B88" w:rsidP="00DC7B88">
                          <w:pPr>
                            <w:rPr>
                              <w:rFonts w:ascii="Arial" w:eastAsia="Arial" w:hAnsi="Arial" w:cs="Arial"/>
                              <w:noProof/>
                              <w:color w:val="A80000"/>
                            </w:rPr>
                          </w:pPr>
                          <w:r w:rsidRPr="00DC7B88">
                            <w:rPr>
                              <w:rFonts w:ascii="Arial" w:eastAsia="Arial" w:hAnsi="Arial" w:cs="Arial"/>
                              <w:noProof/>
                              <w:color w:val="A8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60C981" id="_x0000_t202" coordsize="21600,21600" o:spt="202" path="m,l,21600r21600,l21600,xe">
              <v:stroke joinstyle="miter"/>
              <v:path gradientshapeok="t" o:connecttype="rect"/>
            </v:shapetype>
            <v:shape id="Text Box 1" o:spid="_x0000_s1028" type="#_x0000_t202" alt="UN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DC34DE6" w14:textId="28904B72" w:rsidR="00DC7B88" w:rsidRPr="00DC7B88" w:rsidRDefault="00DC7B88" w:rsidP="00DC7B88">
                    <w:pPr>
                      <w:rPr>
                        <w:rFonts w:ascii="Arial" w:eastAsia="Arial" w:hAnsi="Arial" w:cs="Arial"/>
                        <w:noProof/>
                        <w:color w:val="A80000"/>
                      </w:rPr>
                    </w:pPr>
                    <w:r w:rsidRPr="00DC7B88">
                      <w:rPr>
                        <w:rFonts w:ascii="Arial" w:eastAsia="Arial" w:hAnsi="Arial" w:cs="Arial"/>
                        <w:noProof/>
                        <w:color w:val="A8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13"/>
    <w:rsid w:val="0017688B"/>
    <w:rsid w:val="001A09FB"/>
    <w:rsid w:val="00267FFC"/>
    <w:rsid w:val="00293A50"/>
    <w:rsid w:val="002B4988"/>
    <w:rsid w:val="00323005"/>
    <w:rsid w:val="00361F7E"/>
    <w:rsid w:val="003F0690"/>
    <w:rsid w:val="00487EC0"/>
    <w:rsid w:val="00587055"/>
    <w:rsid w:val="005B3C80"/>
    <w:rsid w:val="006438E9"/>
    <w:rsid w:val="006D4713"/>
    <w:rsid w:val="006F17EA"/>
    <w:rsid w:val="00745037"/>
    <w:rsid w:val="00752808"/>
    <w:rsid w:val="007816C7"/>
    <w:rsid w:val="007939AB"/>
    <w:rsid w:val="007A1389"/>
    <w:rsid w:val="008B3DE0"/>
    <w:rsid w:val="009656B9"/>
    <w:rsid w:val="009A016F"/>
    <w:rsid w:val="009B3BAE"/>
    <w:rsid w:val="009F0094"/>
    <w:rsid w:val="00AF381B"/>
    <w:rsid w:val="00B30800"/>
    <w:rsid w:val="00B47FD7"/>
    <w:rsid w:val="00C91C8C"/>
    <w:rsid w:val="00D02B65"/>
    <w:rsid w:val="00DC7B88"/>
    <w:rsid w:val="00E40BCD"/>
    <w:rsid w:val="00EE3EA8"/>
    <w:rsid w:val="00F13808"/>
    <w:rsid w:val="00F201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8AC7F"/>
  <w15:docId w15:val="{88FE7ED1-9FFF-479E-AC81-1F38E9E8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7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4713"/>
    <w:pPr>
      <w:autoSpaceDE w:val="0"/>
      <w:autoSpaceDN w:val="0"/>
      <w:adjustRightInd w:val="0"/>
      <w:spacing w:after="0" w:line="240" w:lineRule="auto"/>
    </w:pPr>
    <w:rPr>
      <w:rFonts w:ascii="Arial" w:eastAsia="Times New Roman" w:hAnsi="Arial" w:cs="Arial"/>
      <w:color w:val="000000"/>
      <w:sz w:val="24"/>
      <w:szCs w:val="24"/>
      <w:lang w:eastAsia="en-NZ"/>
    </w:rPr>
  </w:style>
  <w:style w:type="character" w:customStyle="1" w:styleId="A4">
    <w:name w:val="A4"/>
    <w:uiPriority w:val="99"/>
    <w:rsid w:val="006D4713"/>
    <w:rPr>
      <w:color w:val="000000"/>
      <w:sz w:val="22"/>
      <w:szCs w:val="22"/>
    </w:rPr>
  </w:style>
  <w:style w:type="paragraph" w:customStyle="1" w:styleId="Pa12">
    <w:name w:val="Pa12"/>
    <w:basedOn w:val="Default"/>
    <w:next w:val="Default"/>
    <w:uiPriority w:val="99"/>
    <w:rsid w:val="006D4713"/>
    <w:pPr>
      <w:spacing w:line="241" w:lineRule="atLeast"/>
    </w:pPr>
    <w:rPr>
      <w:color w:val="auto"/>
    </w:rPr>
  </w:style>
  <w:style w:type="paragraph" w:styleId="Header">
    <w:name w:val="header"/>
    <w:basedOn w:val="Normal"/>
    <w:link w:val="HeaderChar"/>
    <w:uiPriority w:val="99"/>
    <w:unhideWhenUsed/>
    <w:rsid w:val="00DC7B88"/>
    <w:pPr>
      <w:tabs>
        <w:tab w:val="center" w:pos="4513"/>
        <w:tab w:val="right" w:pos="9026"/>
      </w:tabs>
    </w:pPr>
  </w:style>
  <w:style w:type="character" w:customStyle="1" w:styleId="HeaderChar">
    <w:name w:val="Header Char"/>
    <w:basedOn w:val="DefaultParagraphFont"/>
    <w:link w:val="Header"/>
    <w:uiPriority w:val="99"/>
    <w:rsid w:val="00DC7B8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C7B88"/>
    <w:pPr>
      <w:tabs>
        <w:tab w:val="center" w:pos="4513"/>
        <w:tab w:val="right" w:pos="9026"/>
      </w:tabs>
    </w:pPr>
  </w:style>
  <w:style w:type="character" w:customStyle="1" w:styleId="FooterChar">
    <w:name w:val="Footer Char"/>
    <w:basedOn w:val="DefaultParagraphFont"/>
    <w:link w:val="Footer"/>
    <w:uiPriority w:val="99"/>
    <w:rsid w:val="00DC7B88"/>
    <w:rPr>
      <w:rFonts w:ascii="Times New Roman" w:eastAsia="Times New Roman" w:hAnsi="Times New Roman" w:cs="Times New Roman"/>
      <w:sz w:val="24"/>
      <w:szCs w:val="24"/>
      <w:lang w:val="en-GB"/>
    </w:rPr>
  </w:style>
  <w:style w:type="paragraph" w:styleId="Revision">
    <w:name w:val="Revision"/>
    <w:hidden/>
    <w:uiPriority w:val="99"/>
    <w:semiHidden/>
    <w:rsid w:val="00587055"/>
    <w:pPr>
      <w:spacing w:after="0"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AF381B"/>
    <w:rPr>
      <w:sz w:val="16"/>
      <w:szCs w:val="16"/>
    </w:rPr>
  </w:style>
  <w:style w:type="paragraph" w:styleId="CommentText">
    <w:name w:val="annotation text"/>
    <w:basedOn w:val="Normal"/>
    <w:link w:val="CommentTextChar"/>
    <w:uiPriority w:val="99"/>
    <w:unhideWhenUsed/>
    <w:rsid w:val="00AF381B"/>
    <w:rPr>
      <w:sz w:val="20"/>
      <w:szCs w:val="20"/>
    </w:rPr>
  </w:style>
  <w:style w:type="character" w:customStyle="1" w:styleId="CommentTextChar">
    <w:name w:val="Comment Text Char"/>
    <w:basedOn w:val="DefaultParagraphFont"/>
    <w:link w:val="CommentText"/>
    <w:uiPriority w:val="99"/>
    <w:rsid w:val="00AF381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F381B"/>
    <w:rPr>
      <w:b/>
      <w:bCs/>
    </w:rPr>
  </w:style>
  <w:style w:type="character" w:customStyle="1" w:styleId="CommentSubjectChar">
    <w:name w:val="Comment Subject Char"/>
    <w:basedOn w:val="CommentTextChar"/>
    <w:link w:val="CommentSubject"/>
    <w:uiPriority w:val="99"/>
    <w:semiHidden/>
    <w:rsid w:val="00AF381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BD194-A1E0-4107-8F2F-F5DDCC7D135A}">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8810A034-3CE3-4046-9BD9-8F5BBDBD3274}">
  <ds:schemaRefs>
    <ds:schemaRef ds:uri="http://schemas.microsoft.com/sharepoint/v3/contenttype/forms"/>
  </ds:schemaRefs>
</ds:datastoreItem>
</file>

<file path=customXml/itemProps3.xml><?xml version="1.0" encoding="utf-8"?>
<ds:datastoreItem xmlns:ds="http://schemas.openxmlformats.org/officeDocument/2006/customXml" ds:itemID="{445F824C-5088-42B0-A666-662E8AB08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cf00fa0-74e1-4757-91bb-dfa2825f8d15}"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onsite6</dc:creator>
  <cp:lastModifiedBy>Sarah Ann Madigan</cp:lastModifiedBy>
  <cp:revision>6</cp:revision>
  <dcterms:created xsi:type="dcterms:W3CDTF">2023-10-02T23:47:00Z</dcterms:created>
  <dcterms:modified xsi:type="dcterms:W3CDTF">2023-10-05T11:00:00Z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HeaderShapeIds">
    <vt:lpwstr>1,2,3</vt:lpwstr>
  </property>
  <property fmtid="{D5CDD505-2E9C-101B-9397-08002B2CF9AE}" pid="5" name="ClassificationContentMarkingHeaderFontProps">
    <vt:lpwstr>#a80000,12,arial</vt:lpwstr>
  </property>
  <property fmtid="{D5CDD505-2E9C-101B-9397-08002B2CF9AE}" pid="6" name="ClassificationContentMarkingHeaderText">
    <vt:lpwstr>UNOFFICIAL</vt:lpwstr>
  </property>
  <property fmtid="{D5CDD505-2E9C-101B-9397-08002B2CF9AE}" pid="7" name="ClassificationContentMarkingFooterShapeIds">
    <vt:lpwstr>4,5,6</vt:lpwstr>
  </property>
  <property fmtid="{D5CDD505-2E9C-101B-9397-08002B2CF9AE}" pid="8" name="ClassificationContentMarkingFooterFontProps">
    <vt:lpwstr>#a80000,12,arial</vt:lpwstr>
  </property>
  <property fmtid="{D5CDD505-2E9C-101B-9397-08002B2CF9AE}" pid="9" name="ClassificationContentMarkingFooterText">
    <vt:lpwstr>UNOFFICIAL </vt:lpwstr>
  </property>
</Properties>
</file>