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3"/>
      </w:tblGrid>
      <w:tr w:rsidR="001564A4" w:rsidRPr="0050053A" w14:paraId="5C38377B" w14:textId="77777777" w:rsidTr="00173FE1">
        <w:trPr>
          <w:trHeight w:val="1049"/>
          <w:jc w:val="center"/>
        </w:trPr>
        <w:tc>
          <w:tcPr>
            <w:tcW w:w="8843" w:type="dxa"/>
            <w:shd w:val="clear" w:color="auto" w:fill="auto"/>
          </w:tcPr>
          <w:p w14:paraId="5C44F357" w14:textId="40FE31FC" w:rsidR="001564A4" w:rsidRPr="0050053A" w:rsidRDefault="002D76F9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Enhancing Respiratory Patient Care in the Community: A Retrospective Analysis at </w:t>
            </w:r>
            <w:r w:rsidR="0041184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Metropolitan Sydney Hospital</w:t>
            </w:r>
          </w:p>
        </w:tc>
      </w:tr>
      <w:tr w:rsidR="001564A4" w:rsidRPr="0050053A" w14:paraId="0E2E035C" w14:textId="77777777" w:rsidTr="00173FE1">
        <w:trPr>
          <w:trHeight w:val="518"/>
          <w:jc w:val="center"/>
        </w:trPr>
        <w:tc>
          <w:tcPr>
            <w:tcW w:w="8843" w:type="dxa"/>
            <w:shd w:val="clear" w:color="auto" w:fill="auto"/>
          </w:tcPr>
          <w:p w14:paraId="73B55295" w14:textId="18ABEC25" w:rsidR="001564A4" w:rsidRPr="00F81698" w:rsidRDefault="001A676C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Melanie Stevenson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5F04D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Teresa </w:t>
            </w:r>
            <w:r w:rsidR="005F04DF" w:rsidRPr="005F04DF">
              <w:rPr>
                <w:rFonts w:ascii="Arial" w:hAnsi="Arial" w:cs="Arial"/>
                <w:sz w:val="22"/>
                <w:szCs w:val="22"/>
                <w:lang w:val="en-US" w:eastAsia="en-GB"/>
              </w:rPr>
              <w:t>Louie</w:t>
            </w:r>
            <w:r w:rsidR="005F04DF" w:rsidRPr="005F04D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F04D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916CC9" w:rsidRPr="005F04DF">
              <w:rPr>
                <w:rFonts w:ascii="Arial" w:hAnsi="Arial" w:cs="Arial"/>
                <w:sz w:val="22"/>
                <w:szCs w:val="22"/>
                <w:lang w:val="en-US" w:eastAsia="en-GB"/>
              </w:rPr>
              <w:t>Mary</w:t>
            </w:r>
            <w:r w:rsidR="00916CC9" w:rsidRPr="00F8169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Santos</w:t>
            </w:r>
            <w:r w:rsidR="00916CC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</w:p>
        </w:tc>
      </w:tr>
      <w:tr w:rsidR="001564A4" w:rsidRPr="0050053A" w14:paraId="385A19D9" w14:textId="77777777" w:rsidTr="00173FE1">
        <w:trPr>
          <w:trHeight w:val="143"/>
          <w:jc w:val="center"/>
        </w:trPr>
        <w:tc>
          <w:tcPr>
            <w:tcW w:w="8843" w:type="dxa"/>
            <w:shd w:val="clear" w:color="auto" w:fill="auto"/>
          </w:tcPr>
          <w:p w14:paraId="1643A330" w14:textId="341B1E1F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A676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Sutherland Hospital</w:t>
            </w:r>
            <w:r w:rsidR="006826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Sydney</w:t>
            </w:r>
          </w:p>
          <w:p w14:paraId="45ED36BF" w14:textId="7CF023C5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2C6842" w:rsidRPr="002C684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Faculty of Medicine and Health, University of Sydney, Sydney, Australia</w:t>
            </w:r>
          </w:p>
        </w:tc>
      </w:tr>
      <w:tr w:rsidR="001564A4" w:rsidRPr="0050053A" w14:paraId="6DAF615A" w14:textId="77777777" w:rsidTr="006F4B81">
        <w:trPr>
          <w:trHeight w:hRule="exact" w:val="11067"/>
          <w:jc w:val="center"/>
        </w:trPr>
        <w:tc>
          <w:tcPr>
            <w:tcW w:w="8843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251F6D5" w14:textId="34D91B48" w:rsidR="001564A4" w:rsidRPr="0050053A" w:rsidRDefault="00D83C8F" w:rsidP="000A28E2">
            <w:pPr>
              <w:pStyle w:val="Pa12"/>
              <w:rPr>
                <w:sz w:val="22"/>
                <w:szCs w:val="22"/>
              </w:rPr>
            </w:pPr>
            <w:bookmarkStart w:id="1" w:name="_Hlk148555919"/>
            <w:r>
              <w:rPr>
                <w:sz w:val="22"/>
                <w:szCs w:val="22"/>
              </w:rPr>
              <w:t>Chronic respiratory conditions cause a substantial burden on Australia’s healthcare system, particularly concerning preventable hospitalisations associated with asthma and Chronic Obstructive Pulmonary Disease (COPD)</w:t>
            </w:r>
            <w:r w:rsidR="007523C1">
              <w:rPr>
                <w:sz w:val="22"/>
                <w:szCs w:val="22"/>
                <w:vertAlign w:val="superscript"/>
              </w:rPr>
              <w:t>1</w:t>
            </w:r>
            <w:r w:rsidR="007523C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The Respiratory Coordinated Care Program (RCCP) </w:t>
            </w:r>
            <w:r w:rsidR="00E2270D">
              <w:rPr>
                <w:sz w:val="22"/>
                <w:szCs w:val="22"/>
              </w:rPr>
              <w:t>addresses</w:t>
            </w:r>
            <w:r>
              <w:rPr>
                <w:sz w:val="22"/>
                <w:szCs w:val="22"/>
              </w:rPr>
              <w:t xml:space="preserve"> this issue by delivering specialised community-based respiratory care, with </w:t>
            </w:r>
            <w:r w:rsidR="00E2270D">
              <w:rPr>
                <w:sz w:val="22"/>
                <w:szCs w:val="22"/>
              </w:rPr>
              <w:t>goals</w:t>
            </w:r>
            <w:r>
              <w:rPr>
                <w:sz w:val="22"/>
                <w:szCs w:val="22"/>
              </w:rPr>
              <w:t xml:space="preserve"> of minimising hospital length of stay, readmission rate and improving </w:t>
            </w:r>
            <w:r w:rsidR="00E2270D">
              <w:rPr>
                <w:sz w:val="22"/>
                <w:szCs w:val="22"/>
              </w:rPr>
              <w:t>patient satisfaction</w:t>
            </w:r>
            <w:r>
              <w:rPr>
                <w:sz w:val="22"/>
                <w:szCs w:val="22"/>
              </w:rPr>
              <w:t>. This study, conducted at a metropolitan Sydney hospital, examines the incorporation of community-based respiratory medical support into the RCCP framework</w:t>
            </w:r>
            <w:r w:rsidR="00E07708">
              <w:rPr>
                <w:sz w:val="22"/>
                <w:szCs w:val="22"/>
              </w:rPr>
              <w:t>.</w:t>
            </w:r>
          </w:p>
          <w:bookmarkEnd w:id="1"/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0A39F78" w14:textId="225AC1EF" w:rsidR="001564A4" w:rsidRPr="0050053A" w:rsidRDefault="00D15FD8" w:rsidP="000A28E2">
            <w:pPr>
              <w:pStyle w:val="Pa12"/>
              <w:rPr>
                <w:sz w:val="22"/>
                <w:szCs w:val="22"/>
              </w:rPr>
            </w:pPr>
            <w:bookmarkStart w:id="2" w:name="_Hlk148557824"/>
            <w:r>
              <w:rPr>
                <w:sz w:val="22"/>
                <w:szCs w:val="22"/>
              </w:rPr>
              <w:t xml:space="preserve">A retrospective analysis of </w:t>
            </w:r>
            <w:r w:rsidR="003F7701">
              <w:rPr>
                <w:sz w:val="22"/>
                <w:szCs w:val="22"/>
              </w:rPr>
              <w:t xml:space="preserve">respiratory </w:t>
            </w:r>
            <w:r>
              <w:rPr>
                <w:sz w:val="22"/>
                <w:szCs w:val="22"/>
              </w:rPr>
              <w:t>patients</w:t>
            </w:r>
            <w:r w:rsidR="00293BC1">
              <w:rPr>
                <w:sz w:val="22"/>
                <w:szCs w:val="22"/>
              </w:rPr>
              <w:t xml:space="preserve"> </w:t>
            </w:r>
            <w:r w:rsidR="00E07708">
              <w:rPr>
                <w:sz w:val="22"/>
                <w:szCs w:val="22"/>
              </w:rPr>
              <w:t>who received</w:t>
            </w:r>
            <w:r w:rsidR="003F7701">
              <w:rPr>
                <w:sz w:val="22"/>
                <w:szCs w:val="22"/>
              </w:rPr>
              <w:t xml:space="preserve"> a home visit by the Respiratory Registrar</w:t>
            </w:r>
            <w:r>
              <w:rPr>
                <w:sz w:val="22"/>
                <w:szCs w:val="22"/>
              </w:rPr>
              <w:t xml:space="preserve"> </w:t>
            </w:r>
            <w:r w:rsidR="003B5F32">
              <w:rPr>
                <w:sz w:val="22"/>
                <w:szCs w:val="22"/>
              </w:rPr>
              <w:t>at a metropolitan Sydney hospital</w:t>
            </w:r>
            <w:r w:rsidR="00293BC1">
              <w:rPr>
                <w:sz w:val="22"/>
                <w:szCs w:val="22"/>
              </w:rPr>
              <w:t xml:space="preserve"> over </w:t>
            </w:r>
            <w:r w:rsidR="00E7360E">
              <w:rPr>
                <w:sz w:val="22"/>
                <w:szCs w:val="22"/>
              </w:rPr>
              <w:t>eight</w:t>
            </w:r>
            <w:r w:rsidR="00293BC1">
              <w:rPr>
                <w:sz w:val="22"/>
                <w:szCs w:val="22"/>
              </w:rPr>
              <w:t xml:space="preserve"> months. </w:t>
            </w:r>
            <w:r w:rsidR="003F7701">
              <w:rPr>
                <w:sz w:val="22"/>
                <w:szCs w:val="22"/>
              </w:rPr>
              <w:t xml:space="preserve">Demographic data, medical and hospital admission history </w:t>
            </w:r>
            <w:r w:rsidR="00573AB0">
              <w:rPr>
                <w:sz w:val="22"/>
                <w:szCs w:val="22"/>
              </w:rPr>
              <w:t xml:space="preserve">was extracted from </w:t>
            </w:r>
            <w:r w:rsidR="00173FE1">
              <w:rPr>
                <w:sz w:val="22"/>
                <w:szCs w:val="22"/>
              </w:rPr>
              <w:t>the electronic</w:t>
            </w:r>
            <w:r w:rsidR="003F7701">
              <w:rPr>
                <w:sz w:val="22"/>
                <w:szCs w:val="22"/>
              </w:rPr>
              <w:t xml:space="preserve"> </w:t>
            </w:r>
            <w:r w:rsidR="00573AB0">
              <w:rPr>
                <w:sz w:val="22"/>
                <w:szCs w:val="22"/>
              </w:rPr>
              <w:t>medical files</w:t>
            </w:r>
            <w:r w:rsidR="003F7701">
              <w:rPr>
                <w:sz w:val="22"/>
                <w:szCs w:val="22"/>
              </w:rPr>
              <w:t xml:space="preserve"> for analysis</w:t>
            </w:r>
            <w:r w:rsidR="00573AB0">
              <w:rPr>
                <w:sz w:val="22"/>
                <w:szCs w:val="22"/>
              </w:rPr>
              <w:t xml:space="preserve">. </w:t>
            </w:r>
          </w:p>
          <w:bookmarkEnd w:id="2"/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306EEC6E" w14:textId="203A1C6E" w:rsidR="0024409F" w:rsidRDefault="0055508B" w:rsidP="00A61BC3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3F1338">
              <w:rPr>
                <w:sz w:val="22"/>
                <w:szCs w:val="22"/>
              </w:rPr>
              <w:t xml:space="preserve"> </w:t>
            </w:r>
            <w:r w:rsidR="002D281F">
              <w:rPr>
                <w:sz w:val="22"/>
                <w:szCs w:val="22"/>
              </w:rPr>
              <w:t xml:space="preserve">patients were reviewed </w:t>
            </w:r>
            <w:r w:rsidR="003F1338">
              <w:rPr>
                <w:sz w:val="22"/>
                <w:szCs w:val="22"/>
              </w:rPr>
              <w:t xml:space="preserve">from </w:t>
            </w:r>
            <w:r>
              <w:rPr>
                <w:sz w:val="22"/>
                <w:szCs w:val="22"/>
              </w:rPr>
              <w:t>February</w:t>
            </w:r>
            <w:r w:rsidR="003F1338">
              <w:rPr>
                <w:sz w:val="22"/>
                <w:szCs w:val="22"/>
              </w:rPr>
              <w:t xml:space="preserve"> to </w:t>
            </w:r>
            <w:r>
              <w:rPr>
                <w:sz w:val="22"/>
                <w:szCs w:val="22"/>
              </w:rPr>
              <w:t>September</w:t>
            </w:r>
            <w:r w:rsidR="003F1338">
              <w:rPr>
                <w:sz w:val="22"/>
                <w:szCs w:val="22"/>
              </w:rPr>
              <w:t xml:space="preserve"> 2023. </w:t>
            </w:r>
            <w:r w:rsidR="00E60729">
              <w:rPr>
                <w:sz w:val="22"/>
                <w:szCs w:val="22"/>
              </w:rPr>
              <w:t>The median patient age was 80</w:t>
            </w:r>
            <w:r w:rsidR="00F45503">
              <w:rPr>
                <w:sz w:val="22"/>
                <w:szCs w:val="22"/>
              </w:rPr>
              <w:t xml:space="preserve"> ± 14.3</w:t>
            </w:r>
            <w:r w:rsidR="00E60729">
              <w:rPr>
                <w:sz w:val="22"/>
                <w:szCs w:val="22"/>
              </w:rPr>
              <w:t xml:space="preserve"> years</w:t>
            </w:r>
            <w:r w:rsidR="00F45503">
              <w:rPr>
                <w:sz w:val="22"/>
                <w:szCs w:val="22"/>
              </w:rPr>
              <w:t>.</w:t>
            </w:r>
            <w:r w:rsidR="00350399">
              <w:rPr>
                <w:sz w:val="22"/>
                <w:szCs w:val="22"/>
              </w:rPr>
              <w:t xml:space="preserve"> </w:t>
            </w:r>
            <w:r w:rsidR="003F7701">
              <w:rPr>
                <w:sz w:val="22"/>
                <w:szCs w:val="22"/>
              </w:rPr>
              <w:t>34 patients (</w:t>
            </w:r>
            <w:r w:rsidR="00894A4B">
              <w:rPr>
                <w:sz w:val="22"/>
                <w:szCs w:val="22"/>
              </w:rPr>
              <w:t>60</w:t>
            </w:r>
            <w:r w:rsidR="00CD59F0">
              <w:rPr>
                <w:sz w:val="22"/>
                <w:szCs w:val="22"/>
              </w:rPr>
              <w:t>%</w:t>
            </w:r>
            <w:r w:rsidR="003F7701">
              <w:rPr>
                <w:sz w:val="22"/>
                <w:szCs w:val="22"/>
              </w:rPr>
              <w:t>)</w:t>
            </w:r>
            <w:r w:rsidR="00725B46">
              <w:rPr>
                <w:sz w:val="22"/>
                <w:szCs w:val="22"/>
              </w:rPr>
              <w:t xml:space="preserve"> </w:t>
            </w:r>
            <w:r w:rsidR="00CD59F0">
              <w:rPr>
                <w:sz w:val="22"/>
                <w:szCs w:val="22"/>
              </w:rPr>
              <w:t xml:space="preserve">had </w:t>
            </w:r>
            <w:r w:rsidR="006744FA">
              <w:rPr>
                <w:sz w:val="22"/>
                <w:szCs w:val="22"/>
              </w:rPr>
              <w:t xml:space="preserve">COPD. </w:t>
            </w:r>
            <w:r w:rsidR="00DC4283">
              <w:rPr>
                <w:sz w:val="22"/>
                <w:szCs w:val="22"/>
              </w:rPr>
              <w:t>Other conditions</w:t>
            </w:r>
            <w:r w:rsidR="00776711">
              <w:rPr>
                <w:sz w:val="22"/>
                <w:szCs w:val="22"/>
              </w:rPr>
              <w:t xml:space="preserve"> included pulmonary fibrosis</w:t>
            </w:r>
            <w:r w:rsidR="00D121B9">
              <w:rPr>
                <w:sz w:val="22"/>
                <w:szCs w:val="22"/>
              </w:rPr>
              <w:t xml:space="preserve"> (</w:t>
            </w:r>
            <w:r w:rsidR="002E297B">
              <w:rPr>
                <w:sz w:val="22"/>
                <w:szCs w:val="22"/>
              </w:rPr>
              <w:t>13 patients</w:t>
            </w:r>
            <w:r w:rsidR="00BD6D0E">
              <w:rPr>
                <w:sz w:val="22"/>
                <w:szCs w:val="22"/>
              </w:rPr>
              <w:t>,</w:t>
            </w:r>
            <w:r w:rsidR="002E297B">
              <w:rPr>
                <w:sz w:val="22"/>
                <w:szCs w:val="22"/>
              </w:rPr>
              <w:t xml:space="preserve"> 23</w:t>
            </w:r>
            <w:r w:rsidR="00D121B9">
              <w:rPr>
                <w:sz w:val="22"/>
                <w:szCs w:val="22"/>
              </w:rPr>
              <w:t>%)</w:t>
            </w:r>
            <w:r w:rsidR="00776711">
              <w:rPr>
                <w:sz w:val="22"/>
                <w:szCs w:val="22"/>
              </w:rPr>
              <w:t>, obstructive sleep apnoea</w:t>
            </w:r>
            <w:r w:rsidR="00D121B9">
              <w:rPr>
                <w:sz w:val="22"/>
                <w:szCs w:val="22"/>
              </w:rPr>
              <w:t xml:space="preserve"> (</w:t>
            </w:r>
            <w:r w:rsidR="002E297B">
              <w:rPr>
                <w:sz w:val="22"/>
                <w:szCs w:val="22"/>
              </w:rPr>
              <w:t>5 patients,</w:t>
            </w:r>
            <w:r w:rsidR="00F45503">
              <w:rPr>
                <w:sz w:val="22"/>
                <w:szCs w:val="22"/>
              </w:rPr>
              <w:t xml:space="preserve"> </w:t>
            </w:r>
            <w:r w:rsidR="002E297B">
              <w:rPr>
                <w:sz w:val="22"/>
                <w:szCs w:val="22"/>
              </w:rPr>
              <w:t>9</w:t>
            </w:r>
            <w:r w:rsidR="00D121B9">
              <w:rPr>
                <w:sz w:val="22"/>
                <w:szCs w:val="22"/>
              </w:rPr>
              <w:t>%)</w:t>
            </w:r>
            <w:r w:rsidR="00DC4283">
              <w:rPr>
                <w:sz w:val="22"/>
                <w:szCs w:val="22"/>
              </w:rPr>
              <w:t>,</w:t>
            </w:r>
            <w:r w:rsidR="00776711">
              <w:rPr>
                <w:sz w:val="22"/>
                <w:szCs w:val="22"/>
              </w:rPr>
              <w:t xml:space="preserve"> asthma</w:t>
            </w:r>
            <w:r w:rsidR="00D121B9">
              <w:rPr>
                <w:sz w:val="22"/>
                <w:szCs w:val="22"/>
              </w:rPr>
              <w:t xml:space="preserve"> (</w:t>
            </w:r>
            <w:r w:rsidR="002E297B">
              <w:rPr>
                <w:sz w:val="22"/>
                <w:szCs w:val="22"/>
              </w:rPr>
              <w:t>5 patients, 9</w:t>
            </w:r>
            <w:r w:rsidR="00D121B9">
              <w:rPr>
                <w:sz w:val="22"/>
                <w:szCs w:val="22"/>
              </w:rPr>
              <w:t>%)</w:t>
            </w:r>
            <w:r w:rsidR="00776711">
              <w:rPr>
                <w:sz w:val="22"/>
                <w:szCs w:val="22"/>
              </w:rPr>
              <w:t xml:space="preserve">, </w:t>
            </w:r>
            <w:r w:rsidR="0024409F">
              <w:rPr>
                <w:sz w:val="22"/>
                <w:szCs w:val="22"/>
              </w:rPr>
              <w:t xml:space="preserve">pleural effusions (5 patients, 9%) and </w:t>
            </w:r>
            <w:r w:rsidR="00776711">
              <w:rPr>
                <w:sz w:val="22"/>
                <w:szCs w:val="22"/>
              </w:rPr>
              <w:t>lung cancer</w:t>
            </w:r>
            <w:r w:rsidR="00D121B9">
              <w:rPr>
                <w:sz w:val="22"/>
                <w:szCs w:val="22"/>
              </w:rPr>
              <w:t xml:space="preserve"> (</w:t>
            </w:r>
            <w:r w:rsidR="0024409F">
              <w:rPr>
                <w:sz w:val="22"/>
                <w:szCs w:val="22"/>
              </w:rPr>
              <w:t>2 patients, 4</w:t>
            </w:r>
            <w:r w:rsidR="00D121B9">
              <w:rPr>
                <w:sz w:val="22"/>
                <w:szCs w:val="22"/>
              </w:rPr>
              <w:t>%)</w:t>
            </w:r>
            <w:r w:rsidR="009278C5">
              <w:rPr>
                <w:sz w:val="22"/>
                <w:szCs w:val="22"/>
              </w:rPr>
              <w:t xml:space="preserve">. </w:t>
            </w:r>
            <w:r w:rsidR="003F7701">
              <w:rPr>
                <w:sz w:val="22"/>
                <w:szCs w:val="22"/>
              </w:rPr>
              <w:t>24 patients (</w:t>
            </w:r>
            <w:r w:rsidR="00894A4B">
              <w:rPr>
                <w:sz w:val="22"/>
                <w:szCs w:val="22"/>
              </w:rPr>
              <w:t>42</w:t>
            </w:r>
            <w:r w:rsidR="009278C5">
              <w:rPr>
                <w:sz w:val="22"/>
                <w:szCs w:val="22"/>
              </w:rPr>
              <w:t>%</w:t>
            </w:r>
            <w:r w:rsidR="003F7701">
              <w:rPr>
                <w:sz w:val="22"/>
                <w:szCs w:val="22"/>
              </w:rPr>
              <w:t>)</w:t>
            </w:r>
            <w:r w:rsidR="009278C5">
              <w:rPr>
                <w:sz w:val="22"/>
                <w:szCs w:val="22"/>
              </w:rPr>
              <w:t xml:space="preserve"> were on home oxygen</w:t>
            </w:r>
            <w:r w:rsidR="003F7701">
              <w:rPr>
                <w:sz w:val="22"/>
                <w:szCs w:val="22"/>
              </w:rPr>
              <w:t xml:space="preserve"> and </w:t>
            </w:r>
            <w:r w:rsidR="002E297B">
              <w:rPr>
                <w:sz w:val="22"/>
                <w:szCs w:val="22"/>
              </w:rPr>
              <w:t>7</w:t>
            </w:r>
            <w:r w:rsidR="003F7701">
              <w:rPr>
                <w:sz w:val="22"/>
                <w:szCs w:val="22"/>
              </w:rPr>
              <w:t xml:space="preserve"> patients (</w:t>
            </w:r>
            <w:r w:rsidR="002E297B">
              <w:rPr>
                <w:sz w:val="22"/>
                <w:szCs w:val="22"/>
              </w:rPr>
              <w:t>13</w:t>
            </w:r>
            <w:r w:rsidR="003F7701">
              <w:rPr>
                <w:sz w:val="22"/>
                <w:szCs w:val="22"/>
              </w:rPr>
              <w:t>%) were on non-invasive therapy</w:t>
            </w:r>
            <w:r w:rsidR="0024409F">
              <w:rPr>
                <w:sz w:val="22"/>
                <w:szCs w:val="22"/>
              </w:rPr>
              <w:t>. 31 patients (55%) were housebound and unable to attend clinic appointments.</w:t>
            </w:r>
            <w:r w:rsidR="009278C5">
              <w:rPr>
                <w:sz w:val="22"/>
                <w:szCs w:val="22"/>
              </w:rPr>
              <w:t xml:space="preserve"> </w:t>
            </w:r>
            <w:r w:rsidR="003F7701">
              <w:rPr>
                <w:sz w:val="22"/>
                <w:szCs w:val="22"/>
              </w:rPr>
              <w:t>32 patients (</w:t>
            </w:r>
            <w:r w:rsidR="00B2710A">
              <w:rPr>
                <w:sz w:val="22"/>
                <w:szCs w:val="22"/>
              </w:rPr>
              <w:t>57%</w:t>
            </w:r>
            <w:r w:rsidR="003F7701">
              <w:rPr>
                <w:sz w:val="22"/>
                <w:szCs w:val="22"/>
              </w:rPr>
              <w:t>)</w:t>
            </w:r>
            <w:r w:rsidR="00B2710A">
              <w:rPr>
                <w:sz w:val="22"/>
                <w:szCs w:val="22"/>
              </w:rPr>
              <w:t xml:space="preserve"> </w:t>
            </w:r>
            <w:r w:rsidR="005224B8">
              <w:rPr>
                <w:sz w:val="22"/>
                <w:szCs w:val="22"/>
              </w:rPr>
              <w:t>had no further admissions</w:t>
            </w:r>
            <w:r w:rsidR="00300329">
              <w:rPr>
                <w:sz w:val="22"/>
                <w:szCs w:val="22"/>
              </w:rPr>
              <w:t xml:space="preserve"> to hospital</w:t>
            </w:r>
            <w:r w:rsidR="00F45503">
              <w:rPr>
                <w:sz w:val="22"/>
                <w:szCs w:val="22"/>
              </w:rPr>
              <w:t xml:space="preserve"> after the home visit</w:t>
            </w:r>
            <w:r w:rsidR="00300329">
              <w:rPr>
                <w:sz w:val="22"/>
                <w:szCs w:val="22"/>
              </w:rPr>
              <w:t xml:space="preserve">. </w:t>
            </w:r>
            <w:r w:rsidR="00544719">
              <w:rPr>
                <w:sz w:val="22"/>
                <w:szCs w:val="22"/>
              </w:rPr>
              <w:t xml:space="preserve">For those </w:t>
            </w:r>
            <w:r w:rsidR="00B94CC8">
              <w:rPr>
                <w:sz w:val="22"/>
                <w:szCs w:val="22"/>
              </w:rPr>
              <w:t>experienced readmission</w:t>
            </w:r>
            <w:r w:rsidR="00544719">
              <w:rPr>
                <w:sz w:val="22"/>
                <w:szCs w:val="22"/>
              </w:rPr>
              <w:t>, the mean time to the subsequent admission was 30.4 ± 48.4 days. 7 patients (13%)</w:t>
            </w:r>
            <w:r w:rsidR="00544719">
              <w:t xml:space="preserve"> </w:t>
            </w:r>
            <w:r w:rsidR="00544719" w:rsidRPr="00544719">
              <w:rPr>
                <w:sz w:val="22"/>
                <w:szCs w:val="22"/>
              </w:rPr>
              <w:t>had 3 or more admissions</w:t>
            </w:r>
            <w:r w:rsidR="00B94CC8">
              <w:rPr>
                <w:sz w:val="22"/>
                <w:szCs w:val="22"/>
              </w:rPr>
              <w:t xml:space="preserve"> in 2022</w:t>
            </w:r>
            <w:r w:rsidR="00544719" w:rsidRPr="00544719">
              <w:rPr>
                <w:sz w:val="22"/>
                <w:szCs w:val="22"/>
              </w:rPr>
              <w:t xml:space="preserve"> and 4 of these patients had reduced admissions in 2023.</w:t>
            </w:r>
          </w:p>
          <w:p w14:paraId="4B4FC65B" w14:textId="77777777" w:rsidR="00544719" w:rsidRPr="00544719" w:rsidRDefault="00544719" w:rsidP="00544719">
            <w:pPr>
              <w:pStyle w:val="Default"/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196E7BAC" w14:textId="6D7ED6B2" w:rsidR="001564A4" w:rsidRDefault="00881C91" w:rsidP="000A28E2">
            <w:pPr>
              <w:pStyle w:val="Pa12"/>
              <w:rPr>
                <w:sz w:val="22"/>
                <w:szCs w:val="22"/>
              </w:rPr>
            </w:pPr>
            <w:bookmarkStart w:id="3" w:name="_Hlk148558874"/>
            <w:r>
              <w:rPr>
                <w:sz w:val="22"/>
                <w:szCs w:val="22"/>
              </w:rPr>
              <w:t xml:space="preserve">Providing </w:t>
            </w:r>
            <w:r w:rsidR="00CA39C9">
              <w:rPr>
                <w:sz w:val="22"/>
                <w:szCs w:val="22"/>
              </w:rPr>
              <w:t xml:space="preserve">home </w:t>
            </w:r>
            <w:r>
              <w:rPr>
                <w:sz w:val="22"/>
                <w:szCs w:val="22"/>
              </w:rPr>
              <w:t xml:space="preserve">medical support to respiratory patients in the community is an important </w:t>
            </w:r>
            <w:r w:rsidR="00E2270D">
              <w:rPr>
                <w:sz w:val="22"/>
                <w:szCs w:val="22"/>
              </w:rPr>
              <w:t>component of</w:t>
            </w:r>
            <w:r>
              <w:rPr>
                <w:sz w:val="22"/>
                <w:szCs w:val="22"/>
              </w:rPr>
              <w:t xml:space="preserve"> </w:t>
            </w:r>
            <w:r w:rsidR="00CA39C9">
              <w:rPr>
                <w:sz w:val="22"/>
                <w:szCs w:val="22"/>
              </w:rPr>
              <w:t xml:space="preserve">RCCP. This is especially crucial for patients dependent on home oxygen, and with limited capacity to attend outpatient appointments. Notably, </w:t>
            </w:r>
            <w:r w:rsidR="00332293">
              <w:rPr>
                <w:sz w:val="22"/>
                <w:szCs w:val="22"/>
              </w:rPr>
              <w:t>most</w:t>
            </w:r>
            <w:r w:rsidR="00CA39C9">
              <w:rPr>
                <w:sz w:val="22"/>
                <w:szCs w:val="22"/>
              </w:rPr>
              <w:t xml:space="preserve"> patients who received home-based medical consultation remained free from further hospitalisation</w:t>
            </w:r>
            <w:r w:rsidR="00283997">
              <w:rPr>
                <w:sz w:val="22"/>
                <w:szCs w:val="22"/>
              </w:rPr>
              <w:t xml:space="preserve"> and there was a trend to reduced re-admission rate</w:t>
            </w:r>
            <w:r w:rsidR="00332293">
              <w:rPr>
                <w:sz w:val="22"/>
                <w:szCs w:val="22"/>
              </w:rPr>
              <w:t>s</w:t>
            </w:r>
            <w:r w:rsidR="00283997">
              <w:rPr>
                <w:sz w:val="22"/>
                <w:szCs w:val="22"/>
              </w:rPr>
              <w:t xml:space="preserve"> for patients with recurrent hospitalisation</w:t>
            </w:r>
            <w:r w:rsidR="00CA39C9">
              <w:rPr>
                <w:sz w:val="22"/>
                <w:szCs w:val="22"/>
              </w:rPr>
              <w:t xml:space="preserve">.  </w:t>
            </w:r>
          </w:p>
          <w:bookmarkEnd w:id="3"/>
          <w:p w14:paraId="736B10C0" w14:textId="77777777" w:rsidR="00AD5FA3" w:rsidRPr="00AD5FA3" w:rsidRDefault="00AD5FA3" w:rsidP="00AD5FA3">
            <w:pPr>
              <w:pStyle w:val="Default"/>
            </w:pP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6AF17D87" w14:textId="42981F6B" w:rsidR="003F7A02" w:rsidRDefault="003B5F32" w:rsidP="007523C1">
            <w:pPr>
              <w:pStyle w:val="Pa12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t>No grant support</w:t>
            </w:r>
            <w:r w:rsidR="007379B1">
              <w:rPr>
                <w:sz w:val="22"/>
                <w:szCs w:val="22"/>
              </w:rPr>
              <w:t xml:space="preserve"> to declare</w:t>
            </w:r>
            <w:r>
              <w:rPr>
                <w:sz w:val="22"/>
                <w:szCs w:val="22"/>
              </w:rPr>
              <w:t xml:space="preserve">. 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7523C1">
              <w:rPr>
                <w:rStyle w:val="A4"/>
                <w:b/>
                <w:bCs/>
              </w:rPr>
              <w:t>R</w:t>
            </w:r>
            <w:r w:rsidR="003F7A02">
              <w:rPr>
                <w:rStyle w:val="A4"/>
                <w:b/>
                <w:bCs/>
              </w:rPr>
              <w:t>eferences</w:t>
            </w:r>
            <w:r w:rsidR="00500ADC">
              <w:rPr>
                <w:rStyle w:val="A4"/>
                <w:b/>
                <w:bCs/>
              </w:rPr>
              <w:t>:</w:t>
            </w:r>
          </w:p>
          <w:p w14:paraId="7F8381F0" w14:textId="3329C450" w:rsidR="001564A4" w:rsidRPr="003F7A02" w:rsidRDefault="003F7A02" w:rsidP="003F7A02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3F7A02">
              <w:rPr>
                <w:rStyle w:val="A4"/>
                <w:vertAlign w:val="superscript"/>
              </w:rPr>
              <w:t>1</w:t>
            </w:r>
            <w:r w:rsidRPr="003F7A02">
              <w:rPr>
                <w:rStyle w:val="A4"/>
                <w:rFonts w:ascii="Arial" w:hAnsi="Arial" w:cs="Arial"/>
                <w:lang w:val="en-NZ" w:eastAsia="en-NZ"/>
              </w:rPr>
              <w:t>Australian Government. "Chronic Obstructive Pulmonary Disease." 30 June 2023. Australian Institute of Health and Welfare. &lt;https://www.aihw.gov.au/reports/chronic-respiratory-conditions/copd&gt;.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719A"/>
    <w:rsid w:val="00015521"/>
    <w:rsid w:val="00024984"/>
    <w:rsid w:val="00031D0D"/>
    <w:rsid w:val="00035EA6"/>
    <w:rsid w:val="000E21BF"/>
    <w:rsid w:val="00102D8F"/>
    <w:rsid w:val="00135FE5"/>
    <w:rsid w:val="001564A4"/>
    <w:rsid w:val="00171EEF"/>
    <w:rsid w:val="00173FE1"/>
    <w:rsid w:val="001A676C"/>
    <w:rsid w:val="001A6D54"/>
    <w:rsid w:val="00203AA1"/>
    <w:rsid w:val="0024409F"/>
    <w:rsid w:val="00283997"/>
    <w:rsid w:val="00293BC1"/>
    <w:rsid w:val="002C6842"/>
    <w:rsid w:val="002D281F"/>
    <w:rsid w:val="002D76F9"/>
    <w:rsid w:val="002E297B"/>
    <w:rsid w:val="00300329"/>
    <w:rsid w:val="003053DE"/>
    <w:rsid w:val="00332293"/>
    <w:rsid w:val="00347A43"/>
    <w:rsid w:val="00350399"/>
    <w:rsid w:val="00372108"/>
    <w:rsid w:val="00387CB7"/>
    <w:rsid w:val="00396A82"/>
    <w:rsid w:val="003B5F32"/>
    <w:rsid w:val="003D0B6A"/>
    <w:rsid w:val="003D78EF"/>
    <w:rsid w:val="003F1338"/>
    <w:rsid w:val="003F7701"/>
    <w:rsid w:val="003F7A02"/>
    <w:rsid w:val="0041184C"/>
    <w:rsid w:val="00424F69"/>
    <w:rsid w:val="004A60A3"/>
    <w:rsid w:val="00500ADC"/>
    <w:rsid w:val="0051574E"/>
    <w:rsid w:val="005224B8"/>
    <w:rsid w:val="00544719"/>
    <w:rsid w:val="0054721B"/>
    <w:rsid w:val="0055508B"/>
    <w:rsid w:val="00573AB0"/>
    <w:rsid w:val="00596602"/>
    <w:rsid w:val="005E269C"/>
    <w:rsid w:val="005F04DF"/>
    <w:rsid w:val="00667DBA"/>
    <w:rsid w:val="006744FA"/>
    <w:rsid w:val="00682639"/>
    <w:rsid w:val="006D7AB0"/>
    <w:rsid w:val="006E630B"/>
    <w:rsid w:val="006F4B81"/>
    <w:rsid w:val="00725B46"/>
    <w:rsid w:val="007379B1"/>
    <w:rsid w:val="0074060C"/>
    <w:rsid w:val="007523C1"/>
    <w:rsid w:val="00776711"/>
    <w:rsid w:val="00787A45"/>
    <w:rsid w:val="007A7884"/>
    <w:rsid w:val="0085014A"/>
    <w:rsid w:val="00861EE0"/>
    <w:rsid w:val="008803FA"/>
    <w:rsid w:val="00881C91"/>
    <w:rsid w:val="00887C2E"/>
    <w:rsid w:val="00894A4B"/>
    <w:rsid w:val="008C659B"/>
    <w:rsid w:val="00903E37"/>
    <w:rsid w:val="00907644"/>
    <w:rsid w:val="00916CC9"/>
    <w:rsid w:val="009278C5"/>
    <w:rsid w:val="00931F65"/>
    <w:rsid w:val="00977DA2"/>
    <w:rsid w:val="00987608"/>
    <w:rsid w:val="009C316E"/>
    <w:rsid w:val="00A61BC3"/>
    <w:rsid w:val="00AD5FA3"/>
    <w:rsid w:val="00B12E32"/>
    <w:rsid w:val="00B2710A"/>
    <w:rsid w:val="00B55218"/>
    <w:rsid w:val="00B60464"/>
    <w:rsid w:val="00B94CC8"/>
    <w:rsid w:val="00BD6D0E"/>
    <w:rsid w:val="00C02438"/>
    <w:rsid w:val="00C32A2E"/>
    <w:rsid w:val="00C57C57"/>
    <w:rsid w:val="00C62CFF"/>
    <w:rsid w:val="00CA39C9"/>
    <w:rsid w:val="00CC3BAC"/>
    <w:rsid w:val="00CD59F0"/>
    <w:rsid w:val="00D121B9"/>
    <w:rsid w:val="00D15FD8"/>
    <w:rsid w:val="00D83C8F"/>
    <w:rsid w:val="00DC4283"/>
    <w:rsid w:val="00E0700F"/>
    <w:rsid w:val="00E07708"/>
    <w:rsid w:val="00E2270D"/>
    <w:rsid w:val="00E332A9"/>
    <w:rsid w:val="00E42618"/>
    <w:rsid w:val="00E60729"/>
    <w:rsid w:val="00E7360E"/>
    <w:rsid w:val="00EB5A60"/>
    <w:rsid w:val="00EC6DC0"/>
    <w:rsid w:val="00EE7F8F"/>
    <w:rsid w:val="00F22765"/>
    <w:rsid w:val="00F45503"/>
    <w:rsid w:val="00F661F7"/>
    <w:rsid w:val="00F7459A"/>
    <w:rsid w:val="00F81698"/>
    <w:rsid w:val="00F90B89"/>
    <w:rsid w:val="00F95004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3C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916C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7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70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70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23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75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Aus23</b:Tag>
    <b:SourceType>DocumentFromInternetSite</b:SourceType>
    <b:Guid>{C8D54EB8-0F6B-4B7D-B41D-78B7F54E699F}</b:Guid>
    <b:Title>Chronic Obstructive Pulmonary Disease</b:Title>
    <b:Year>2023</b:Year>
    <b:InternetSiteTitle>Australian Institute of Health and Welfare</b:InternetSiteTitle>
    <b:Month>June</b:Month>
    <b:Day>30</b:Day>
    <b:URL>https://www.aihw.gov.au/reports/chronic-respiratory-conditions/copd</b:URL>
    <b:Author>
      <b:Author>
        <b:NameList>
          <b:Person>
            <b:Last>Government</b:Last>
            <b:First>Australian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76D3E7-4471-42D5-9D71-5F8DCB03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Mel Stevenson</cp:lastModifiedBy>
  <cp:revision>20</cp:revision>
  <dcterms:created xsi:type="dcterms:W3CDTF">2023-10-19T03:42:00Z</dcterms:created>
  <dcterms:modified xsi:type="dcterms:W3CDTF">2023-10-19T04:45:00Z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