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04B6" w14:textId="77777777" w:rsidR="00E53F88" w:rsidRPr="00CC5F05" w:rsidRDefault="00E53F88" w:rsidP="00CC5F05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C5F05">
        <w:rPr>
          <w:rFonts w:ascii="Arial" w:hAnsi="Arial" w:cs="Arial"/>
          <w:b/>
          <w:bCs/>
          <w:color w:val="000000" w:themeColor="text1"/>
          <w:sz w:val="22"/>
          <w:szCs w:val="22"/>
        </w:rPr>
        <w:t>Predicting Posttransplant Diabetes Mellitus in Liver Transplant Recipients: A Retrospective Cohort Study</w:t>
      </w:r>
    </w:p>
    <w:p w14:paraId="2DE8371F" w14:textId="7E6329A8" w:rsidR="00E53F88" w:rsidRPr="00CC5F05" w:rsidRDefault="00E53F88" w:rsidP="00CC5F05">
      <w:pPr>
        <w:jc w:val="both"/>
        <w:rPr>
          <w:rFonts w:ascii="Arial" w:hAnsi="Arial" w:cs="Arial"/>
          <w:color w:val="000000" w:themeColor="text1"/>
          <w:sz w:val="22"/>
          <w:szCs w:val="22"/>
          <w:vertAlign w:val="superscript"/>
        </w:rPr>
      </w:pPr>
    </w:p>
    <w:p w14:paraId="29780A36" w14:textId="2D612AC3" w:rsidR="00E43208" w:rsidRPr="00CC5F05" w:rsidRDefault="00E069C7" w:rsidP="00CC5F05">
      <w:pPr>
        <w:snapToGri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5F05">
        <w:rPr>
          <w:rFonts w:ascii="Arial" w:hAnsi="Arial" w:cs="Arial"/>
          <w:b/>
          <w:color w:val="000000" w:themeColor="text1"/>
          <w:sz w:val="22"/>
          <w:szCs w:val="22"/>
        </w:rPr>
        <w:t>Aim</w:t>
      </w:r>
      <w:r w:rsidR="00E43208" w:rsidRPr="00CC5F0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To investigate the clinical characteristics and risk factors for </w:t>
      </w:r>
      <w:r w:rsidRPr="00CC5F05">
        <w:rPr>
          <w:rFonts w:ascii="Arial" w:hAnsi="Arial" w:cs="Arial"/>
          <w:color w:val="000000" w:themeColor="text1"/>
          <w:sz w:val="22"/>
          <w:szCs w:val="22"/>
        </w:rPr>
        <w:t>post</w:t>
      </w:r>
      <w:r w:rsidR="00865C8B" w:rsidRPr="00CC5F0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5F05">
        <w:rPr>
          <w:rFonts w:ascii="Arial" w:hAnsi="Arial" w:cs="Arial"/>
          <w:color w:val="000000" w:themeColor="text1"/>
          <w:sz w:val="22"/>
          <w:szCs w:val="22"/>
        </w:rPr>
        <w:t>transplantation diabetes mellitus</w:t>
      </w:r>
      <w:r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 (PTDM) after liver transplantation (LT). </w:t>
      </w:r>
    </w:p>
    <w:p w14:paraId="01C2318D" w14:textId="77777777" w:rsidR="00CC5F05" w:rsidRDefault="00CC5F05" w:rsidP="00CC5F05">
      <w:pPr>
        <w:snapToGri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2302088" w14:textId="7761E604" w:rsidR="00E43208" w:rsidRPr="00CC5F05" w:rsidRDefault="00CC5F05" w:rsidP="00CC5F05">
      <w:pPr>
        <w:snapToGri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5F05">
        <w:rPr>
          <w:rFonts w:ascii="Arial" w:hAnsi="Arial" w:cs="Arial"/>
          <w:b/>
          <w:color w:val="000000" w:themeColor="text1"/>
          <w:sz w:val="22"/>
          <w:szCs w:val="22"/>
        </w:rPr>
        <w:t xml:space="preserve">Method </w:t>
      </w:r>
      <w:r w:rsidR="006E6F87"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Data were collected from </w:t>
      </w:r>
      <w:r w:rsidR="00DC412C" w:rsidRPr="00CC5F05">
        <w:rPr>
          <w:rFonts w:ascii="Arial" w:hAnsi="Arial" w:cs="Arial"/>
          <w:bCs/>
          <w:color w:val="000000" w:themeColor="text1"/>
          <w:sz w:val="22"/>
          <w:szCs w:val="22"/>
        </w:rPr>
        <w:t>893</w:t>
      </w:r>
      <w:r w:rsidR="002F1089"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6E6F87"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inpatients, outpatients, and emergency patients who underwent regular follow-up after </w:t>
      </w:r>
      <w:r w:rsidR="002F1089" w:rsidRPr="00CC5F05">
        <w:rPr>
          <w:rFonts w:ascii="Arial" w:hAnsi="Arial" w:cs="Arial"/>
          <w:bCs/>
          <w:color w:val="000000" w:themeColor="text1"/>
          <w:sz w:val="22"/>
          <w:szCs w:val="22"/>
        </w:rPr>
        <w:t>LT</w:t>
      </w:r>
      <w:r w:rsidR="006E6F87"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 at a tertiary hospital in Sichuan</w:t>
      </w:r>
      <w:r w:rsidR="002F1089"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D503DF" w:rsidRPr="00CC5F05">
        <w:rPr>
          <w:rFonts w:ascii="Arial" w:hAnsi="Arial" w:cs="Arial"/>
          <w:bCs/>
          <w:color w:val="000000" w:themeColor="text1"/>
          <w:sz w:val="22"/>
          <w:szCs w:val="22"/>
        </w:rPr>
        <w:t>Province</w:t>
      </w:r>
      <w:r w:rsidR="006E6F87"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, China, from January 2011 to </w:t>
      </w:r>
      <w:r w:rsidR="00DC412C" w:rsidRPr="00CC5F05">
        <w:rPr>
          <w:rFonts w:ascii="Arial" w:hAnsi="Arial" w:cs="Arial"/>
          <w:bCs/>
          <w:color w:val="000000" w:themeColor="text1"/>
          <w:sz w:val="22"/>
          <w:szCs w:val="22"/>
        </w:rPr>
        <w:t>July</w:t>
      </w:r>
      <w:r w:rsidR="006E6F87"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 2024.</w:t>
      </w:r>
      <w:r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 The clinical characteristics and risk factors for PTDM patients after LT were analyzed. </w:t>
      </w:r>
    </w:p>
    <w:p w14:paraId="4CA5C9A5" w14:textId="77777777" w:rsidR="00CC5F05" w:rsidRDefault="00CC5F05" w:rsidP="00CC5F05">
      <w:pPr>
        <w:snapToGri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12EF5C5" w14:textId="11F3AFA3" w:rsidR="00E43208" w:rsidRPr="00CC5F05" w:rsidRDefault="00CC5F05" w:rsidP="00CC5F05">
      <w:pPr>
        <w:snapToGri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5F05">
        <w:rPr>
          <w:rFonts w:ascii="Arial" w:hAnsi="Arial" w:cs="Arial"/>
          <w:b/>
          <w:color w:val="000000" w:themeColor="text1"/>
          <w:sz w:val="22"/>
          <w:szCs w:val="22"/>
        </w:rPr>
        <w:t>Result</w:t>
      </w:r>
      <w:r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 This </w:t>
      </w:r>
      <w:r w:rsidR="00394DF9" w:rsidRPr="00CC5F05">
        <w:rPr>
          <w:rFonts w:ascii="Arial" w:hAnsi="Arial" w:cs="Arial"/>
          <w:color w:val="000000" w:themeColor="text1"/>
          <w:sz w:val="22"/>
          <w:szCs w:val="22"/>
        </w:rPr>
        <w:t>retrospective</w:t>
      </w:r>
      <w:r w:rsidR="00394DF9"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study enrolled </w:t>
      </w:r>
      <w:r w:rsidR="00DC412C" w:rsidRPr="00CC5F05">
        <w:rPr>
          <w:rFonts w:ascii="Arial" w:hAnsi="Arial" w:cs="Arial"/>
          <w:bCs/>
          <w:color w:val="000000" w:themeColor="text1"/>
          <w:sz w:val="22"/>
          <w:szCs w:val="22"/>
        </w:rPr>
        <w:t>893</w:t>
      </w:r>
      <w:r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 patients who were randomly divided into training and validation sets at a ratio of </w:t>
      </w:r>
      <w:r w:rsidR="00DC412C"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7:3 </w:t>
      </w:r>
      <w:r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by R software. </w:t>
      </w:r>
      <w:r w:rsidR="00DC412C" w:rsidRPr="00CC5F05">
        <w:rPr>
          <w:rFonts w:ascii="Arial" w:hAnsi="Arial" w:cs="Arial"/>
          <w:bCs/>
          <w:color w:val="000000" w:themeColor="text1"/>
          <w:sz w:val="22"/>
          <w:szCs w:val="22"/>
        </w:rPr>
        <w:t>Three</w:t>
      </w:r>
      <w:r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 predictors were finally included: </w:t>
      </w:r>
      <w:r w:rsidR="00CE7BB2"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hospitalized fasting blood glucose </w:t>
      </w:r>
      <w:r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(OR = </w:t>
      </w:r>
      <w:r w:rsidR="00CE7BB2" w:rsidRPr="00CC5F05">
        <w:rPr>
          <w:rFonts w:ascii="Arial" w:hAnsi="Arial" w:cs="Arial"/>
          <w:bCs/>
          <w:color w:val="000000" w:themeColor="text1"/>
          <w:sz w:val="22"/>
          <w:szCs w:val="22"/>
        </w:rPr>
        <w:t>2.517</w:t>
      </w:r>
      <w:r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, 95% CI: </w:t>
      </w:r>
      <w:r w:rsidR="00CE7BB2" w:rsidRPr="00CC5F05">
        <w:rPr>
          <w:rFonts w:ascii="Arial" w:hAnsi="Arial" w:cs="Arial"/>
          <w:color w:val="000000" w:themeColor="text1"/>
          <w:sz w:val="22"/>
          <w:szCs w:val="22"/>
        </w:rPr>
        <w:t>1.193</w:t>
      </w:r>
      <w:r w:rsidRPr="00CC5F05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 w:rsidR="00CE7BB2" w:rsidRPr="00CC5F05">
        <w:rPr>
          <w:rFonts w:ascii="Arial" w:hAnsi="Arial" w:cs="Arial"/>
          <w:bCs/>
          <w:color w:val="000000" w:themeColor="text1"/>
          <w:sz w:val="22"/>
          <w:szCs w:val="22"/>
        </w:rPr>
        <w:t>5.9</w:t>
      </w:r>
      <w:r w:rsidR="002D0070" w:rsidRPr="00CC5F05">
        <w:rPr>
          <w:rFonts w:ascii="Arial" w:hAnsi="Arial" w:cs="Arial"/>
          <w:bCs/>
          <w:color w:val="000000" w:themeColor="text1"/>
          <w:sz w:val="22"/>
          <w:szCs w:val="22"/>
        </w:rPr>
        <w:t>19</w:t>
      </w:r>
      <w:r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), </w:t>
      </w:r>
      <w:r w:rsidR="002D0070" w:rsidRPr="00CC5F05"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="00CE7BB2" w:rsidRPr="00CC5F05">
        <w:rPr>
          <w:rFonts w:ascii="Arial" w:hAnsi="Arial" w:cs="Arial"/>
          <w:bCs/>
          <w:color w:val="000000" w:themeColor="text1"/>
          <w:sz w:val="22"/>
          <w:szCs w:val="22"/>
        </w:rPr>
        <w:t>xclusion</w:t>
      </w:r>
      <w:r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 (OR = </w:t>
      </w:r>
      <w:r w:rsidR="00CE7BB2" w:rsidRPr="00CC5F05">
        <w:rPr>
          <w:rFonts w:ascii="Arial" w:hAnsi="Arial" w:cs="Arial"/>
          <w:bCs/>
          <w:color w:val="000000" w:themeColor="text1"/>
          <w:sz w:val="22"/>
          <w:szCs w:val="22"/>
        </w:rPr>
        <w:t>2.583</w:t>
      </w:r>
      <w:r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, 95% CI: </w:t>
      </w:r>
      <w:r w:rsidR="002D0070" w:rsidRPr="00CC5F05">
        <w:rPr>
          <w:rFonts w:ascii="Arial" w:hAnsi="Arial" w:cs="Arial"/>
          <w:bCs/>
          <w:color w:val="000000" w:themeColor="text1"/>
          <w:sz w:val="22"/>
          <w:szCs w:val="22"/>
        </w:rPr>
        <w:t>1.278</w:t>
      </w:r>
      <w:r w:rsidRPr="00CC5F05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 w:rsidR="002D0070" w:rsidRPr="00CC5F05">
        <w:rPr>
          <w:rFonts w:ascii="Arial" w:hAnsi="Arial" w:cs="Arial"/>
          <w:bCs/>
          <w:color w:val="000000" w:themeColor="text1"/>
          <w:sz w:val="22"/>
          <w:szCs w:val="22"/>
        </w:rPr>
        <w:t>5.710</w:t>
      </w:r>
      <w:r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), </w:t>
      </w:r>
      <w:r w:rsidR="00DC24F6" w:rsidRPr="00CC5F05">
        <w:rPr>
          <w:rFonts w:ascii="Arial" w:hAnsi="Arial" w:cs="Arial"/>
          <w:color w:val="000000" w:themeColor="text1"/>
          <w:sz w:val="22"/>
          <w:szCs w:val="22"/>
        </w:rPr>
        <w:t>follow-up HbA1c</w:t>
      </w:r>
      <w:r w:rsidR="002D0070"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 (OR = 4.290, 95% CI: </w:t>
      </w:r>
      <w:r w:rsidR="002D0070" w:rsidRPr="00CC5F05">
        <w:rPr>
          <w:rFonts w:ascii="Arial" w:hAnsi="Arial" w:cs="Arial"/>
          <w:color w:val="000000" w:themeColor="text1"/>
          <w:sz w:val="22"/>
          <w:szCs w:val="22"/>
        </w:rPr>
        <w:t>3.184</w:t>
      </w:r>
      <w:r w:rsidR="002D0070" w:rsidRPr="00CC5F05">
        <w:rPr>
          <w:rFonts w:ascii="Arial" w:hAnsi="Arial" w:cs="Arial"/>
          <w:bCs/>
          <w:color w:val="000000" w:themeColor="text1"/>
          <w:sz w:val="22"/>
          <w:szCs w:val="22"/>
        </w:rPr>
        <w:t>-5.945),</w:t>
      </w:r>
      <w:r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 which were independently associated with PTDM.</w:t>
      </w:r>
      <w:r w:rsidRPr="00CC5F05">
        <w:rPr>
          <w:rFonts w:ascii="Arial" w:hAnsi="Arial" w:cs="Arial"/>
          <w:color w:val="000000" w:themeColor="text1"/>
          <w:sz w:val="22"/>
          <w:szCs w:val="22"/>
        </w:rPr>
        <w:t xml:space="preserve"> A nomogram was then constructed and validated based on the above </w:t>
      </w:r>
      <w:r w:rsidR="002D0070" w:rsidRPr="00CC5F05">
        <w:rPr>
          <w:rFonts w:ascii="Arial" w:hAnsi="Arial" w:cs="Arial"/>
          <w:color w:val="000000" w:themeColor="text1"/>
          <w:sz w:val="22"/>
          <w:szCs w:val="22"/>
        </w:rPr>
        <w:t>three</w:t>
      </w:r>
      <w:r w:rsidRPr="00CC5F05">
        <w:rPr>
          <w:rFonts w:ascii="Arial" w:hAnsi="Arial" w:cs="Arial"/>
          <w:color w:val="000000" w:themeColor="text1"/>
          <w:sz w:val="22"/>
          <w:szCs w:val="22"/>
        </w:rPr>
        <w:t xml:space="preserve"> variables. The area under the receiver operating characteristic (ROC) curve (AUC) of the model was calculated, and </w:t>
      </w:r>
      <w:r w:rsidRPr="00CC5F05">
        <w:rPr>
          <w:rFonts w:ascii="Arial" w:eastAsia="DengXian" w:hAnsi="Arial" w:cs="Arial"/>
          <w:color w:val="000000" w:themeColor="text1"/>
          <w:sz w:val="22"/>
          <w:szCs w:val="22"/>
        </w:rPr>
        <w:t xml:space="preserve">those of </w:t>
      </w:r>
      <w:r w:rsidRPr="00CC5F05">
        <w:rPr>
          <w:rFonts w:ascii="Arial" w:hAnsi="Arial" w:cs="Arial"/>
          <w:color w:val="000000" w:themeColor="text1"/>
          <w:sz w:val="22"/>
          <w:szCs w:val="22"/>
        </w:rPr>
        <w:t>the training set and validation set were 0.</w:t>
      </w:r>
      <w:r w:rsidR="002D0070" w:rsidRPr="00CC5F05">
        <w:rPr>
          <w:rFonts w:ascii="Arial" w:hAnsi="Arial" w:cs="Arial"/>
          <w:color w:val="000000" w:themeColor="text1"/>
          <w:sz w:val="22"/>
          <w:szCs w:val="22"/>
        </w:rPr>
        <w:t>840</w:t>
      </w:r>
      <w:r w:rsidRPr="00CC5F05">
        <w:rPr>
          <w:rFonts w:ascii="Arial" w:hAnsi="Arial" w:cs="Arial"/>
          <w:color w:val="000000" w:themeColor="text1"/>
          <w:sz w:val="22"/>
          <w:szCs w:val="22"/>
        </w:rPr>
        <w:t xml:space="preserve"> and 0.</w:t>
      </w:r>
      <w:r w:rsidR="002D0070" w:rsidRPr="00CC5F05">
        <w:rPr>
          <w:rFonts w:ascii="Arial" w:hAnsi="Arial" w:cs="Arial"/>
          <w:color w:val="000000" w:themeColor="text1"/>
          <w:sz w:val="22"/>
          <w:szCs w:val="22"/>
        </w:rPr>
        <w:t>889</w:t>
      </w:r>
      <w:r w:rsidRPr="00CC5F05">
        <w:rPr>
          <w:rFonts w:ascii="Arial" w:hAnsi="Arial" w:cs="Arial"/>
          <w:color w:val="000000" w:themeColor="text1"/>
          <w:sz w:val="22"/>
          <w:szCs w:val="22"/>
        </w:rPr>
        <w:t xml:space="preserve">, respectively. </w:t>
      </w:r>
      <w:r w:rsidRPr="00CC5F05">
        <w:rPr>
          <w:rFonts w:ascii="Arial" w:hAnsi="Arial" w:cs="Arial"/>
          <w:bCs/>
          <w:color w:val="000000" w:themeColor="text1"/>
          <w:sz w:val="22"/>
          <w:szCs w:val="22"/>
        </w:rPr>
        <w:t>The Hosmer‒</w:t>
      </w:r>
      <w:proofErr w:type="spellStart"/>
      <w:r w:rsidRPr="00CC5F05">
        <w:rPr>
          <w:rFonts w:ascii="Arial" w:hAnsi="Arial" w:cs="Arial"/>
          <w:bCs/>
          <w:color w:val="000000" w:themeColor="text1"/>
          <w:sz w:val="22"/>
          <w:szCs w:val="22"/>
        </w:rPr>
        <w:t>Lemeshow</w:t>
      </w:r>
      <w:proofErr w:type="spellEnd"/>
      <w:r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 test showed that the model fit well, with P values of 0.</w:t>
      </w:r>
      <w:r w:rsidR="00755940" w:rsidRPr="00CC5F05">
        <w:rPr>
          <w:rFonts w:ascii="Arial" w:hAnsi="Arial" w:cs="Arial"/>
          <w:bCs/>
          <w:color w:val="000000" w:themeColor="text1"/>
          <w:sz w:val="22"/>
          <w:szCs w:val="22"/>
        </w:rPr>
        <w:t>701</w:t>
      </w:r>
      <w:r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 and 0.</w:t>
      </w:r>
      <w:r w:rsidR="00755940" w:rsidRPr="00CC5F05">
        <w:rPr>
          <w:rFonts w:ascii="Arial" w:hAnsi="Arial" w:cs="Arial"/>
          <w:bCs/>
          <w:color w:val="000000" w:themeColor="text1"/>
          <w:sz w:val="22"/>
          <w:szCs w:val="22"/>
        </w:rPr>
        <w:t>690</w:t>
      </w:r>
      <w:r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. The calibration curve of the nomogram was close </w:t>
      </w:r>
      <w:r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to the ideal diagonal. In addition, the decision curve analysis shows that the net income of the model is significantly better. </w:t>
      </w:r>
    </w:p>
    <w:p w14:paraId="19B0FA1C" w14:textId="77777777" w:rsidR="00CC5F05" w:rsidRDefault="00CC5F05" w:rsidP="00CC5F05">
      <w:pPr>
        <w:snapToGri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E362DC0" w14:textId="0F35B016" w:rsidR="003678E0" w:rsidRPr="00CC5F05" w:rsidRDefault="00CC5F05" w:rsidP="00CC5F05">
      <w:pPr>
        <w:snapToGri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5F05">
        <w:rPr>
          <w:rFonts w:ascii="Arial" w:hAnsi="Arial" w:cs="Arial"/>
          <w:b/>
          <w:color w:val="000000" w:themeColor="text1"/>
          <w:sz w:val="22"/>
          <w:szCs w:val="22"/>
        </w:rPr>
        <w:t xml:space="preserve">Conclusion </w:t>
      </w:r>
      <w:r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Factors such as </w:t>
      </w:r>
      <w:r w:rsidR="00755940"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hospitalized fasting blood glucose, exclusion, </w:t>
      </w:r>
      <w:r w:rsidR="00DC24F6" w:rsidRPr="00CC5F05">
        <w:rPr>
          <w:rFonts w:ascii="Arial" w:hAnsi="Arial" w:cs="Arial"/>
          <w:color w:val="000000" w:themeColor="text1"/>
          <w:sz w:val="22"/>
          <w:szCs w:val="22"/>
        </w:rPr>
        <w:t>follow-up HbA1c</w:t>
      </w:r>
      <w:r w:rsidRPr="00CC5F05">
        <w:rPr>
          <w:rFonts w:ascii="Arial" w:hAnsi="Arial" w:cs="Arial"/>
          <w:bCs/>
          <w:color w:val="000000" w:themeColor="text1"/>
          <w:sz w:val="22"/>
          <w:szCs w:val="22"/>
        </w:rPr>
        <w:t xml:space="preserve"> were independently associated with the occurrence of PTDM.</w:t>
      </w:r>
      <w:r w:rsidRPr="00CC5F0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5F05">
        <w:rPr>
          <w:rFonts w:ascii="Arial" w:hAnsi="Arial" w:cs="Arial"/>
          <w:bCs/>
          <w:color w:val="000000" w:themeColor="text1"/>
          <w:sz w:val="22"/>
          <w:szCs w:val="22"/>
        </w:rPr>
        <w:t>The model may assist clinical staff in determining the risk factors for PTDM and provide a reference for formulating relevant treatment and care programs.</w:t>
      </w:r>
    </w:p>
    <w:p w14:paraId="0B0B36C1" w14:textId="77777777" w:rsidR="00C14A02" w:rsidRPr="00CC5F05" w:rsidRDefault="00C14A02" w:rsidP="00CC5F05">
      <w:pPr>
        <w:autoSpaceDE w:val="0"/>
        <w:snapToGri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BF6AFF7" w14:textId="77777777" w:rsidR="00E53F88" w:rsidRPr="00CC5F05" w:rsidRDefault="00E53F88" w:rsidP="00CC5F05">
      <w:pPr>
        <w:autoSpaceDE w:val="0"/>
        <w:snapToGri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88E7B99" w14:textId="77777777" w:rsidR="00E53F88" w:rsidRPr="00CC5F05" w:rsidRDefault="00E53F88" w:rsidP="00CC5F05">
      <w:pPr>
        <w:autoSpaceDE w:val="0"/>
        <w:snapToGri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A1DC534" w14:textId="13B424CB" w:rsidR="003678E0" w:rsidRPr="00CC5F05" w:rsidRDefault="003678E0" w:rsidP="00CC5F0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3236130" w14:textId="6D885C58" w:rsidR="003678E0" w:rsidRPr="00CC5F05" w:rsidRDefault="003678E0" w:rsidP="00CC5F0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3678E0" w:rsidRPr="00CC5F05">
      <w:footerReference w:type="even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170F3" w14:textId="77777777" w:rsidR="002A010B" w:rsidRDefault="002A010B" w:rsidP="003709A6">
      <w:r>
        <w:separator/>
      </w:r>
    </w:p>
  </w:endnote>
  <w:endnote w:type="continuationSeparator" w:id="0">
    <w:p w14:paraId="62F1BC7A" w14:textId="77777777" w:rsidR="002A010B" w:rsidRDefault="002A010B" w:rsidP="0037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27487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843A8B" w14:textId="4B9FF983" w:rsidR="003709A6" w:rsidRDefault="003709A6" w:rsidP="00D257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6D2DD6" w14:textId="77777777" w:rsidR="003709A6" w:rsidRDefault="003709A6" w:rsidP="003709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91649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5AE73B" w14:textId="55C86D94" w:rsidR="003709A6" w:rsidRDefault="003709A6" w:rsidP="00D257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E5AE42" w14:textId="77777777" w:rsidR="003709A6" w:rsidRDefault="003709A6" w:rsidP="003709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29B6F" w14:textId="77777777" w:rsidR="002A010B" w:rsidRDefault="002A010B" w:rsidP="003709A6">
      <w:r>
        <w:separator/>
      </w:r>
    </w:p>
  </w:footnote>
  <w:footnote w:type="continuationSeparator" w:id="0">
    <w:p w14:paraId="27C6BAC6" w14:textId="77777777" w:rsidR="002A010B" w:rsidRDefault="002A010B" w:rsidP="00370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DC7"/>
    <w:multiLevelType w:val="multilevel"/>
    <w:tmpl w:val="6B20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E0D60"/>
    <w:multiLevelType w:val="multilevel"/>
    <w:tmpl w:val="A770F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A34FE9"/>
    <w:multiLevelType w:val="hybridMultilevel"/>
    <w:tmpl w:val="C188F7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96509038">
    <w:abstractNumId w:val="2"/>
  </w:num>
  <w:num w:numId="2" w16cid:durableId="45841776">
    <w:abstractNumId w:val="0"/>
  </w:num>
  <w:num w:numId="3" w16cid:durableId="449709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J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2patr0vgrfze2effpq5dzeba5x0eafrvttd&quot;&gt;移植后糖尿病&lt;record-ids&gt;&lt;item&gt;2&lt;/item&gt;&lt;item&gt;4&lt;/item&gt;&lt;item&gt;5&lt;/item&gt;&lt;item&gt;21&lt;/item&gt;&lt;item&gt;25&lt;/item&gt;&lt;item&gt;26&lt;/item&gt;&lt;item&gt;30&lt;/item&gt;&lt;item&gt;33&lt;/item&gt;&lt;item&gt;34&lt;/item&gt;&lt;item&gt;35&lt;/item&gt;&lt;item&gt;36&lt;/item&gt;&lt;item&gt;37&lt;/item&gt;&lt;item&gt;40&lt;/item&gt;&lt;item&gt;41&lt;/item&gt;&lt;item&gt;42&lt;/item&gt;&lt;item&gt;82&lt;/item&gt;&lt;item&gt;93&lt;/item&gt;&lt;item&gt;97&lt;/item&gt;&lt;item&gt;103&lt;/item&gt;&lt;item&gt;104&lt;/item&gt;&lt;item&gt;106&lt;/item&gt;&lt;item&gt;113&lt;/item&gt;&lt;/record-ids&gt;&lt;/item&gt;&lt;/Libraries&gt;"/>
  </w:docVars>
  <w:rsids>
    <w:rsidRoot w:val="00E12986"/>
    <w:rsid w:val="98FBDB0E"/>
    <w:rsid w:val="0000285C"/>
    <w:rsid w:val="00004D1A"/>
    <w:rsid w:val="000142D3"/>
    <w:rsid w:val="00015AD9"/>
    <w:rsid w:val="00015D54"/>
    <w:rsid w:val="00023B06"/>
    <w:rsid w:val="000361C4"/>
    <w:rsid w:val="00037914"/>
    <w:rsid w:val="000401A7"/>
    <w:rsid w:val="000448AE"/>
    <w:rsid w:val="00047ABF"/>
    <w:rsid w:val="00051D97"/>
    <w:rsid w:val="0006435B"/>
    <w:rsid w:val="000765C1"/>
    <w:rsid w:val="0008555B"/>
    <w:rsid w:val="00092436"/>
    <w:rsid w:val="00092646"/>
    <w:rsid w:val="00094E0D"/>
    <w:rsid w:val="000A5457"/>
    <w:rsid w:val="000B3409"/>
    <w:rsid w:val="000C77E3"/>
    <w:rsid w:val="000D2967"/>
    <w:rsid w:val="000D60AE"/>
    <w:rsid w:val="00104718"/>
    <w:rsid w:val="00106C3A"/>
    <w:rsid w:val="00110F3A"/>
    <w:rsid w:val="00115157"/>
    <w:rsid w:val="00121AF7"/>
    <w:rsid w:val="001248CC"/>
    <w:rsid w:val="00135788"/>
    <w:rsid w:val="00136A09"/>
    <w:rsid w:val="001379AB"/>
    <w:rsid w:val="0014013D"/>
    <w:rsid w:val="0014033F"/>
    <w:rsid w:val="001415E2"/>
    <w:rsid w:val="001716DC"/>
    <w:rsid w:val="00183DFF"/>
    <w:rsid w:val="0018476E"/>
    <w:rsid w:val="001A05BD"/>
    <w:rsid w:val="001A4233"/>
    <w:rsid w:val="001A4C1A"/>
    <w:rsid w:val="001B01C5"/>
    <w:rsid w:val="001C766B"/>
    <w:rsid w:val="001D1AE8"/>
    <w:rsid w:val="001E2902"/>
    <w:rsid w:val="001E49EC"/>
    <w:rsid w:val="001E680F"/>
    <w:rsid w:val="001E712A"/>
    <w:rsid w:val="00201505"/>
    <w:rsid w:val="00211A7C"/>
    <w:rsid w:val="00221EAE"/>
    <w:rsid w:val="00232004"/>
    <w:rsid w:val="00242F91"/>
    <w:rsid w:val="00243783"/>
    <w:rsid w:val="0025542D"/>
    <w:rsid w:val="002645F5"/>
    <w:rsid w:val="002725FC"/>
    <w:rsid w:val="00272985"/>
    <w:rsid w:val="0027427E"/>
    <w:rsid w:val="00295BEF"/>
    <w:rsid w:val="002A010B"/>
    <w:rsid w:val="002B2650"/>
    <w:rsid w:val="002B4B97"/>
    <w:rsid w:val="002B718E"/>
    <w:rsid w:val="002C54BD"/>
    <w:rsid w:val="002C7C50"/>
    <w:rsid w:val="002D0070"/>
    <w:rsid w:val="002D0EAA"/>
    <w:rsid w:val="002D3B39"/>
    <w:rsid w:val="002E7D1D"/>
    <w:rsid w:val="002F1089"/>
    <w:rsid w:val="002F3EF5"/>
    <w:rsid w:val="0030624D"/>
    <w:rsid w:val="00311ABC"/>
    <w:rsid w:val="00317EE0"/>
    <w:rsid w:val="0033408F"/>
    <w:rsid w:val="00351C06"/>
    <w:rsid w:val="00355597"/>
    <w:rsid w:val="003648A7"/>
    <w:rsid w:val="003678E0"/>
    <w:rsid w:val="003709A6"/>
    <w:rsid w:val="00377EE2"/>
    <w:rsid w:val="003877EC"/>
    <w:rsid w:val="00394DF9"/>
    <w:rsid w:val="003A3ED2"/>
    <w:rsid w:val="003A4037"/>
    <w:rsid w:val="003B79A0"/>
    <w:rsid w:val="003C3E2E"/>
    <w:rsid w:val="003C5837"/>
    <w:rsid w:val="003C725A"/>
    <w:rsid w:val="003D3374"/>
    <w:rsid w:val="003E5CF2"/>
    <w:rsid w:val="003E63BE"/>
    <w:rsid w:val="00424D21"/>
    <w:rsid w:val="00433682"/>
    <w:rsid w:val="00433BF6"/>
    <w:rsid w:val="00436E58"/>
    <w:rsid w:val="0045757C"/>
    <w:rsid w:val="00471BD9"/>
    <w:rsid w:val="00474EB5"/>
    <w:rsid w:val="00480CE8"/>
    <w:rsid w:val="004A0D07"/>
    <w:rsid w:val="004A4728"/>
    <w:rsid w:val="004A7F3C"/>
    <w:rsid w:val="004B4F14"/>
    <w:rsid w:val="004C30D8"/>
    <w:rsid w:val="004D0CC9"/>
    <w:rsid w:val="004E2B08"/>
    <w:rsid w:val="004E2BE3"/>
    <w:rsid w:val="004E7096"/>
    <w:rsid w:val="004F7B78"/>
    <w:rsid w:val="0050188E"/>
    <w:rsid w:val="005019B2"/>
    <w:rsid w:val="00501D9D"/>
    <w:rsid w:val="00503838"/>
    <w:rsid w:val="005051E3"/>
    <w:rsid w:val="005144F4"/>
    <w:rsid w:val="00520393"/>
    <w:rsid w:val="00535309"/>
    <w:rsid w:val="00537426"/>
    <w:rsid w:val="00542007"/>
    <w:rsid w:val="00546547"/>
    <w:rsid w:val="00547427"/>
    <w:rsid w:val="00563968"/>
    <w:rsid w:val="00571B17"/>
    <w:rsid w:val="00573527"/>
    <w:rsid w:val="00574173"/>
    <w:rsid w:val="005810E4"/>
    <w:rsid w:val="005828B7"/>
    <w:rsid w:val="005861B9"/>
    <w:rsid w:val="00587E62"/>
    <w:rsid w:val="00595F73"/>
    <w:rsid w:val="005A063D"/>
    <w:rsid w:val="005A744D"/>
    <w:rsid w:val="005A7E23"/>
    <w:rsid w:val="005B0FF0"/>
    <w:rsid w:val="005B390F"/>
    <w:rsid w:val="005C23F2"/>
    <w:rsid w:val="005C643E"/>
    <w:rsid w:val="005D7872"/>
    <w:rsid w:val="005E0268"/>
    <w:rsid w:val="005F2D16"/>
    <w:rsid w:val="005F42BF"/>
    <w:rsid w:val="005F4946"/>
    <w:rsid w:val="005F4EF9"/>
    <w:rsid w:val="006121EC"/>
    <w:rsid w:val="00613157"/>
    <w:rsid w:val="00616D22"/>
    <w:rsid w:val="0062484A"/>
    <w:rsid w:val="00643749"/>
    <w:rsid w:val="00643C44"/>
    <w:rsid w:val="0064437C"/>
    <w:rsid w:val="00652215"/>
    <w:rsid w:val="00655706"/>
    <w:rsid w:val="0065608E"/>
    <w:rsid w:val="00660327"/>
    <w:rsid w:val="00660A6A"/>
    <w:rsid w:val="00663B2D"/>
    <w:rsid w:val="006743C2"/>
    <w:rsid w:val="00676CCE"/>
    <w:rsid w:val="00691672"/>
    <w:rsid w:val="006924E3"/>
    <w:rsid w:val="00695B0B"/>
    <w:rsid w:val="00696396"/>
    <w:rsid w:val="006A31F9"/>
    <w:rsid w:val="006B7E1B"/>
    <w:rsid w:val="006C2FE3"/>
    <w:rsid w:val="006D3590"/>
    <w:rsid w:val="006E1923"/>
    <w:rsid w:val="006E30C3"/>
    <w:rsid w:val="006E6777"/>
    <w:rsid w:val="006E6787"/>
    <w:rsid w:val="006E6797"/>
    <w:rsid w:val="006E6F87"/>
    <w:rsid w:val="006F6FA5"/>
    <w:rsid w:val="00701FFD"/>
    <w:rsid w:val="00702D0F"/>
    <w:rsid w:val="00706946"/>
    <w:rsid w:val="00706D9D"/>
    <w:rsid w:val="00706E8A"/>
    <w:rsid w:val="00732F3D"/>
    <w:rsid w:val="00733B4F"/>
    <w:rsid w:val="007346CD"/>
    <w:rsid w:val="007414EB"/>
    <w:rsid w:val="00747260"/>
    <w:rsid w:val="00747826"/>
    <w:rsid w:val="00751D84"/>
    <w:rsid w:val="00755940"/>
    <w:rsid w:val="00757A5D"/>
    <w:rsid w:val="007628D7"/>
    <w:rsid w:val="007664D9"/>
    <w:rsid w:val="0077048B"/>
    <w:rsid w:val="0077431F"/>
    <w:rsid w:val="007857BB"/>
    <w:rsid w:val="00796E47"/>
    <w:rsid w:val="007A041D"/>
    <w:rsid w:val="007A125F"/>
    <w:rsid w:val="007A16CF"/>
    <w:rsid w:val="007A6926"/>
    <w:rsid w:val="007B24CA"/>
    <w:rsid w:val="007C212B"/>
    <w:rsid w:val="007C7B0F"/>
    <w:rsid w:val="007D09BA"/>
    <w:rsid w:val="007D437D"/>
    <w:rsid w:val="007D4FD2"/>
    <w:rsid w:val="007E28DC"/>
    <w:rsid w:val="007F0BCF"/>
    <w:rsid w:val="007F4607"/>
    <w:rsid w:val="007F6D0B"/>
    <w:rsid w:val="007F7D2C"/>
    <w:rsid w:val="0080112F"/>
    <w:rsid w:val="00805D76"/>
    <w:rsid w:val="00807C18"/>
    <w:rsid w:val="00825473"/>
    <w:rsid w:val="00834D8C"/>
    <w:rsid w:val="00843A1C"/>
    <w:rsid w:val="008531CD"/>
    <w:rsid w:val="00854E6A"/>
    <w:rsid w:val="00855103"/>
    <w:rsid w:val="008556C4"/>
    <w:rsid w:val="00857CC3"/>
    <w:rsid w:val="00863B7F"/>
    <w:rsid w:val="008656C8"/>
    <w:rsid w:val="00865C8B"/>
    <w:rsid w:val="00865CDC"/>
    <w:rsid w:val="00873FBA"/>
    <w:rsid w:val="00875F1B"/>
    <w:rsid w:val="00883638"/>
    <w:rsid w:val="00885E84"/>
    <w:rsid w:val="0089016A"/>
    <w:rsid w:val="008B3C73"/>
    <w:rsid w:val="008B5DEC"/>
    <w:rsid w:val="008C1D74"/>
    <w:rsid w:val="008D27B0"/>
    <w:rsid w:val="008D34FE"/>
    <w:rsid w:val="008D7692"/>
    <w:rsid w:val="008E5F30"/>
    <w:rsid w:val="008F4642"/>
    <w:rsid w:val="008F5EFE"/>
    <w:rsid w:val="009051FD"/>
    <w:rsid w:val="00915FD8"/>
    <w:rsid w:val="00915FEA"/>
    <w:rsid w:val="0092587A"/>
    <w:rsid w:val="00927D7B"/>
    <w:rsid w:val="0093033D"/>
    <w:rsid w:val="00943E49"/>
    <w:rsid w:val="00944A92"/>
    <w:rsid w:val="00956FD1"/>
    <w:rsid w:val="00960B7F"/>
    <w:rsid w:val="00964237"/>
    <w:rsid w:val="009646A2"/>
    <w:rsid w:val="00964B42"/>
    <w:rsid w:val="009664C1"/>
    <w:rsid w:val="00966E58"/>
    <w:rsid w:val="00973C42"/>
    <w:rsid w:val="00982BD5"/>
    <w:rsid w:val="0099092A"/>
    <w:rsid w:val="009936A5"/>
    <w:rsid w:val="009A03F5"/>
    <w:rsid w:val="009B0353"/>
    <w:rsid w:val="009B0E99"/>
    <w:rsid w:val="009B6D19"/>
    <w:rsid w:val="009B6FD2"/>
    <w:rsid w:val="009C263E"/>
    <w:rsid w:val="009C2787"/>
    <w:rsid w:val="009D53D9"/>
    <w:rsid w:val="009D5B39"/>
    <w:rsid w:val="009D6F5C"/>
    <w:rsid w:val="009D7CD6"/>
    <w:rsid w:val="00A00DB3"/>
    <w:rsid w:val="00A02832"/>
    <w:rsid w:val="00A249EA"/>
    <w:rsid w:val="00A2668B"/>
    <w:rsid w:val="00A54D5E"/>
    <w:rsid w:val="00A639B1"/>
    <w:rsid w:val="00A66C31"/>
    <w:rsid w:val="00A70153"/>
    <w:rsid w:val="00A80AA2"/>
    <w:rsid w:val="00A81AF8"/>
    <w:rsid w:val="00A821AC"/>
    <w:rsid w:val="00A876BF"/>
    <w:rsid w:val="00A951E4"/>
    <w:rsid w:val="00A974D2"/>
    <w:rsid w:val="00AA4785"/>
    <w:rsid w:val="00AA5052"/>
    <w:rsid w:val="00AA50F0"/>
    <w:rsid w:val="00AA74E1"/>
    <w:rsid w:val="00AB3BDA"/>
    <w:rsid w:val="00AC1CB2"/>
    <w:rsid w:val="00AC5C67"/>
    <w:rsid w:val="00AC668B"/>
    <w:rsid w:val="00AD0610"/>
    <w:rsid w:val="00AD4750"/>
    <w:rsid w:val="00AD6085"/>
    <w:rsid w:val="00AD62D8"/>
    <w:rsid w:val="00AE6996"/>
    <w:rsid w:val="00B02345"/>
    <w:rsid w:val="00B04F19"/>
    <w:rsid w:val="00B125AC"/>
    <w:rsid w:val="00B143A0"/>
    <w:rsid w:val="00B31FCE"/>
    <w:rsid w:val="00B50FDB"/>
    <w:rsid w:val="00B54D2C"/>
    <w:rsid w:val="00B63205"/>
    <w:rsid w:val="00B67C26"/>
    <w:rsid w:val="00B77A45"/>
    <w:rsid w:val="00B83B97"/>
    <w:rsid w:val="00B95202"/>
    <w:rsid w:val="00BA03A5"/>
    <w:rsid w:val="00BA34F0"/>
    <w:rsid w:val="00BA467B"/>
    <w:rsid w:val="00BB5B71"/>
    <w:rsid w:val="00BD5090"/>
    <w:rsid w:val="00BD7DB4"/>
    <w:rsid w:val="00BE0194"/>
    <w:rsid w:val="00BE58B8"/>
    <w:rsid w:val="00C02D54"/>
    <w:rsid w:val="00C05689"/>
    <w:rsid w:val="00C109EC"/>
    <w:rsid w:val="00C10DD0"/>
    <w:rsid w:val="00C14A02"/>
    <w:rsid w:val="00C15029"/>
    <w:rsid w:val="00C159F1"/>
    <w:rsid w:val="00C21846"/>
    <w:rsid w:val="00C21A40"/>
    <w:rsid w:val="00C444C3"/>
    <w:rsid w:val="00C44834"/>
    <w:rsid w:val="00C45D81"/>
    <w:rsid w:val="00C60CB0"/>
    <w:rsid w:val="00C667FF"/>
    <w:rsid w:val="00C7495F"/>
    <w:rsid w:val="00C778C9"/>
    <w:rsid w:val="00C820A7"/>
    <w:rsid w:val="00C9413D"/>
    <w:rsid w:val="00C97A48"/>
    <w:rsid w:val="00CA6F0F"/>
    <w:rsid w:val="00CC0425"/>
    <w:rsid w:val="00CC5F05"/>
    <w:rsid w:val="00CD758C"/>
    <w:rsid w:val="00CE1EB2"/>
    <w:rsid w:val="00CE7BB2"/>
    <w:rsid w:val="00CF0948"/>
    <w:rsid w:val="00CF0D11"/>
    <w:rsid w:val="00CF0D6C"/>
    <w:rsid w:val="00CF3C4D"/>
    <w:rsid w:val="00CF63E5"/>
    <w:rsid w:val="00D02ED5"/>
    <w:rsid w:val="00D051D6"/>
    <w:rsid w:val="00D05CDB"/>
    <w:rsid w:val="00D10487"/>
    <w:rsid w:val="00D13D48"/>
    <w:rsid w:val="00D14262"/>
    <w:rsid w:val="00D201EB"/>
    <w:rsid w:val="00D2181B"/>
    <w:rsid w:val="00D42D14"/>
    <w:rsid w:val="00D46BB6"/>
    <w:rsid w:val="00D503DF"/>
    <w:rsid w:val="00D612C7"/>
    <w:rsid w:val="00D673B7"/>
    <w:rsid w:val="00D72592"/>
    <w:rsid w:val="00D7482E"/>
    <w:rsid w:val="00D75547"/>
    <w:rsid w:val="00D75FDC"/>
    <w:rsid w:val="00D7683C"/>
    <w:rsid w:val="00D8413B"/>
    <w:rsid w:val="00D86DBD"/>
    <w:rsid w:val="00D97948"/>
    <w:rsid w:val="00DA5779"/>
    <w:rsid w:val="00DB08C7"/>
    <w:rsid w:val="00DB64F8"/>
    <w:rsid w:val="00DC1CB9"/>
    <w:rsid w:val="00DC24F6"/>
    <w:rsid w:val="00DC40C9"/>
    <w:rsid w:val="00DC412C"/>
    <w:rsid w:val="00DC7111"/>
    <w:rsid w:val="00DD0628"/>
    <w:rsid w:val="00DD6693"/>
    <w:rsid w:val="00DE16D9"/>
    <w:rsid w:val="00DE18FA"/>
    <w:rsid w:val="00DE2A9D"/>
    <w:rsid w:val="00DF1F8F"/>
    <w:rsid w:val="00DF452D"/>
    <w:rsid w:val="00E05C3C"/>
    <w:rsid w:val="00E069C7"/>
    <w:rsid w:val="00E06EB0"/>
    <w:rsid w:val="00E07AD6"/>
    <w:rsid w:val="00E12986"/>
    <w:rsid w:val="00E1547B"/>
    <w:rsid w:val="00E17E93"/>
    <w:rsid w:val="00E34D09"/>
    <w:rsid w:val="00E43208"/>
    <w:rsid w:val="00E442B4"/>
    <w:rsid w:val="00E531A5"/>
    <w:rsid w:val="00E53F88"/>
    <w:rsid w:val="00E60776"/>
    <w:rsid w:val="00E61836"/>
    <w:rsid w:val="00E6220C"/>
    <w:rsid w:val="00E62522"/>
    <w:rsid w:val="00E7598D"/>
    <w:rsid w:val="00ED1D21"/>
    <w:rsid w:val="00ED3004"/>
    <w:rsid w:val="00ED4313"/>
    <w:rsid w:val="00ED454E"/>
    <w:rsid w:val="00EE2916"/>
    <w:rsid w:val="00EF6FD3"/>
    <w:rsid w:val="00F10131"/>
    <w:rsid w:val="00F122D0"/>
    <w:rsid w:val="00F135CB"/>
    <w:rsid w:val="00F14239"/>
    <w:rsid w:val="00F157ED"/>
    <w:rsid w:val="00F32BFA"/>
    <w:rsid w:val="00F51EF6"/>
    <w:rsid w:val="00F60483"/>
    <w:rsid w:val="00F63E42"/>
    <w:rsid w:val="00F70453"/>
    <w:rsid w:val="00F721D0"/>
    <w:rsid w:val="00F73646"/>
    <w:rsid w:val="00F73E9F"/>
    <w:rsid w:val="00F7522A"/>
    <w:rsid w:val="00F83EC4"/>
    <w:rsid w:val="00F85736"/>
    <w:rsid w:val="00F870B6"/>
    <w:rsid w:val="00FA0DA9"/>
    <w:rsid w:val="00FA102D"/>
    <w:rsid w:val="00FB55A0"/>
    <w:rsid w:val="00FC4B77"/>
    <w:rsid w:val="00FC57B5"/>
    <w:rsid w:val="00FD2966"/>
    <w:rsid w:val="00F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2263BE0"/>
  <w15:docId w15:val="{F2283D01-FC24-9546-A6CE-80735C42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7"/>
    <w:rPr>
      <w:rFonts w:ascii="SimSun" w:eastAsia="SimSun" w:hAnsi="SimSun" w:cs="SimSu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paragraph" w:styleId="Footer">
    <w:name w:val="footer"/>
    <w:basedOn w:val="Normal"/>
    <w:link w:val="FooterChar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Header">
    <w:name w:val="header"/>
    <w:basedOn w:val="Normal"/>
    <w:link w:val="HeaderChar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widowControl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FootnoteText">
    <w:name w:val="footnote text"/>
    <w:basedOn w:val="Normal"/>
    <w:link w:val="FootnoteTextChar"/>
    <w:pPr>
      <w:widowControl w:val="0"/>
      <w:snapToGrid w:val="0"/>
    </w:pPr>
    <w:rPr>
      <w:rFonts w:asciiTheme="minorHAnsi" w:eastAsiaTheme="minorEastAsia" w:hAnsiTheme="minorHAnsi" w:cstheme="minorBidi"/>
      <w:kern w:val="2"/>
      <w:sz w:val="18"/>
    </w:rPr>
  </w:style>
  <w:style w:type="paragraph" w:styleId="HTMLPreformatted">
    <w:name w:val="HTML Preformatted"/>
    <w:basedOn w:val="Normal"/>
    <w:link w:val="HTMLPreformattedChar"/>
    <w:pPr>
      <w:widowControl w:val="0"/>
      <w:jc w:val="both"/>
    </w:pPr>
    <w:rPr>
      <w:rFonts w:ascii="Courier New" w:eastAsiaTheme="minorEastAsia" w:hAnsi="Courier New" w:cs="Courier New"/>
      <w:kern w:val="2"/>
      <w:sz w:val="20"/>
      <w:szCs w:val="20"/>
    </w:rPr>
  </w:style>
  <w:style w:type="paragraph" w:styleId="NormalWeb">
    <w:name w:val="Normal (Web)"/>
    <w:basedOn w:val="Normal"/>
    <w:uiPriority w:val="99"/>
    <w:unhideWhenUsed/>
    <w:pPr>
      <w:widowControl w:val="0"/>
      <w:jc w:val="both"/>
    </w:pPr>
    <w:rPr>
      <w:rFonts w:ascii="Calibri" w:hAnsi="Calibri" w:cs="Times New Roman"/>
      <w:kern w:val="2"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Pr>
      <w:color w:val="954F72" w:themeColor="followedHyperlink"/>
      <w:u w:val="single"/>
    </w:rPr>
  </w:style>
  <w:style w:type="character" w:styleId="Hyperlink">
    <w:name w:val="Hyperlink"/>
    <w:basedOn w:val="DefaultParagraphFont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character" w:styleId="FootnoteReference">
    <w:name w:val="footnote reference"/>
    <w:basedOn w:val="DefaultParagraphFont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oterChar">
    <w:name w:val="Footer Char"/>
    <w:basedOn w:val="DefaultParagraphFont"/>
    <w:link w:val="Footer"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Pr>
      <w:sz w:val="18"/>
    </w:rPr>
  </w:style>
  <w:style w:type="paragraph" w:customStyle="1" w:styleId="EndNoteBibliographyTitle">
    <w:name w:val="EndNote Bibliography Title"/>
    <w:basedOn w:val="Normal"/>
    <w:link w:val="EndNoteBibliographyTitle0"/>
    <w:pPr>
      <w:widowControl w:val="0"/>
      <w:jc w:val="center"/>
    </w:pPr>
    <w:rPr>
      <w:rFonts w:ascii="Calibri" w:eastAsiaTheme="minorEastAsia" w:hAnsi="Calibri" w:cs="Calibri"/>
      <w:kern w:val="2"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Pr>
      <w:rFonts w:ascii="Calibri" w:hAnsi="Calibri" w:cs="Calibri"/>
      <w:kern w:val="2"/>
      <w:szCs w:val="24"/>
    </w:rPr>
  </w:style>
  <w:style w:type="paragraph" w:customStyle="1" w:styleId="EndNoteBibliography">
    <w:name w:val="EndNote Bibliography"/>
    <w:basedOn w:val="Normal"/>
    <w:link w:val="EndNoteBibliography0"/>
    <w:pPr>
      <w:widowControl w:val="0"/>
      <w:jc w:val="both"/>
    </w:pPr>
    <w:rPr>
      <w:rFonts w:ascii="Calibri" w:eastAsiaTheme="minorEastAsia" w:hAnsi="Calibri" w:cs="Calibri"/>
      <w:kern w:val="2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Pr>
      <w:rFonts w:ascii="Calibri" w:hAnsi="Calibri" w:cs="Calibri"/>
      <w:kern w:val="2"/>
      <w:szCs w:val="24"/>
    </w:rPr>
  </w:style>
  <w:style w:type="character" w:styleId="PlaceholderText">
    <w:name w:val="Placeholder Text"/>
    <w:basedOn w:val="DefaultParagraphFont"/>
    <w:uiPriority w:val="99"/>
    <w:unhideWhenUsed/>
    <w:rPr>
      <w:color w:val="666666"/>
    </w:r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urier New" w:hAnsi="Courier New" w:cs="Courier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UnresolvedMention">
    <w:name w:val="Unresolved Mention"/>
    <w:basedOn w:val="DefaultParagraphFont"/>
    <w:uiPriority w:val="99"/>
    <w:semiHidden/>
    <w:unhideWhenUsed/>
    <w:rsid w:val="00394DF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709A6"/>
  </w:style>
  <w:style w:type="paragraph" w:styleId="Revision">
    <w:name w:val="Revision"/>
    <w:hidden/>
    <w:uiPriority w:val="99"/>
    <w:unhideWhenUsed/>
    <w:rsid w:val="0077048B"/>
    <w:rPr>
      <w:rFonts w:ascii="SimSun" w:eastAsia="SimSun" w:hAnsi="SimSun" w:cs="SimSu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48B"/>
    <w:pPr>
      <w:widowControl/>
    </w:pPr>
    <w:rPr>
      <w:rFonts w:ascii="SimSun" w:eastAsia="SimSun" w:hAnsi="SimSun" w:cs="SimSun"/>
      <w:b/>
      <w:bCs/>
      <w:kern w:val="0"/>
      <w:sz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48B"/>
    <w:rPr>
      <w:rFonts w:ascii="SimSun" w:eastAsia="SimSun" w:hAnsi="SimSun" w:cs="SimSu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AA57F5-3767-4061-B9F4-A41481613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08A404B-CE21-4A74-B632-0CB60D5F1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1BEB0-1047-40B7-A754-948CB0BEAF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D57E4C-EDBB-4972-996A-664CB5BCF4A6}">
  <ds:schemaRefs>
    <ds:schemaRef ds:uri="http://schemas.microsoft.com/office/2006/documentManagement/types"/>
    <ds:schemaRef ds:uri="6911e96c-4cc4-42d5-8e43-f93924cf6a05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cab52c9b-ab33-4221-8af9-54f8f2b86a80"/>
    <ds:schemaRef ds:uri="9c8a2b7b-0bee-4c48-b0a6-23db8982d3b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A1436</dc:creator>
  <cp:lastModifiedBy>Tanya Yandall</cp:lastModifiedBy>
  <cp:revision>3</cp:revision>
  <dcterms:created xsi:type="dcterms:W3CDTF">2025-05-27T00:06:00Z</dcterms:created>
  <dcterms:modified xsi:type="dcterms:W3CDTF">2025-05-27T00:07:00Z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1">
    <vt:filetime>2024-07-03T00:05:23Z</vt:filetime>
  </property>
  <property fmtid="{D5CDD505-2E9C-101B-9397-08002B2CF9AE}" pid="3" name="KSOProductBuildVer">
    <vt:lpwstr>2052-6.7.1.8828</vt:lpwstr>
  </property>
  <property fmtid="{D5CDD505-2E9C-101B-9397-08002B2CF9AE}" pid="4" name="ICV">
    <vt:lpwstr>9067E41A0C59B202497B8666E3AE1240_42</vt:lpwstr>
  </property>
  <property fmtid="{D5CDD505-2E9C-101B-9397-08002B2CF9AE}" pid="5" name="ContentTypeId">
    <vt:lpwstr>0x01010004DB0B76CE105D459F58063C0D0B3831</vt:lpwstr>
  </property>
  <property fmtid="{D5CDD505-2E9C-101B-9397-08002B2CF9AE}" pid="6" name="MediaServiceImageTags">
    <vt:lpwstr/>
  </property>
</Properties>
</file>