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76BE4349">
        <w:tc>
          <w:tcPr>
            <w:tcW w:w="8640" w:type="dxa"/>
            <w:shd w:val="clear" w:color="auto" w:fill="F2F2F2" w:themeFill="background1" w:themeFillShade="F2"/>
          </w:tcPr>
          <w:p w14:paraId="5B0D12BD" w14:textId="1E6ACE2B" w:rsidR="76BE4349" w:rsidRPr="008C3B1D" w:rsidRDefault="008C3B1D" w:rsidP="76BE4349">
            <w:pPr>
              <w:jc w:val="both"/>
              <w:rPr>
                <w:rFonts w:ascii="Arial" w:hAnsi="Arial" w:cs="Arial"/>
                <w:i/>
                <w:iCs/>
                <w:sz w:val="22"/>
                <w:szCs w:val="22"/>
              </w:rPr>
            </w:pPr>
            <w:r w:rsidRPr="008C3B1D">
              <w:rPr>
                <w:rFonts w:ascii="Arial" w:hAnsi="Arial" w:cs="Arial"/>
                <w:i/>
                <w:iCs/>
                <w:sz w:val="22"/>
                <w:szCs w:val="22"/>
              </w:rPr>
              <w:t>Panel</w:t>
            </w:r>
          </w:p>
          <w:p w14:paraId="47B691D5" w14:textId="4009DB27" w:rsidR="00C8423A" w:rsidRPr="008C3B1D" w:rsidRDefault="412ED473" w:rsidP="00706DED">
            <w:pPr>
              <w:jc w:val="both"/>
              <w:rPr>
                <w:rFonts w:ascii="Arial" w:hAnsi="Arial" w:cs="Arial"/>
                <w:b/>
                <w:bCs/>
                <w:sz w:val="22"/>
                <w:szCs w:val="22"/>
              </w:rPr>
            </w:pPr>
            <w:r w:rsidRPr="008C3B1D">
              <w:rPr>
                <w:rFonts w:ascii="Arial" w:hAnsi="Arial" w:cs="Arial"/>
                <w:b/>
                <w:bCs/>
                <w:sz w:val="22"/>
                <w:szCs w:val="22"/>
              </w:rPr>
              <w:t>Beyond the Waves – Navigating Pacific peoples intersectional lived experiences with</w:t>
            </w:r>
            <w:r w:rsidR="6670AD6E" w:rsidRPr="008C3B1D">
              <w:rPr>
                <w:rFonts w:ascii="Arial" w:hAnsi="Arial" w:cs="Arial"/>
                <w:b/>
                <w:bCs/>
                <w:sz w:val="22"/>
                <w:szCs w:val="22"/>
              </w:rPr>
              <w:t>in</w:t>
            </w:r>
            <w:r w:rsidRPr="008C3B1D">
              <w:rPr>
                <w:rFonts w:ascii="Arial" w:hAnsi="Arial" w:cs="Arial"/>
                <w:b/>
                <w:bCs/>
                <w:sz w:val="22"/>
                <w:szCs w:val="22"/>
              </w:rPr>
              <w:t xml:space="preserve"> climate c</w:t>
            </w:r>
            <w:r w:rsidR="044FF61C" w:rsidRPr="008C3B1D">
              <w:rPr>
                <w:rFonts w:ascii="Arial" w:hAnsi="Arial" w:cs="Arial"/>
                <w:b/>
                <w:bCs/>
                <w:sz w:val="22"/>
                <w:szCs w:val="22"/>
              </w:rPr>
              <w:t>hange spaces</w:t>
            </w:r>
            <w:r w:rsidR="72EED248" w:rsidRPr="008C3B1D">
              <w:rPr>
                <w:rFonts w:ascii="Arial" w:hAnsi="Arial" w:cs="Arial"/>
                <w:b/>
                <w:bCs/>
                <w:sz w:val="22"/>
                <w:szCs w:val="22"/>
              </w:rPr>
              <w:t>.</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76BE4349">
        <w:trPr>
          <w:trHeight w:val="2016"/>
        </w:trPr>
        <w:tc>
          <w:tcPr>
            <w:tcW w:w="8640" w:type="dxa"/>
          </w:tcPr>
          <w:p w14:paraId="5EEDD1D3" w14:textId="77777777" w:rsidR="006D4A81" w:rsidRDefault="006D4A81" w:rsidP="0068043B">
            <w:pPr>
              <w:jc w:val="both"/>
              <w:rPr>
                <w:rFonts w:ascii="Arial" w:hAnsi="Arial" w:cs="Arial"/>
                <w:bCs/>
                <w:sz w:val="22"/>
                <w:szCs w:val="22"/>
              </w:rPr>
            </w:pPr>
          </w:p>
          <w:p w14:paraId="53866F43" w14:textId="40326E39" w:rsidR="009F4EA0" w:rsidRDefault="1C2D2068" w:rsidP="76BE4349">
            <w:pPr>
              <w:jc w:val="both"/>
              <w:rPr>
                <w:rFonts w:ascii="Arial" w:hAnsi="Arial" w:cs="Arial"/>
                <w:b/>
                <w:bCs/>
                <w:sz w:val="22"/>
                <w:szCs w:val="22"/>
              </w:rPr>
            </w:pPr>
            <w:r w:rsidRPr="76BE4349">
              <w:rPr>
                <w:rFonts w:ascii="Arial" w:hAnsi="Arial" w:cs="Arial"/>
                <w:b/>
                <w:bCs/>
                <w:sz w:val="22"/>
                <w:szCs w:val="22"/>
              </w:rPr>
              <w:t>Introduction:</w:t>
            </w:r>
          </w:p>
          <w:p w14:paraId="2BA5C2B3" w14:textId="77777777" w:rsidR="00BE0B4D" w:rsidRDefault="00BE0B4D" w:rsidP="00706DED">
            <w:pPr>
              <w:jc w:val="both"/>
              <w:rPr>
                <w:rFonts w:ascii="Arial" w:hAnsi="Arial" w:cs="Arial"/>
                <w:b/>
                <w:sz w:val="22"/>
                <w:szCs w:val="22"/>
              </w:rPr>
            </w:pPr>
          </w:p>
          <w:p w14:paraId="41B3193B" w14:textId="3C92353E" w:rsidR="00BC6810" w:rsidRDefault="4958251C" w:rsidP="76BE4349">
            <w:pPr>
              <w:jc w:val="both"/>
              <w:rPr>
                <w:rFonts w:ascii="Arial" w:hAnsi="Arial" w:cs="Arial"/>
                <w:sz w:val="22"/>
                <w:szCs w:val="22"/>
              </w:rPr>
            </w:pPr>
            <w:r w:rsidRPr="76BE4349">
              <w:rPr>
                <w:rFonts w:ascii="Arial" w:hAnsi="Arial" w:cs="Arial"/>
                <w:sz w:val="22"/>
                <w:szCs w:val="22"/>
              </w:rPr>
              <w:t xml:space="preserve">Pacific peoples have long been at the forefront of climate change discussions, not just as those most impacted but as knowledge holders, leaders, and advocates for sustainable futures. However, mainstream climate spaces often fail to fully recognise the complexities of Pacific identities and the ways in which factors such as gender, sexuality, Indigeneity, and socio-political positioning shape our experiences and contributions. This panel seeks to </w:t>
            </w:r>
            <w:proofErr w:type="spellStart"/>
            <w:r w:rsidRPr="76BE4349">
              <w:rPr>
                <w:rFonts w:ascii="Arial" w:hAnsi="Arial" w:cs="Arial"/>
                <w:sz w:val="22"/>
                <w:szCs w:val="22"/>
              </w:rPr>
              <w:t>center</w:t>
            </w:r>
            <w:proofErr w:type="spellEnd"/>
            <w:r w:rsidRPr="76BE4349">
              <w:rPr>
                <w:rFonts w:ascii="Arial" w:hAnsi="Arial" w:cs="Arial"/>
                <w:sz w:val="22"/>
                <w:szCs w:val="22"/>
              </w:rPr>
              <w:t xml:space="preserve"> and amplify the voices of Pacific peoples navigating these spaces, highlighting the importance of intersectionality in climate justice</w:t>
            </w:r>
            <w:r w:rsidR="7EE81D76" w:rsidRPr="76BE4349">
              <w:rPr>
                <w:rFonts w:ascii="Arial" w:hAnsi="Arial" w:cs="Arial"/>
                <w:sz w:val="22"/>
                <w:szCs w:val="22"/>
              </w:rPr>
              <w:t xml:space="preserve"> and the acceleration of climate adaptation.</w:t>
            </w:r>
          </w:p>
          <w:p w14:paraId="3A0FF054" w14:textId="45E78ABB" w:rsidR="00BC6810" w:rsidRDefault="00BC6810" w:rsidP="76BE4349">
            <w:pPr>
              <w:jc w:val="both"/>
              <w:rPr>
                <w:rFonts w:ascii="Arial" w:hAnsi="Arial" w:cs="Arial"/>
                <w:sz w:val="22"/>
                <w:szCs w:val="22"/>
              </w:rPr>
            </w:pPr>
          </w:p>
          <w:p w14:paraId="7F1EEEDA" w14:textId="0970355D" w:rsidR="00BC6810" w:rsidRDefault="4958251C" w:rsidP="76BE4349">
            <w:pPr>
              <w:jc w:val="both"/>
              <w:rPr>
                <w:rFonts w:ascii="Arial" w:hAnsi="Arial" w:cs="Arial"/>
                <w:sz w:val="22"/>
                <w:szCs w:val="22"/>
              </w:rPr>
            </w:pPr>
            <w:r w:rsidRPr="76BE4349">
              <w:rPr>
                <w:rFonts w:ascii="Arial" w:hAnsi="Arial" w:cs="Arial"/>
                <w:sz w:val="22"/>
                <w:szCs w:val="22"/>
              </w:rPr>
              <w:t xml:space="preserve">Through rich storytelling, critical reflections, and discussions on allyship, </w:t>
            </w:r>
            <w:proofErr w:type="spellStart"/>
            <w:r w:rsidRPr="76BE4349">
              <w:rPr>
                <w:rFonts w:ascii="Arial" w:hAnsi="Arial" w:cs="Arial"/>
                <w:sz w:val="22"/>
                <w:szCs w:val="22"/>
              </w:rPr>
              <w:t>panelists</w:t>
            </w:r>
            <w:proofErr w:type="spellEnd"/>
            <w:r w:rsidRPr="76BE4349">
              <w:rPr>
                <w:rFonts w:ascii="Arial" w:hAnsi="Arial" w:cs="Arial"/>
                <w:sz w:val="22"/>
                <w:szCs w:val="22"/>
              </w:rPr>
              <w:t xml:space="preserve"> will explore how Pacific peoples challenge dominant climate narratives, resist colonial frameworks, and assert their lived realities in advocacy, policy, and research. The conversation will examine the structural barriers that limit full participation and explore how Pacific perspectives</w:t>
            </w:r>
            <w:r w:rsidR="3CE9C4BF" w:rsidRPr="76BE4349">
              <w:rPr>
                <w:rFonts w:ascii="Arial" w:hAnsi="Arial" w:cs="Arial"/>
                <w:sz w:val="22"/>
                <w:szCs w:val="22"/>
              </w:rPr>
              <w:t xml:space="preserve">, </w:t>
            </w:r>
            <w:r w:rsidRPr="76BE4349">
              <w:rPr>
                <w:rFonts w:ascii="Arial" w:hAnsi="Arial" w:cs="Arial"/>
                <w:sz w:val="22"/>
                <w:szCs w:val="22"/>
              </w:rPr>
              <w:t>rooted in relationality,</w:t>
            </w:r>
            <w:r w:rsidR="7701B914" w:rsidRPr="76BE4349">
              <w:rPr>
                <w:rFonts w:ascii="Arial" w:hAnsi="Arial" w:cs="Arial"/>
                <w:sz w:val="22"/>
                <w:szCs w:val="22"/>
              </w:rPr>
              <w:t xml:space="preserve"> </w:t>
            </w:r>
            <w:r w:rsidRPr="76BE4349">
              <w:rPr>
                <w:rFonts w:ascii="Arial" w:hAnsi="Arial" w:cs="Arial"/>
                <w:sz w:val="22"/>
                <w:szCs w:val="22"/>
              </w:rPr>
              <w:t>collective care, and ancestral knowledge</w:t>
            </w:r>
            <w:r w:rsidR="6074DA9E" w:rsidRPr="76BE4349">
              <w:rPr>
                <w:rFonts w:ascii="Arial" w:hAnsi="Arial" w:cs="Arial"/>
                <w:sz w:val="22"/>
                <w:szCs w:val="22"/>
              </w:rPr>
              <w:t xml:space="preserve">, </w:t>
            </w:r>
            <w:r w:rsidRPr="76BE4349">
              <w:rPr>
                <w:rFonts w:ascii="Arial" w:hAnsi="Arial" w:cs="Arial"/>
                <w:sz w:val="22"/>
                <w:szCs w:val="22"/>
              </w:rPr>
              <w:t>can transform climate action and policy.</w:t>
            </w:r>
          </w:p>
          <w:p w14:paraId="5D8DE813" w14:textId="22B4A3FE" w:rsidR="00BC6810" w:rsidRDefault="00BC6810" w:rsidP="76BE4349">
            <w:pPr>
              <w:jc w:val="both"/>
              <w:rPr>
                <w:rFonts w:ascii="Arial" w:hAnsi="Arial" w:cs="Arial"/>
                <w:sz w:val="22"/>
                <w:szCs w:val="22"/>
              </w:rPr>
            </w:pPr>
          </w:p>
          <w:p w14:paraId="623C33BE" w14:textId="79CA0798" w:rsidR="00BC6810" w:rsidRDefault="4958251C" w:rsidP="76BE4349">
            <w:pPr>
              <w:jc w:val="both"/>
              <w:rPr>
                <w:rFonts w:ascii="Arial" w:hAnsi="Arial" w:cs="Arial"/>
                <w:sz w:val="22"/>
                <w:szCs w:val="22"/>
              </w:rPr>
            </w:pPr>
            <w:r w:rsidRPr="76BE4349">
              <w:rPr>
                <w:rFonts w:ascii="Arial" w:hAnsi="Arial" w:cs="Arial"/>
                <w:sz w:val="22"/>
                <w:szCs w:val="22"/>
              </w:rPr>
              <w:t>By bringing together diverse Pacific voices, this panel contributes to new understandings of climate justice that acknowledge the interconnectedness of identity, power, and place. It offers insights into how decolonial and intersectional approaches can create more inclusive, effective climate strategies that reflect the lived realities of Pacific communities. More than just a conversation, this panel is a call to action</w:t>
            </w:r>
            <w:r w:rsidR="5EA389B3" w:rsidRPr="76BE4349">
              <w:rPr>
                <w:rFonts w:ascii="Arial" w:hAnsi="Arial" w:cs="Arial"/>
                <w:sz w:val="22"/>
                <w:szCs w:val="22"/>
              </w:rPr>
              <w:t xml:space="preserve">, </w:t>
            </w:r>
            <w:r w:rsidRPr="76BE4349">
              <w:rPr>
                <w:rFonts w:ascii="Arial" w:hAnsi="Arial" w:cs="Arial"/>
                <w:sz w:val="22"/>
                <w:szCs w:val="22"/>
              </w:rPr>
              <w:t>urging climate spaces to move beyond tokenism and toward genuine engagement with Pacific peoples in all their complexity.</w:t>
            </w:r>
          </w:p>
          <w:p w14:paraId="7D09BD34" w14:textId="4BC6DE7B" w:rsidR="00BC6810" w:rsidRDefault="00BC6810" w:rsidP="76BE4349">
            <w:pPr>
              <w:jc w:val="both"/>
              <w:rPr>
                <w:rFonts w:ascii="Arial" w:hAnsi="Arial" w:cs="Arial"/>
                <w:b/>
                <w:bCs/>
                <w:sz w:val="22"/>
                <w:szCs w:val="22"/>
              </w:rPr>
            </w:pP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76BE4349">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8E2FEEA" w:rsidR="00E9389C" w:rsidRDefault="00E9389C" w:rsidP="004828A0">
            <w:pPr>
              <w:jc w:val="both"/>
              <w:rPr>
                <w:rFonts w:ascii="Arial" w:hAnsi="Arial" w:cs="Arial"/>
                <w:b/>
                <w:sz w:val="22"/>
                <w:szCs w:val="22"/>
              </w:rPr>
            </w:pPr>
            <w:r>
              <w:rPr>
                <w:rFonts w:ascii="Arial" w:hAnsi="Arial" w:cs="Arial"/>
                <w:b/>
                <w:sz w:val="22"/>
                <w:szCs w:val="22"/>
              </w:rPr>
              <w:t>Full Name:</w:t>
            </w:r>
            <w:r w:rsidR="006B2EF7">
              <w:rPr>
                <w:rFonts w:ascii="Arial" w:hAnsi="Arial" w:cs="Arial"/>
                <w:b/>
                <w:sz w:val="22"/>
                <w:szCs w:val="22"/>
              </w:rPr>
              <w:t xml:space="preserve"> </w:t>
            </w:r>
            <w:r w:rsidR="006B2EF7" w:rsidRPr="006B2EF7">
              <w:rPr>
                <w:rFonts w:ascii="Arial" w:hAnsi="Arial" w:cs="Arial"/>
                <w:bCs/>
                <w:sz w:val="22"/>
                <w:szCs w:val="22"/>
              </w:rPr>
              <w:t xml:space="preserve">Josiah </w:t>
            </w:r>
            <w:proofErr w:type="spellStart"/>
            <w:r w:rsidR="006B2EF7" w:rsidRPr="006B2EF7">
              <w:rPr>
                <w:rFonts w:ascii="Arial" w:hAnsi="Arial" w:cs="Arial"/>
                <w:bCs/>
                <w:sz w:val="22"/>
                <w:szCs w:val="22"/>
              </w:rPr>
              <w:t>Tualamali’i</w:t>
            </w:r>
            <w:proofErr w:type="spellEnd"/>
          </w:p>
          <w:p w14:paraId="5921086D" w14:textId="0D852DE8" w:rsidR="00E9389C" w:rsidRDefault="00E9389C" w:rsidP="004828A0">
            <w:pPr>
              <w:jc w:val="both"/>
              <w:rPr>
                <w:rFonts w:ascii="Arial" w:hAnsi="Arial" w:cs="Arial"/>
                <w:b/>
                <w:sz w:val="22"/>
                <w:szCs w:val="22"/>
              </w:rPr>
            </w:pPr>
            <w:r>
              <w:rPr>
                <w:rFonts w:ascii="Arial" w:hAnsi="Arial" w:cs="Arial"/>
                <w:b/>
                <w:sz w:val="22"/>
                <w:szCs w:val="22"/>
              </w:rPr>
              <w:t>Organisation:</w:t>
            </w:r>
            <w:r w:rsidR="006B2EF7">
              <w:t xml:space="preserve"> </w:t>
            </w:r>
            <w:proofErr w:type="spellStart"/>
            <w:r w:rsidR="006B2EF7" w:rsidRPr="006B2EF7">
              <w:rPr>
                <w:rFonts w:ascii="Arial" w:hAnsi="Arial" w:cs="Arial"/>
                <w:bCs/>
                <w:sz w:val="22"/>
                <w:szCs w:val="22"/>
              </w:rPr>
              <w:t>Tangata</w:t>
            </w:r>
            <w:proofErr w:type="spellEnd"/>
            <w:r w:rsidR="006B2EF7" w:rsidRPr="006B2EF7">
              <w:rPr>
                <w:rFonts w:ascii="Arial" w:hAnsi="Arial" w:cs="Arial"/>
                <w:bCs/>
                <w:sz w:val="22"/>
                <w:szCs w:val="22"/>
              </w:rPr>
              <w:t xml:space="preserve"> </w:t>
            </w:r>
            <w:proofErr w:type="spellStart"/>
            <w:r w:rsidR="006B2EF7" w:rsidRPr="006B2EF7">
              <w:rPr>
                <w:rFonts w:ascii="Arial" w:hAnsi="Arial" w:cs="Arial"/>
                <w:bCs/>
                <w:sz w:val="22"/>
                <w:szCs w:val="22"/>
              </w:rPr>
              <w:t>Atumotu</w:t>
            </w:r>
            <w:proofErr w:type="spellEnd"/>
            <w:r w:rsidR="006B2EF7" w:rsidRPr="006B2EF7">
              <w:rPr>
                <w:rFonts w:ascii="Arial" w:hAnsi="Arial" w:cs="Arial"/>
                <w:bCs/>
                <w:sz w:val="22"/>
                <w:szCs w:val="22"/>
              </w:rPr>
              <w:t xml:space="preserve"> Trust</w:t>
            </w:r>
          </w:p>
          <w:p w14:paraId="3A08417C" w14:textId="467FC4C4" w:rsidR="00E9389C" w:rsidRDefault="00E9389C" w:rsidP="76BE4349">
            <w:pPr>
              <w:jc w:val="both"/>
              <w:rPr>
                <w:rFonts w:ascii="Arial" w:hAnsi="Arial" w:cs="Arial"/>
                <w:b/>
                <w:bCs/>
                <w:sz w:val="22"/>
                <w:szCs w:val="22"/>
              </w:rPr>
            </w:pPr>
            <w:r w:rsidRPr="76BE4349">
              <w:rPr>
                <w:rFonts w:ascii="Arial" w:hAnsi="Arial" w:cs="Arial"/>
                <w:b/>
                <w:bCs/>
                <w:sz w:val="22"/>
                <w:szCs w:val="22"/>
              </w:rPr>
              <w:t>Bio</w:t>
            </w:r>
            <w:r w:rsidR="006D4A81" w:rsidRPr="76BE4349">
              <w:rPr>
                <w:rFonts w:ascii="Arial" w:hAnsi="Arial" w:cs="Arial"/>
                <w:b/>
                <w:bCs/>
                <w:sz w:val="22"/>
                <w:szCs w:val="22"/>
              </w:rPr>
              <w:t xml:space="preserve"> sketch</w:t>
            </w:r>
            <w:r w:rsidR="008C3B1D">
              <w:rPr>
                <w:rFonts w:ascii="Arial" w:hAnsi="Arial" w:cs="Arial"/>
                <w:b/>
                <w:bCs/>
                <w:sz w:val="22"/>
                <w:szCs w:val="22"/>
              </w:rPr>
              <w:t>:</w:t>
            </w:r>
            <w:r w:rsidR="006B2EF7" w:rsidRPr="76BE4349">
              <w:rPr>
                <w:rFonts w:ascii="Arial" w:hAnsi="Arial" w:cs="Arial"/>
                <w:b/>
                <w:bCs/>
                <w:sz w:val="22"/>
                <w:szCs w:val="22"/>
              </w:rPr>
              <w:t xml:space="preserve"> </w:t>
            </w:r>
            <w:r w:rsidR="006B2EF7" w:rsidRPr="76BE4349">
              <w:rPr>
                <w:rFonts w:ascii="Arial" w:hAnsi="Arial" w:cs="Arial"/>
                <w:sz w:val="22"/>
                <w:szCs w:val="22"/>
              </w:rPr>
              <w:t xml:space="preserve">Josiah </w:t>
            </w:r>
            <w:r w:rsidR="2B7D7051" w:rsidRPr="76BE4349">
              <w:rPr>
                <w:rFonts w:ascii="Arial" w:hAnsi="Arial" w:cs="Arial"/>
                <w:sz w:val="22"/>
                <w:szCs w:val="22"/>
              </w:rPr>
              <w:t xml:space="preserve">is a Children's Commissioner, </w:t>
            </w:r>
            <w:r w:rsidR="006B2EF7" w:rsidRPr="76BE4349">
              <w:rPr>
                <w:rFonts w:ascii="Arial" w:hAnsi="Arial" w:cs="Arial"/>
                <w:sz w:val="22"/>
                <w:szCs w:val="22"/>
              </w:rPr>
              <w:t xml:space="preserve">wellbeing governance </w:t>
            </w:r>
            <w:proofErr w:type="gramStart"/>
            <w:r w:rsidR="006B2EF7" w:rsidRPr="76BE4349">
              <w:rPr>
                <w:rFonts w:ascii="Arial" w:hAnsi="Arial" w:cs="Arial"/>
                <w:sz w:val="22"/>
                <w:szCs w:val="22"/>
              </w:rPr>
              <w:t>professional</w:t>
            </w:r>
            <w:r w:rsidR="3748FCF3" w:rsidRPr="76BE4349">
              <w:rPr>
                <w:rFonts w:ascii="Arial" w:hAnsi="Arial" w:cs="Arial"/>
                <w:sz w:val="22"/>
                <w:szCs w:val="22"/>
              </w:rPr>
              <w:t xml:space="preserve">, </w:t>
            </w:r>
            <w:r w:rsidR="006B2EF7" w:rsidRPr="76BE4349">
              <w:rPr>
                <w:rFonts w:ascii="Arial" w:hAnsi="Arial" w:cs="Arial"/>
                <w:sz w:val="22"/>
                <w:szCs w:val="22"/>
              </w:rPr>
              <w:t xml:space="preserve"> and</w:t>
            </w:r>
            <w:proofErr w:type="gramEnd"/>
            <w:r w:rsidR="006B2EF7" w:rsidRPr="76BE4349">
              <w:rPr>
                <w:rFonts w:ascii="Arial" w:hAnsi="Arial" w:cs="Arial"/>
                <w:sz w:val="22"/>
                <w:szCs w:val="22"/>
              </w:rPr>
              <w:t xml:space="preserve"> postgraduate history student. He brings frontline youth advocacy experience to his role through a range of health, leadership and young people’s networks.</w:t>
            </w:r>
            <w:r w:rsidR="006B2EF7">
              <w:t xml:space="preserve"> </w:t>
            </w:r>
            <w:r w:rsidR="006B2EF7" w:rsidRPr="76BE4349">
              <w:rPr>
                <w:rFonts w:ascii="Arial" w:hAnsi="Arial" w:cs="Arial"/>
                <w:sz w:val="22"/>
                <w:szCs w:val="22"/>
              </w:rPr>
              <w:t xml:space="preserve">Outside of his community advocacy mahi, he was a panel member of the Government Inquiry into Mental Health and Addiction which co-wrote He Ara </w:t>
            </w:r>
            <w:proofErr w:type="spellStart"/>
            <w:r w:rsidR="006B2EF7" w:rsidRPr="76BE4349">
              <w:rPr>
                <w:rFonts w:ascii="Arial" w:hAnsi="Arial" w:cs="Arial"/>
                <w:sz w:val="22"/>
                <w:szCs w:val="22"/>
              </w:rPr>
              <w:t>Oranga</w:t>
            </w:r>
            <w:proofErr w:type="spellEnd"/>
            <w:r w:rsidR="006B2EF7" w:rsidRPr="76BE4349">
              <w:rPr>
                <w:rFonts w:ascii="Arial" w:hAnsi="Arial" w:cs="Arial"/>
                <w:sz w:val="22"/>
                <w:szCs w:val="22"/>
              </w:rPr>
              <w:t xml:space="preserve"> (2018). His work as part of PYLAT led to his appointment on the advisory group for the Ministry of Education's Civics and Citizenship Education Teaching and Learning Guide (2020). Josiah co-led younger Pacific communities support of the Polynesian Panthers Party Legacy Trust call for the Dawn Raids apology. He serves as co-chair of Pacific wellbeing organisation Le Va, and is also a director of Te Pou and trustee of Rātā Foundation.</w:t>
            </w:r>
          </w:p>
          <w:p w14:paraId="3C0DC7A3" w14:textId="77777777" w:rsidR="00E9389C" w:rsidRDefault="00E9389C" w:rsidP="004828A0">
            <w:pPr>
              <w:jc w:val="both"/>
              <w:rPr>
                <w:rFonts w:ascii="Arial" w:hAnsi="Arial" w:cs="Arial"/>
                <w:b/>
                <w:sz w:val="22"/>
                <w:szCs w:val="22"/>
              </w:rPr>
            </w:pPr>
          </w:p>
          <w:p w14:paraId="79761F4B" w14:textId="77777777" w:rsidR="00E9389C" w:rsidRDefault="00E9389C" w:rsidP="004828A0">
            <w:pPr>
              <w:jc w:val="both"/>
              <w:rPr>
                <w:rFonts w:ascii="Arial" w:hAnsi="Arial" w:cs="Arial"/>
                <w:b/>
                <w:sz w:val="22"/>
                <w:szCs w:val="22"/>
              </w:rPr>
            </w:pPr>
          </w:p>
          <w:p w14:paraId="2F0A8726" w14:textId="74198CC4" w:rsidR="00E9389C" w:rsidRDefault="00E9389C" w:rsidP="004828A0">
            <w:pPr>
              <w:jc w:val="both"/>
              <w:rPr>
                <w:rFonts w:ascii="Arial" w:hAnsi="Arial" w:cs="Arial"/>
                <w:b/>
                <w:sz w:val="22"/>
                <w:szCs w:val="22"/>
                <w:u w:val="single"/>
              </w:rPr>
            </w:pPr>
            <w:r w:rsidRPr="006D4A81">
              <w:rPr>
                <w:rFonts w:ascii="Arial" w:hAnsi="Arial" w:cs="Arial"/>
                <w:b/>
                <w:sz w:val="22"/>
                <w:szCs w:val="22"/>
                <w:u w:val="single"/>
              </w:rPr>
              <w:lastRenderedPageBreak/>
              <w:t>Panellist 1</w:t>
            </w:r>
          </w:p>
          <w:p w14:paraId="76762CBD" w14:textId="77777777" w:rsidR="001C3CCF" w:rsidRPr="006D4A81" w:rsidRDefault="001C3CCF" w:rsidP="004828A0">
            <w:pPr>
              <w:jc w:val="both"/>
              <w:rPr>
                <w:rFonts w:ascii="Arial" w:hAnsi="Arial" w:cs="Arial"/>
                <w:b/>
                <w:sz w:val="22"/>
                <w:szCs w:val="22"/>
                <w:u w:val="single"/>
              </w:rPr>
            </w:pPr>
          </w:p>
          <w:p w14:paraId="06108ED4" w14:textId="01C73372" w:rsidR="00E9389C" w:rsidRDefault="00E9389C" w:rsidP="00E9389C">
            <w:pPr>
              <w:jc w:val="both"/>
              <w:rPr>
                <w:rFonts w:ascii="Arial" w:hAnsi="Arial" w:cs="Arial"/>
                <w:b/>
                <w:sz w:val="22"/>
                <w:szCs w:val="22"/>
              </w:rPr>
            </w:pPr>
            <w:r>
              <w:rPr>
                <w:rFonts w:ascii="Arial" w:hAnsi="Arial" w:cs="Arial"/>
                <w:b/>
                <w:sz w:val="22"/>
                <w:szCs w:val="22"/>
              </w:rPr>
              <w:t>Full Name:</w:t>
            </w:r>
            <w:r w:rsidR="006B2EF7">
              <w:rPr>
                <w:rFonts w:ascii="Arial" w:hAnsi="Arial" w:cs="Arial"/>
                <w:b/>
                <w:sz w:val="22"/>
                <w:szCs w:val="22"/>
              </w:rPr>
              <w:t xml:space="preserve"> </w:t>
            </w:r>
            <w:r w:rsidR="0074739F" w:rsidRPr="0074739F">
              <w:rPr>
                <w:rFonts w:ascii="Arial" w:hAnsi="Arial" w:cs="Arial"/>
                <w:bCs/>
                <w:sz w:val="22"/>
                <w:szCs w:val="22"/>
              </w:rPr>
              <w:t xml:space="preserve">Dr </w:t>
            </w:r>
            <w:proofErr w:type="spellStart"/>
            <w:r w:rsidR="006B2EF7" w:rsidRPr="006B2EF7">
              <w:rPr>
                <w:rFonts w:ascii="Arial" w:hAnsi="Arial" w:cs="Arial"/>
                <w:bCs/>
                <w:sz w:val="22"/>
                <w:szCs w:val="22"/>
              </w:rPr>
              <w:t>MahMah</w:t>
            </w:r>
            <w:proofErr w:type="spellEnd"/>
            <w:r w:rsidR="006B2EF7" w:rsidRPr="006B2EF7">
              <w:rPr>
                <w:rFonts w:ascii="Arial" w:hAnsi="Arial" w:cs="Arial"/>
                <w:bCs/>
                <w:sz w:val="22"/>
                <w:szCs w:val="22"/>
              </w:rPr>
              <w:t xml:space="preserve"> Timoteo</w:t>
            </w:r>
          </w:p>
          <w:p w14:paraId="4444092C" w14:textId="1ECDCC1E" w:rsidR="00E9389C" w:rsidRDefault="00E9389C" w:rsidP="00E9389C">
            <w:pPr>
              <w:jc w:val="both"/>
              <w:rPr>
                <w:rFonts w:ascii="Arial" w:hAnsi="Arial" w:cs="Arial"/>
                <w:b/>
                <w:sz w:val="22"/>
                <w:szCs w:val="22"/>
              </w:rPr>
            </w:pPr>
            <w:r>
              <w:rPr>
                <w:rFonts w:ascii="Arial" w:hAnsi="Arial" w:cs="Arial"/>
                <w:b/>
                <w:sz w:val="22"/>
                <w:szCs w:val="22"/>
              </w:rPr>
              <w:t>Organisation:</w:t>
            </w:r>
            <w:r w:rsidR="006B2EF7">
              <w:rPr>
                <w:rFonts w:ascii="Arial" w:hAnsi="Arial" w:cs="Arial"/>
                <w:b/>
                <w:sz w:val="22"/>
                <w:szCs w:val="22"/>
              </w:rPr>
              <w:t xml:space="preserve"> </w:t>
            </w:r>
            <w:r w:rsidR="006B2EF7" w:rsidRPr="006B2EF7">
              <w:rPr>
                <w:rFonts w:ascii="Arial" w:hAnsi="Arial" w:cs="Arial"/>
                <w:bCs/>
                <w:sz w:val="22"/>
                <w:szCs w:val="22"/>
              </w:rPr>
              <w:t>University of Canterbury</w:t>
            </w:r>
          </w:p>
          <w:p w14:paraId="3AEC2334" w14:textId="47ADAA88" w:rsidR="00E9389C" w:rsidRDefault="00E9389C" w:rsidP="00E9389C">
            <w:pPr>
              <w:jc w:val="both"/>
              <w:rPr>
                <w:rFonts w:ascii="Arial" w:hAnsi="Arial" w:cs="Arial"/>
                <w:b/>
                <w:sz w:val="22"/>
                <w:szCs w:val="22"/>
              </w:rPr>
            </w:pPr>
            <w:r>
              <w:rPr>
                <w:rFonts w:ascii="Arial" w:hAnsi="Arial" w:cs="Arial"/>
                <w:b/>
                <w:sz w:val="22"/>
                <w:szCs w:val="22"/>
              </w:rPr>
              <w:t>Bio</w:t>
            </w:r>
            <w:r w:rsidR="008C3B1D">
              <w:rPr>
                <w:rFonts w:ascii="Arial" w:hAnsi="Arial" w:cs="Arial"/>
                <w:b/>
                <w:sz w:val="22"/>
                <w:szCs w:val="22"/>
              </w:rPr>
              <w:t>:</w:t>
            </w:r>
            <w:r w:rsidR="006B2EF7">
              <w:rPr>
                <w:rFonts w:ascii="Arial" w:hAnsi="Arial" w:cs="Arial"/>
                <w:b/>
                <w:sz w:val="22"/>
                <w:szCs w:val="22"/>
              </w:rPr>
              <w:t xml:space="preserve"> </w:t>
            </w:r>
            <w:r w:rsidR="0074739F" w:rsidRPr="0074739F">
              <w:rPr>
                <w:rFonts w:ascii="Arial" w:hAnsi="Arial" w:cs="Arial"/>
                <w:bCs/>
                <w:sz w:val="22"/>
                <w:szCs w:val="22"/>
              </w:rPr>
              <w:t xml:space="preserve">Dr </w:t>
            </w:r>
            <w:proofErr w:type="spellStart"/>
            <w:r w:rsidR="0074739F" w:rsidRPr="0074739F">
              <w:rPr>
                <w:rFonts w:ascii="Arial" w:hAnsi="Arial" w:cs="Arial"/>
                <w:bCs/>
                <w:sz w:val="22"/>
                <w:szCs w:val="22"/>
              </w:rPr>
              <w:t>MahMah</w:t>
            </w:r>
            <w:proofErr w:type="spellEnd"/>
            <w:r w:rsidR="0074739F" w:rsidRPr="0074739F">
              <w:rPr>
                <w:rFonts w:ascii="Arial" w:hAnsi="Arial" w:cs="Arial"/>
                <w:bCs/>
                <w:sz w:val="22"/>
                <w:szCs w:val="22"/>
              </w:rPr>
              <w:t xml:space="preserve"> Timoteo is a Cook Island multidisciplinary teacher, Pacific student advisor, and researcher with a PhD in Anthropology from the University of Canterbury.</w:t>
            </w:r>
          </w:p>
          <w:p w14:paraId="05D043A0" w14:textId="77777777" w:rsidR="00105E39" w:rsidRDefault="00105E39" w:rsidP="004828A0">
            <w:pPr>
              <w:jc w:val="both"/>
              <w:rPr>
                <w:rFonts w:ascii="Arial" w:hAnsi="Arial" w:cs="Arial"/>
                <w:b/>
                <w:sz w:val="22"/>
                <w:szCs w:val="22"/>
              </w:rPr>
            </w:pPr>
          </w:p>
          <w:p w14:paraId="0C1421A3" w14:textId="3A9316DE"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1E1B85F6" w14:textId="6BDEF094" w:rsidR="0074739F" w:rsidRPr="0074739F" w:rsidRDefault="0074739F" w:rsidP="76BE4349">
            <w:pPr>
              <w:jc w:val="both"/>
              <w:rPr>
                <w:rFonts w:ascii="Arial" w:hAnsi="Arial" w:cs="Arial"/>
                <w:sz w:val="22"/>
                <w:szCs w:val="22"/>
              </w:rPr>
            </w:pPr>
            <w:proofErr w:type="spellStart"/>
            <w:r w:rsidRPr="76BE4349">
              <w:rPr>
                <w:rFonts w:ascii="Arial" w:hAnsi="Arial" w:cs="Arial"/>
                <w:sz w:val="22"/>
                <w:szCs w:val="22"/>
              </w:rPr>
              <w:t>MahMah’s</w:t>
            </w:r>
            <w:proofErr w:type="spellEnd"/>
            <w:r w:rsidRPr="76BE4349">
              <w:rPr>
                <w:rFonts w:ascii="Arial" w:hAnsi="Arial" w:cs="Arial"/>
                <w:sz w:val="22"/>
                <w:szCs w:val="22"/>
              </w:rPr>
              <w:t xml:space="preserve"> doctoral research explored the lived experiences of Pacific peoples navigating climate change spaces in Aotearoa. </w:t>
            </w:r>
            <w:r w:rsidR="001C3CCF" w:rsidRPr="76BE4349">
              <w:rPr>
                <w:rFonts w:ascii="Arial" w:hAnsi="Arial" w:cs="Arial"/>
                <w:sz w:val="22"/>
                <w:szCs w:val="22"/>
              </w:rPr>
              <w:t xml:space="preserve">The key findings indicated that Pacific peoples and their community’s experiences of climate change spaces and discussions within Aotearoa New Zealand are dynamic, multifaceted, and complex. The </w:t>
            </w:r>
            <w:proofErr w:type="spellStart"/>
            <w:r w:rsidR="001C3CCF" w:rsidRPr="76BE4349">
              <w:rPr>
                <w:rFonts w:ascii="Arial" w:hAnsi="Arial" w:cs="Arial"/>
                <w:sz w:val="22"/>
                <w:szCs w:val="22"/>
              </w:rPr>
              <w:t>talanoa</w:t>
            </w:r>
            <w:proofErr w:type="spellEnd"/>
            <w:r w:rsidR="001C3CCF" w:rsidRPr="76BE4349">
              <w:rPr>
                <w:rFonts w:ascii="Arial" w:hAnsi="Arial" w:cs="Arial"/>
                <w:sz w:val="22"/>
                <w:szCs w:val="22"/>
              </w:rPr>
              <w:t xml:space="preserve"> sessions revealed that some Pacific peoples face various forms of discrimination and challenges within these spaces, with varying degrees of hardships brought about by oppressive systems and institutions upheld within Aotearoa New Zealand, which in turn negatively impacts their current livelihoods and futures. Informed by the lived experiences and perspectives shared by the participants involved, this research emphasises the imperative need for Pacific voices to be centred and amplified within climate change spaces and discussion.</w:t>
            </w:r>
            <w:r w:rsidR="209E4601" w:rsidRPr="76BE4349">
              <w:rPr>
                <w:rFonts w:ascii="Arial" w:hAnsi="Arial" w:cs="Arial"/>
                <w:sz w:val="22"/>
                <w:szCs w:val="22"/>
              </w:rPr>
              <w:t xml:space="preserve"> This speaks to the theme of this panel</w:t>
            </w:r>
          </w:p>
          <w:p w14:paraId="4250C6FC" w14:textId="291A4CB7" w:rsidR="76BE4349" w:rsidRDefault="76BE4349" w:rsidP="76BE4349">
            <w:pPr>
              <w:jc w:val="both"/>
              <w:rPr>
                <w:rFonts w:ascii="Arial" w:hAnsi="Arial" w:cs="Arial"/>
                <w:b/>
                <w:bCs/>
                <w:sz w:val="22"/>
                <w:szCs w:val="22"/>
                <w:u w:val="single"/>
              </w:rPr>
            </w:pPr>
          </w:p>
          <w:p w14:paraId="74011FAB" w14:textId="561F9E73" w:rsid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C6D2871" w14:textId="77777777" w:rsidR="001C3CCF" w:rsidRPr="006D4A81" w:rsidRDefault="001C3CCF" w:rsidP="006D4A81">
            <w:pPr>
              <w:jc w:val="both"/>
              <w:rPr>
                <w:rFonts w:ascii="Arial" w:hAnsi="Arial" w:cs="Arial"/>
                <w:b/>
                <w:sz w:val="22"/>
                <w:szCs w:val="22"/>
                <w:u w:val="single"/>
              </w:rPr>
            </w:pPr>
          </w:p>
          <w:p w14:paraId="6A28E63E" w14:textId="27433578" w:rsidR="006D4A81" w:rsidRDefault="006D4A81" w:rsidP="76BE4349">
            <w:pPr>
              <w:jc w:val="both"/>
              <w:rPr>
                <w:rFonts w:ascii="Arial" w:hAnsi="Arial" w:cs="Arial"/>
                <w:b/>
                <w:bCs/>
                <w:sz w:val="22"/>
                <w:szCs w:val="22"/>
              </w:rPr>
            </w:pPr>
            <w:r w:rsidRPr="76BE4349">
              <w:rPr>
                <w:rFonts w:ascii="Arial" w:hAnsi="Arial" w:cs="Arial"/>
                <w:b/>
                <w:bCs/>
                <w:sz w:val="22"/>
                <w:szCs w:val="22"/>
              </w:rPr>
              <w:t>Full Name:</w:t>
            </w:r>
            <w:r w:rsidR="001C3CCF" w:rsidRPr="76BE4349">
              <w:rPr>
                <w:rFonts w:ascii="Arial" w:hAnsi="Arial" w:cs="Arial"/>
                <w:b/>
                <w:bCs/>
                <w:sz w:val="22"/>
                <w:szCs w:val="22"/>
              </w:rPr>
              <w:t xml:space="preserve"> </w:t>
            </w:r>
            <w:r w:rsidR="77F663B0" w:rsidRPr="76BE4349">
              <w:rPr>
                <w:rFonts w:ascii="Arial" w:hAnsi="Arial" w:cs="Arial"/>
                <w:sz w:val="22"/>
                <w:szCs w:val="22"/>
              </w:rPr>
              <w:t>Dr</w:t>
            </w:r>
            <w:r w:rsidR="77F663B0" w:rsidRPr="76BE4349">
              <w:rPr>
                <w:rFonts w:ascii="Arial" w:hAnsi="Arial" w:cs="Arial"/>
                <w:b/>
                <w:bCs/>
                <w:sz w:val="22"/>
                <w:szCs w:val="22"/>
              </w:rPr>
              <w:t xml:space="preserve"> </w:t>
            </w:r>
            <w:r w:rsidR="001C3CCF" w:rsidRPr="76BE4349">
              <w:rPr>
                <w:rFonts w:ascii="Arial" w:hAnsi="Arial" w:cs="Arial"/>
                <w:sz w:val="22"/>
                <w:szCs w:val="22"/>
              </w:rPr>
              <w:t>Helena Cook</w:t>
            </w:r>
            <w:r w:rsidR="001C3CCF" w:rsidRPr="76BE4349">
              <w:rPr>
                <w:rFonts w:ascii="Arial" w:hAnsi="Arial" w:cs="Arial"/>
                <w:b/>
                <w:bCs/>
                <w:sz w:val="22"/>
                <w:szCs w:val="22"/>
              </w:rPr>
              <w:t xml:space="preserve"> </w:t>
            </w:r>
          </w:p>
          <w:p w14:paraId="3E15D3EE" w14:textId="5522FC4E" w:rsidR="006D4A81" w:rsidRDefault="006D4A81" w:rsidP="006D4A81">
            <w:pPr>
              <w:jc w:val="both"/>
              <w:rPr>
                <w:rFonts w:ascii="Arial" w:hAnsi="Arial" w:cs="Arial"/>
                <w:b/>
                <w:sz w:val="22"/>
                <w:szCs w:val="22"/>
              </w:rPr>
            </w:pPr>
            <w:r>
              <w:rPr>
                <w:rFonts w:ascii="Arial" w:hAnsi="Arial" w:cs="Arial"/>
                <w:b/>
                <w:sz w:val="22"/>
                <w:szCs w:val="22"/>
              </w:rPr>
              <w:t>Organisation:</w:t>
            </w:r>
            <w:r w:rsidR="001C3CCF">
              <w:rPr>
                <w:rFonts w:ascii="Arial" w:hAnsi="Arial" w:cs="Arial"/>
                <w:b/>
                <w:sz w:val="22"/>
                <w:szCs w:val="22"/>
              </w:rPr>
              <w:t xml:space="preserve"> </w:t>
            </w:r>
            <w:r w:rsidR="001C3CCF" w:rsidRPr="001C3CCF">
              <w:rPr>
                <w:rFonts w:ascii="Arial" w:hAnsi="Arial" w:cs="Arial"/>
                <w:bCs/>
                <w:sz w:val="22"/>
                <w:szCs w:val="22"/>
              </w:rPr>
              <w:t>University of Canterbury</w:t>
            </w:r>
            <w:r w:rsidR="001C3CCF">
              <w:rPr>
                <w:rFonts w:ascii="Arial" w:hAnsi="Arial" w:cs="Arial"/>
                <w:b/>
                <w:sz w:val="22"/>
                <w:szCs w:val="22"/>
              </w:rPr>
              <w:t xml:space="preserve"> </w:t>
            </w:r>
          </w:p>
          <w:p w14:paraId="66703184" w14:textId="30871A72" w:rsidR="006D4A81" w:rsidRDefault="006D4A81" w:rsidP="76BE4349">
            <w:pPr>
              <w:jc w:val="both"/>
              <w:rPr>
                <w:rFonts w:ascii="Arial" w:hAnsi="Arial" w:cs="Arial"/>
                <w:b/>
                <w:bCs/>
                <w:sz w:val="22"/>
                <w:szCs w:val="22"/>
              </w:rPr>
            </w:pPr>
            <w:r w:rsidRPr="76BE4349">
              <w:rPr>
                <w:rFonts w:ascii="Arial" w:hAnsi="Arial" w:cs="Arial"/>
                <w:b/>
                <w:bCs/>
                <w:sz w:val="22"/>
                <w:szCs w:val="22"/>
              </w:rPr>
              <w:t>Bio</w:t>
            </w:r>
            <w:r w:rsidR="008C3B1D">
              <w:rPr>
                <w:rFonts w:ascii="Arial" w:hAnsi="Arial" w:cs="Arial"/>
                <w:b/>
                <w:bCs/>
                <w:sz w:val="22"/>
                <w:szCs w:val="22"/>
              </w:rPr>
              <w:t>:</w:t>
            </w:r>
            <w:r w:rsidR="077CE959" w:rsidRPr="76BE4349">
              <w:rPr>
                <w:rFonts w:ascii="Arial" w:hAnsi="Arial" w:cs="Arial"/>
                <w:b/>
                <w:bCs/>
                <w:sz w:val="22"/>
                <w:szCs w:val="22"/>
              </w:rPr>
              <w:t xml:space="preserve"> </w:t>
            </w:r>
            <w:r w:rsidR="077CE959" w:rsidRPr="76BE4349">
              <w:rPr>
                <w:rFonts w:ascii="Arial" w:hAnsi="Arial" w:cs="Arial"/>
                <w:sz w:val="22"/>
                <w:szCs w:val="22"/>
              </w:rPr>
              <w:t xml:space="preserve">Dr Helena Cook is a Samoan/Irish lecturer in the Faculty of Education at University of Canterbury. She holds a PhD in politics from University of Exeter and identifies as </w:t>
            </w:r>
            <w:proofErr w:type="spellStart"/>
            <w:r w:rsidR="077CE959" w:rsidRPr="76BE4349">
              <w:rPr>
                <w:rFonts w:ascii="Arial" w:hAnsi="Arial" w:cs="Arial"/>
                <w:sz w:val="22"/>
                <w:szCs w:val="22"/>
              </w:rPr>
              <w:t>Tangata</w:t>
            </w:r>
            <w:proofErr w:type="spellEnd"/>
            <w:r w:rsidR="077CE959" w:rsidRPr="76BE4349">
              <w:rPr>
                <w:rFonts w:ascii="Arial" w:hAnsi="Arial" w:cs="Arial"/>
                <w:sz w:val="22"/>
                <w:szCs w:val="22"/>
              </w:rPr>
              <w:t xml:space="preserve"> </w:t>
            </w:r>
            <w:proofErr w:type="spellStart"/>
            <w:r w:rsidR="077CE959" w:rsidRPr="76BE4349">
              <w:rPr>
                <w:rFonts w:ascii="Arial" w:hAnsi="Arial" w:cs="Arial"/>
                <w:sz w:val="22"/>
                <w:szCs w:val="22"/>
              </w:rPr>
              <w:t>Tiriti</w:t>
            </w:r>
            <w:proofErr w:type="spellEnd"/>
            <w:r w:rsidR="077CE959" w:rsidRPr="76BE4349">
              <w:rPr>
                <w:rFonts w:ascii="Arial" w:hAnsi="Arial" w:cs="Arial"/>
                <w:sz w:val="22"/>
                <w:szCs w:val="22"/>
              </w:rPr>
              <w:t>.</w:t>
            </w:r>
          </w:p>
          <w:p w14:paraId="56673CEF" w14:textId="77777777" w:rsidR="006D4A81" w:rsidRDefault="006D4A81" w:rsidP="006D4A81">
            <w:pPr>
              <w:jc w:val="both"/>
              <w:rPr>
                <w:rFonts w:ascii="Arial" w:hAnsi="Arial" w:cs="Arial"/>
                <w:b/>
                <w:sz w:val="22"/>
                <w:szCs w:val="22"/>
              </w:rPr>
            </w:pPr>
          </w:p>
          <w:p w14:paraId="51997730" w14:textId="23657B6B" w:rsidR="006D4A81" w:rsidRDefault="006D4A81" w:rsidP="006D4A81">
            <w:pPr>
              <w:jc w:val="both"/>
              <w:rPr>
                <w:rFonts w:ascii="Arial" w:hAnsi="Arial" w:cs="Arial"/>
                <w:bCs/>
                <w:sz w:val="22"/>
                <w:szCs w:val="22"/>
              </w:rPr>
            </w:pPr>
            <w:r w:rsidRPr="76BE4349">
              <w:rPr>
                <w:rFonts w:ascii="Arial" w:hAnsi="Arial" w:cs="Arial"/>
                <w:b/>
                <w:bCs/>
                <w:sz w:val="22"/>
                <w:szCs w:val="22"/>
              </w:rPr>
              <w:t>Panellist 2 Contribution:</w:t>
            </w:r>
            <w:r w:rsidRPr="76BE4349">
              <w:rPr>
                <w:rFonts w:ascii="Arial" w:hAnsi="Arial" w:cs="Arial"/>
                <w:sz w:val="22"/>
                <w:szCs w:val="22"/>
              </w:rPr>
              <w:t xml:space="preserve"> </w:t>
            </w:r>
          </w:p>
          <w:p w14:paraId="547A05B3" w14:textId="2BA7EEC9" w:rsidR="006D4A81" w:rsidRDefault="006D4A81" w:rsidP="76BE4349">
            <w:pPr>
              <w:jc w:val="both"/>
              <w:rPr>
                <w:rFonts w:ascii="Arial" w:hAnsi="Arial" w:cs="Arial"/>
                <w:sz w:val="22"/>
                <w:szCs w:val="22"/>
              </w:rPr>
            </w:pPr>
          </w:p>
          <w:p w14:paraId="2D89F2D5" w14:textId="20662E18" w:rsidR="006D4A81" w:rsidRDefault="1ADD92EB" w:rsidP="76BE4349">
            <w:pPr>
              <w:jc w:val="both"/>
              <w:rPr>
                <w:rFonts w:ascii="Arial" w:hAnsi="Arial" w:cs="Arial"/>
                <w:sz w:val="22"/>
                <w:szCs w:val="22"/>
                <w:lang w:val="en-CA"/>
              </w:rPr>
            </w:pPr>
            <w:r w:rsidRPr="76BE4349">
              <w:rPr>
                <w:rFonts w:ascii="Arial" w:hAnsi="Arial" w:cs="Arial"/>
                <w:sz w:val="22"/>
                <w:szCs w:val="22"/>
              </w:rPr>
              <w:t xml:space="preserve">Helena's broad areas of research focus on identity, political engagement and participation, and uplifting the voices of </w:t>
            </w:r>
            <w:proofErr w:type="spellStart"/>
            <w:r w:rsidRPr="76BE4349">
              <w:rPr>
                <w:rFonts w:ascii="Arial" w:hAnsi="Arial" w:cs="Arial"/>
                <w:sz w:val="22"/>
                <w:szCs w:val="22"/>
              </w:rPr>
              <w:t>rangatahi</w:t>
            </w:r>
            <w:proofErr w:type="spellEnd"/>
            <w:r w:rsidRPr="76BE4349">
              <w:rPr>
                <w:rFonts w:ascii="Arial" w:hAnsi="Arial" w:cs="Arial"/>
                <w:sz w:val="22"/>
                <w:szCs w:val="22"/>
              </w:rPr>
              <w:t>/youth in Aotearoa. She authored the first piece of research on Pacific people and politics in New Zealand and she is currently the Chair of the New Zealand Political Studies Associations Civics, Citizenship, and Political Literacy working group. She is the programme coordinator for the Bachelor of Youth and Community Leadership at UC. One of her key interests is the ways that young Pacific people understand and engage with politics in Aotearoa, and much of her recent work has been focused around supporting Pacific young people to explore what leadership, citizenship, and community mean to them. Her teaching and research are informed by decolonising methodologies and interrogate the intersectionality of race, gender, sexuality and class.</w:t>
            </w:r>
          </w:p>
          <w:p w14:paraId="30577DFD" w14:textId="73448C50" w:rsidR="76BE4349" w:rsidRDefault="76BE4349" w:rsidP="76BE4349">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1946580A" w:rsidR="006D4A81" w:rsidRDefault="006D4A81" w:rsidP="76BE4349">
            <w:pPr>
              <w:jc w:val="both"/>
              <w:rPr>
                <w:rFonts w:ascii="Arial" w:hAnsi="Arial" w:cs="Arial"/>
                <w:b/>
                <w:bCs/>
                <w:sz w:val="22"/>
                <w:szCs w:val="22"/>
              </w:rPr>
            </w:pPr>
            <w:r w:rsidRPr="76BE4349">
              <w:rPr>
                <w:rFonts w:ascii="Arial" w:hAnsi="Arial" w:cs="Arial"/>
                <w:b/>
                <w:bCs/>
                <w:sz w:val="22"/>
                <w:szCs w:val="22"/>
              </w:rPr>
              <w:t>Full Name:</w:t>
            </w:r>
            <w:r w:rsidR="1EB24AEA" w:rsidRPr="76BE4349">
              <w:rPr>
                <w:rFonts w:ascii="Arial" w:hAnsi="Arial" w:cs="Arial"/>
                <w:b/>
                <w:bCs/>
                <w:sz w:val="22"/>
                <w:szCs w:val="22"/>
              </w:rPr>
              <w:t xml:space="preserve"> </w:t>
            </w:r>
            <w:r w:rsidR="1EB24AEA" w:rsidRPr="76BE4349">
              <w:rPr>
                <w:rFonts w:ascii="Arial" w:hAnsi="Arial" w:cs="Arial"/>
                <w:sz w:val="22"/>
                <w:szCs w:val="22"/>
              </w:rPr>
              <w:t>Nina Oberg Humphries</w:t>
            </w:r>
          </w:p>
          <w:p w14:paraId="47A25798" w14:textId="3F4D1B82" w:rsidR="006D4A81" w:rsidRDefault="006D4A81" w:rsidP="76BE4349">
            <w:pPr>
              <w:jc w:val="both"/>
              <w:rPr>
                <w:rFonts w:ascii="Arial" w:hAnsi="Arial" w:cs="Arial"/>
                <w:sz w:val="22"/>
                <w:szCs w:val="22"/>
              </w:rPr>
            </w:pPr>
            <w:r w:rsidRPr="76BE4349">
              <w:rPr>
                <w:rFonts w:ascii="Arial" w:hAnsi="Arial" w:cs="Arial"/>
                <w:b/>
                <w:bCs/>
                <w:sz w:val="22"/>
                <w:szCs w:val="22"/>
              </w:rPr>
              <w:t>Organisation:</w:t>
            </w:r>
            <w:r w:rsidR="5504BEED" w:rsidRPr="76BE4349">
              <w:rPr>
                <w:rFonts w:ascii="Arial" w:hAnsi="Arial" w:cs="Arial"/>
                <w:b/>
                <w:bCs/>
                <w:sz w:val="22"/>
                <w:szCs w:val="22"/>
              </w:rPr>
              <w:t xml:space="preserve"> </w:t>
            </w:r>
            <w:r w:rsidR="5504BEED" w:rsidRPr="76BE4349">
              <w:rPr>
                <w:rFonts w:ascii="Arial" w:hAnsi="Arial" w:cs="Arial"/>
                <w:sz w:val="22"/>
                <w:szCs w:val="22"/>
              </w:rPr>
              <w:t xml:space="preserve">Tagata Moana Trust </w:t>
            </w:r>
          </w:p>
          <w:p w14:paraId="6DC4D66B" w14:textId="42B71B7C" w:rsidR="006D4A81" w:rsidRDefault="006D4A81" w:rsidP="76BE4349">
            <w:pPr>
              <w:jc w:val="both"/>
              <w:rPr>
                <w:rFonts w:ascii="Arial" w:hAnsi="Arial" w:cs="Arial"/>
                <w:sz w:val="22"/>
                <w:szCs w:val="22"/>
              </w:rPr>
            </w:pPr>
            <w:proofErr w:type="spellStart"/>
            <w:proofErr w:type="gramStart"/>
            <w:r w:rsidRPr="76BE4349">
              <w:rPr>
                <w:rFonts w:ascii="Arial" w:hAnsi="Arial" w:cs="Arial"/>
                <w:b/>
                <w:bCs/>
                <w:sz w:val="22"/>
                <w:szCs w:val="22"/>
              </w:rPr>
              <w:t>Bio</w:t>
            </w:r>
            <w:r w:rsidR="008C3B1D">
              <w:rPr>
                <w:rFonts w:ascii="Arial" w:hAnsi="Arial" w:cs="Arial"/>
                <w:b/>
                <w:bCs/>
                <w:sz w:val="22"/>
                <w:szCs w:val="22"/>
              </w:rPr>
              <w:t>:</w:t>
            </w:r>
            <w:r w:rsidR="15F9B2E7" w:rsidRPr="76BE4349">
              <w:rPr>
                <w:rFonts w:ascii="Arial" w:hAnsi="Arial" w:cs="Arial"/>
                <w:sz w:val="22"/>
                <w:szCs w:val="22"/>
              </w:rPr>
              <w:t>Nina</w:t>
            </w:r>
            <w:proofErr w:type="spellEnd"/>
            <w:proofErr w:type="gramEnd"/>
            <w:r w:rsidR="15F9B2E7" w:rsidRPr="76BE4349">
              <w:rPr>
                <w:rFonts w:ascii="Arial" w:hAnsi="Arial" w:cs="Arial"/>
                <w:sz w:val="22"/>
                <w:szCs w:val="22"/>
              </w:rPr>
              <w:t xml:space="preserve"> Oberg Humphries is a New Zealand multimedia artist and Pacific arts advocate and multimedia artist of Cook Islands descent. She graduated from Ilam School of Fine Arts at the University of Canterbury in 2015. </w:t>
            </w:r>
          </w:p>
          <w:p w14:paraId="556F3999" w14:textId="2533483E" w:rsidR="006D4A81" w:rsidRDefault="006D4A81" w:rsidP="76BE4349">
            <w:pPr>
              <w:jc w:val="both"/>
              <w:rPr>
                <w:rFonts w:ascii="Arial" w:hAnsi="Arial" w:cs="Arial"/>
                <w:b/>
                <w:bCs/>
                <w:sz w:val="22"/>
                <w:szCs w:val="22"/>
              </w:rPr>
            </w:pPr>
          </w:p>
          <w:p w14:paraId="2362CA9F" w14:textId="5602BABD" w:rsidR="006D4A81" w:rsidRDefault="006D4A81" w:rsidP="76BE4349">
            <w:pPr>
              <w:jc w:val="both"/>
              <w:rPr>
                <w:rFonts w:ascii="Arial" w:hAnsi="Arial" w:cs="Arial"/>
                <w:sz w:val="22"/>
                <w:szCs w:val="22"/>
              </w:rPr>
            </w:pPr>
            <w:r w:rsidRPr="76BE4349">
              <w:rPr>
                <w:rFonts w:ascii="Arial" w:hAnsi="Arial" w:cs="Arial"/>
                <w:b/>
                <w:bCs/>
                <w:sz w:val="22"/>
                <w:szCs w:val="22"/>
              </w:rPr>
              <w:t>Panellist 3 Contribution:</w:t>
            </w:r>
            <w:r w:rsidRPr="76BE4349">
              <w:rPr>
                <w:rFonts w:ascii="Arial" w:hAnsi="Arial" w:cs="Arial"/>
                <w:sz w:val="22"/>
                <w:szCs w:val="22"/>
              </w:rPr>
              <w:t xml:space="preserve"> </w:t>
            </w:r>
          </w:p>
          <w:p w14:paraId="415D7D54" w14:textId="141CCA7E" w:rsidR="76BE4349" w:rsidRDefault="76BE4349" w:rsidP="76BE4349">
            <w:pPr>
              <w:jc w:val="both"/>
              <w:rPr>
                <w:rFonts w:ascii="Arial" w:hAnsi="Arial" w:cs="Arial"/>
                <w:sz w:val="22"/>
                <w:szCs w:val="22"/>
              </w:rPr>
            </w:pPr>
          </w:p>
          <w:p w14:paraId="1D50768A" w14:textId="72A7191B" w:rsidR="006D4A81" w:rsidRDefault="7D31978C" w:rsidP="76BE4349">
            <w:pPr>
              <w:jc w:val="both"/>
              <w:rPr>
                <w:rFonts w:ascii="Arial" w:hAnsi="Arial" w:cs="Arial"/>
                <w:sz w:val="22"/>
                <w:szCs w:val="22"/>
                <w:lang w:val="en-CA"/>
              </w:rPr>
            </w:pPr>
            <w:r w:rsidRPr="76BE4349">
              <w:rPr>
                <w:rFonts w:ascii="Arial" w:hAnsi="Arial" w:cs="Arial"/>
                <w:sz w:val="22"/>
                <w:szCs w:val="22"/>
                <w:lang w:val="en-CA"/>
              </w:rPr>
              <w:lastRenderedPageBreak/>
              <w:t xml:space="preserve">Oberg Humphries co-founded Fibre Gallery in Christchurch, a space for Pacific artists and the first gallery of its kind in the South Island, a place where Pacific peoples can learn about their heritage and their cultures. Fibre Gallery was established by Oberg </w:t>
            </w:r>
            <w:proofErr w:type="spellStart"/>
            <w:r w:rsidRPr="76BE4349">
              <w:rPr>
                <w:rFonts w:ascii="Arial" w:hAnsi="Arial" w:cs="Arial"/>
                <w:sz w:val="22"/>
                <w:szCs w:val="22"/>
                <w:lang w:val="en-CA"/>
              </w:rPr>
              <w:t>Humphires</w:t>
            </w:r>
            <w:proofErr w:type="spellEnd"/>
            <w:r w:rsidRPr="76BE4349">
              <w:rPr>
                <w:rFonts w:ascii="Arial" w:hAnsi="Arial" w:cs="Arial"/>
                <w:sz w:val="22"/>
                <w:szCs w:val="22"/>
                <w:lang w:val="en-CA"/>
              </w:rPr>
              <w:t xml:space="preserve"> because there were no platforms for Pacific artists to have opportunities, and there are not many Pacific art being displayed in Christchurch.</w:t>
            </w:r>
          </w:p>
          <w:p w14:paraId="1679AE03" w14:textId="7C3D18A2" w:rsidR="006D4A81" w:rsidRDefault="006D4A81" w:rsidP="76BE4349">
            <w:pPr>
              <w:jc w:val="both"/>
              <w:rPr>
                <w:rFonts w:ascii="Arial" w:hAnsi="Arial" w:cs="Arial"/>
                <w:sz w:val="22"/>
                <w:szCs w:val="22"/>
                <w:lang w:val="en-CA"/>
              </w:rPr>
            </w:pPr>
          </w:p>
          <w:p w14:paraId="321C0491" w14:textId="6C55F0BD" w:rsidR="006D4A81" w:rsidRDefault="7D31978C" w:rsidP="76BE4349">
            <w:pPr>
              <w:jc w:val="both"/>
              <w:rPr>
                <w:rFonts w:ascii="Arial" w:hAnsi="Arial" w:cs="Arial"/>
                <w:sz w:val="22"/>
                <w:szCs w:val="22"/>
                <w:lang w:val="en-CA"/>
              </w:rPr>
            </w:pPr>
            <w:r w:rsidRPr="76BE4349">
              <w:rPr>
                <w:rFonts w:ascii="Arial" w:hAnsi="Arial" w:cs="Arial"/>
                <w:sz w:val="22"/>
                <w:szCs w:val="22"/>
                <w:lang w:val="en-CA"/>
              </w:rPr>
              <w:t>She is also a deputy chair for SCAPE Public Art board, an organisation that installs public art across Christchurch, as a voice for the Pacific community. Oberg Humphries is a director and co-founder of Tagata Moana Trust, a not-for-profit organisation committed to advocating for and empowering Pacific peoples through community resources, events and policies to highlight and strengthen the visibility and identity of Pacific people in New Zealand.</w:t>
            </w:r>
            <w:r w:rsidR="1B0E278B" w:rsidRPr="76BE4349">
              <w:rPr>
                <w:rFonts w:ascii="Arial" w:hAnsi="Arial" w:cs="Arial"/>
                <w:sz w:val="22"/>
                <w:szCs w:val="22"/>
                <w:lang w:val="en-CA"/>
              </w:rPr>
              <w:t xml:space="preserve"> In 2023, Oberg Humphries was awarded Kiwi Bank New Zealander of the Year Awards, Local Hero for her services to Pacific Arts in South Island, New Zealand.</w:t>
            </w:r>
          </w:p>
          <w:p w14:paraId="38B21101" w14:textId="296C3D20" w:rsidR="006D4A81" w:rsidRDefault="006D4A81" w:rsidP="76BE4349">
            <w:pPr>
              <w:jc w:val="both"/>
              <w:rPr>
                <w:rFonts w:ascii="Arial" w:hAnsi="Arial" w:cs="Arial"/>
                <w:sz w:val="22"/>
                <w:szCs w:val="22"/>
                <w:lang w:val="en-CA"/>
              </w:rPr>
            </w:pPr>
          </w:p>
          <w:p w14:paraId="38BA6BD6" w14:textId="7EDECE3D" w:rsidR="006D4A81" w:rsidRDefault="580EC73C" w:rsidP="76BE4349">
            <w:pPr>
              <w:jc w:val="both"/>
              <w:rPr>
                <w:rFonts w:ascii="Arial" w:hAnsi="Arial" w:cs="Arial"/>
                <w:sz w:val="22"/>
                <w:szCs w:val="22"/>
                <w:lang w:val="en-CA"/>
              </w:rPr>
            </w:pPr>
            <w:r w:rsidRPr="76BE4349">
              <w:rPr>
                <w:rFonts w:ascii="Arial" w:hAnsi="Arial" w:cs="Arial"/>
                <w:sz w:val="22"/>
                <w:szCs w:val="22"/>
                <w:lang w:val="en-CA"/>
              </w:rPr>
              <w:t xml:space="preserve">In 2023, students from Te </w:t>
            </w:r>
            <w:proofErr w:type="spellStart"/>
            <w:r w:rsidRPr="76BE4349">
              <w:rPr>
                <w:rFonts w:ascii="Arial" w:hAnsi="Arial" w:cs="Arial"/>
                <w:sz w:val="22"/>
                <w:szCs w:val="22"/>
                <w:lang w:val="en-CA"/>
              </w:rPr>
              <w:t>Aratai</w:t>
            </w:r>
            <w:proofErr w:type="spellEnd"/>
            <w:r w:rsidRPr="76BE4349">
              <w:rPr>
                <w:rFonts w:ascii="Arial" w:hAnsi="Arial" w:cs="Arial"/>
                <w:sz w:val="22"/>
                <w:szCs w:val="22"/>
                <w:lang w:val="en-CA"/>
              </w:rPr>
              <w:t xml:space="preserve"> College, Linwood in </w:t>
            </w:r>
            <w:proofErr w:type="spellStart"/>
            <w:r w:rsidRPr="76BE4349">
              <w:rPr>
                <w:rFonts w:ascii="Arial" w:hAnsi="Arial" w:cs="Arial"/>
                <w:sz w:val="22"/>
                <w:szCs w:val="22"/>
                <w:lang w:val="en-CA"/>
              </w:rPr>
              <w:t>Ōtautahi</w:t>
            </w:r>
            <w:proofErr w:type="spellEnd"/>
            <w:r w:rsidRPr="76BE4349">
              <w:rPr>
                <w:rFonts w:ascii="Arial" w:hAnsi="Arial" w:cs="Arial"/>
                <w:sz w:val="22"/>
                <w:szCs w:val="22"/>
                <w:lang w:val="en-CA"/>
              </w:rPr>
              <w:t xml:space="preserve"> Christchurch worked with researchers from the University of Canterbury and collaborators Nina Oberg Humphries of Tagata Moana Trust with support from </w:t>
            </w:r>
            <w:proofErr w:type="spellStart"/>
            <w:r w:rsidRPr="76BE4349">
              <w:rPr>
                <w:rFonts w:ascii="Arial" w:hAnsi="Arial" w:cs="Arial"/>
                <w:sz w:val="22"/>
                <w:szCs w:val="22"/>
                <w:lang w:val="en-CA"/>
              </w:rPr>
              <w:t>Tangata</w:t>
            </w:r>
            <w:proofErr w:type="spellEnd"/>
            <w:r w:rsidRPr="76BE4349">
              <w:rPr>
                <w:rFonts w:ascii="Arial" w:hAnsi="Arial" w:cs="Arial"/>
                <w:sz w:val="22"/>
                <w:szCs w:val="22"/>
                <w:lang w:val="en-CA"/>
              </w:rPr>
              <w:t xml:space="preserve"> </w:t>
            </w:r>
            <w:proofErr w:type="spellStart"/>
            <w:r w:rsidRPr="76BE4349">
              <w:rPr>
                <w:rFonts w:ascii="Arial" w:hAnsi="Arial" w:cs="Arial"/>
                <w:sz w:val="22"/>
                <w:szCs w:val="22"/>
                <w:lang w:val="en-CA"/>
              </w:rPr>
              <w:t>Atumotu</w:t>
            </w:r>
            <w:proofErr w:type="spellEnd"/>
            <w:r w:rsidRPr="76BE4349">
              <w:rPr>
                <w:rFonts w:ascii="Arial" w:hAnsi="Arial" w:cs="Arial"/>
                <w:sz w:val="22"/>
                <w:szCs w:val="22"/>
                <w:lang w:val="en-CA"/>
              </w:rPr>
              <w:t xml:space="preserve"> Trust to develop a </w:t>
            </w:r>
            <w:proofErr w:type="gramStart"/>
            <w:r w:rsidRPr="76BE4349">
              <w:rPr>
                <w:rFonts w:ascii="Arial" w:hAnsi="Arial" w:cs="Arial"/>
                <w:sz w:val="22"/>
                <w:szCs w:val="22"/>
                <w:lang w:val="en-CA"/>
              </w:rPr>
              <w:t>cultural-strengths</w:t>
            </w:r>
            <w:proofErr w:type="gramEnd"/>
            <w:r w:rsidRPr="76BE4349">
              <w:rPr>
                <w:rFonts w:ascii="Arial" w:hAnsi="Arial" w:cs="Arial"/>
                <w:sz w:val="22"/>
                <w:szCs w:val="22"/>
                <w:lang w:val="en-CA"/>
              </w:rPr>
              <w:t xml:space="preserve"> based approach to climate leadership to address local flooding in the Linwood area.</w:t>
            </w:r>
          </w:p>
          <w:p w14:paraId="41CA1FFB" w14:textId="20E8A353" w:rsidR="006D4A81" w:rsidRDefault="006D4A81" w:rsidP="006D4A81">
            <w:pPr>
              <w:jc w:val="both"/>
              <w:rPr>
                <w:rFonts w:ascii="Arial" w:hAnsi="Arial" w:cs="Arial"/>
                <w:b/>
                <w:bCs/>
                <w:sz w:val="22"/>
                <w:szCs w:val="22"/>
                <w:lang w:val="en-CA"/>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8A35" w14:textId="77777777" w:rsidR="00332CE8" w:rsidRDefault="00332CE8" w:rsidP="00177153">
      <w:r>
        <w:separator/>
      </w:r>
    </w:p>
  </w:endnote>
  <w:endnote w:type="continuationSeparator" w:id="0">
    <w:p w14:paraId="075BC5C7" w14:textId="77777777" w:rsidR="00332CE8" w:rsidRDefault="00332CE8" w:rsidP="0017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9F8" w14:textId="7B712608" w:rsidR="00177153" w:rsidRDefault="00177153">
    <w:pPr>
      <w:pStyle w:val="Footer"/>
    </w:pPr>
    <w:r>
      <w:rPr>
        <w:noProof/>
      </w:rPr>
      <mc:AlternateContent>
        <mc:Choice Requires="wps">
          <w:drawing>
            <wp:anchor distT="0" distB="0" distL="0" distR="0" simplePos="0" relativeHeight="251659264" behindDoc="0" locked="0" layoutInCell="1" allowOverlap="1" wp14:anchorId="3ECD066E" wp14:editId="05705BDE">
              <wp:simplePos x="635" y="635"/>
              <wp:positionH relativeFrom="page">
                <wp:align>center</wp:align>
              </wp:positionH>
              <wp:positionV relativeFrom="page">
                <wp:align>bottom</wp:align>
              </wp:positionV>
              <wp:extent cx="1020445" cy="299085"/>
              <wp:effectExtent l="0" t="0" r="8255" b="0"/>
              <wp:wrapNone/>
              <wp:docPr id="472581351"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9D73353" w14:textId="0FD8D63D" w:rsidR="00177153" w:rsidRPr="00177153" w:rsidRDefault="00177153" w:rsidP="00177153">
                          <w:pPr>
                            <w:rPr>
                              <w:rFonts w:ascii="Calibri" w:eastAsia="Calibri" w:hAnsi="Calibri" w:cs="Calibri"/>
                              <w:noProof/>
                              <w:color w:val="000000"/>
                              <w:sz w:val="14"/>
                              <w:szCs w:val="14"/>
                            </w:rPr>
                          </w:pPr>
                          <w:r w:rsidRPr="0017715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ECD066E">
              <v:stroke joinstyle="miter"/>
              <v:path gradientshapeok="t" o:connecttype="rect"/>
            </v:shapetype>
            <v:shape id="Text Box 2"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v:fill o:detectmouseclick="t"/>
              <v:textbox style="mso-fit-shape-to-text:t" inset="0,0,0,15pt">
                <w:txbxContent>
                  <w:p w:rsidRPr="00177153" w:rsidR="00177153" w:rsidP="00177153" w:rsidRDefault="00177153" w14:paraId="39D73353" w14:textId="0FD8D63D">
                    <w:pPr>
                      <w:rPr>
                        <w:rFonts w:ascii="Calibri" w:hAnsi="Calibri" w:eastAsia="Calibri" w:cs="Calibri"/>
                        <w:noProof/>
                        <w:color w:val="000000"/>
                        <w:sz w:val="14"/>
                        <w:szCs w:val="14"/>
                      </w:rPr>
                    </w:pPr>
                    <w:r w:rsidRPr="00177153">
                      <w:rPr>
                        <w:rFonts w:ascii="Calibri" w:hAnsi="Calibri" w:eastAsia="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6014" w14:textId="69715A03" w:rsidR="00177153" w:rsidRDefault="00177153">
    <w:pPr>
      <w:pStyle w:val="Footer"/>
    </w:pPr>
    <w:r>
      <w:rPr>
        <w:noProof/>
      </w:rPr>
      <mc:AlternateContent>
        <mc:Choice Requires="wps">
          <w:drawing>
            <wp:anchor distT="0" distB="0" distL="0" distR="0" simplePos="0" relativeHeight="251660288" behindDoc="0" locked="0" layoutInCell="1" allowOverlap="1" wp14:anchorId="3C9719FA" wp14:editId="3F8CB190">
              <wp:simplePos x="914400" y="9420225"/>
              <wp:positionH relativeFrom="page">
                <wp:align>center</wp:align>
              </wp:positionH>
              <wp:positionV relativeFrom="page">
                <wp:align>bottom</wp:align>
              </wp:positionV>
              <wp:extent cx="1020445" cy="299085"/>
              <wp:effectExtent l="0" t="0" r="8255" b="0"/>
              <wp:wrapNone/>
              <wp:docPr id="966483262"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9113F72" w14:textId="55BBE535" w:rsidR="00177153" w:rsidRPr="00177153" w:rsidRDefault="00177153" w:rsidP="00177153">
                          <w:pPr>
                            <w:rPr>
                              <w:rFonts w:ascii="Calibri" w:eastAsia="Calibri" w:hAnsi="Calibri" w:cs="Calibri"/>
                              <w:noProof/>
                              <w:color w:val="000000"/>
                              <w:sz w:val="14"/>
                              <w:szCs w:val="14"/>
                            </w:rPr>
                          </w:pPr>
                          <w:r w:rsidRPr="0017715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C9719FA">
              <v:stroke joinstyle="miter"/>
              <v:path gradientshapeok="t" o:connecttype="rect"/>
            </v:shapetype>
            <v:shape id="Text Box 3"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v:fill o:detectmouseclick="t"/>
              <v:textbox style="mso-fit-shape-to-text:t" inset="0,0,0,15pt">
                <w:txbxContent>
                  <w:p w:rsidRPr="00177153" w:rsidR="00177153" w:rsidP="00177153" w:rsidRDefault="00177153" w14:paraId="69113F72" w14:textId="55BBE535">
                    <w:pPr>
                      <w:rPr>
                        <w:rFonts w:ascii="Calibri" w:hAnsi="Calibri" w:eastAsia="Calibri" w:cs="Calibri"/>
                        <w:noProof/>
                        <w:color w:val="000000"/>
                        <w:sz w:val="14"/>
                        <w:szCs w:val="14"/>
                      </w:rPr>
                    </w:pPr>
                    <w:r w:rsidRPr="00177153">
                      <w:rPr>
                        <w:rFonts w:ascii="Calibri" w:hAnsi="Calibri" w:eastAsia="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E66C" w14:textId="680087A1" w:rsidR="00177153" w:rsidRDefault="00177153">
    <w:pPr>
      <w:pStyle w:val="Footer"/>
    </w:pPr>
    <w:r>
      <w:rPr>
        <w:noProof/>
      </w:rPr>
      <mc:AlternateContent>
        <mc:Choice Requires="wps">
          <w:drawing>
            <wp:anchor distT="0" distB="0" distL="0" distR="0" simplePos="0" relativeHeight="251658240" behindDoc="0" locked="0" layoutInCell="1" allowOverlap="1" wp14:anchorId="7760180E" wp14:editId="761921D2">
              <wp:simplePos x="635" y="635"/>
              <wp:positionH relativeFrom="page">
                <wp:align>center</wp:align>
              </wp:positionH>
              <wp:positionV relativeFrom="page">
                <wp:align>bottom</wp:align>
              </wp:positionV>
              <wp:extent cx="1020445" cy="299085"/>
              <wp:effectExtent l="0" t="0" r="8255" b="0"/>
              <wp:wrapNone/>
              <wp:docPr id="1197195738"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BF948EF" w14:textId="656FC686" w:rsidR="00177153" w:rsidRPr="00177153" w:rsidRDefault="00177153" w:rsidP="00177153">
                          <w:pPr>
                            <w:rPr>
                              <w:rFonts w:ascii="Calibri" w:eastAsia="Calibri" w:hAnsi="Calibri" w:cs="Calibri"/>
                              <w:noProof/>
                              <w:color w:val="000000"/>
                              <w:sz w:val="14"/>
                              <w:szCs w:val="14"/>
                            </w:rPr>
                          </w:pPr>
                          <w:r w:rsidRPr="0017715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760180E">
              <v:stroke joinstyle="miter"/>
              <v:path gradientshapeok="t" o:connecttype="rect"/>
            </v:shapetype>
            <v:shape id="Text Box 1"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alt="Classification: 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v:fill o:detectmouseclick="t"/>
              <v:textbox style="mso-fit-shape-to-text:t" inset="0,0,0,15pt">
                <w:txbxContent>
                  <w:p w:rsidRPr="00177153" w:rsidR="00177153" w:rsidP="00177153" w:rsidRDefault="00177153" w14:paraId="3BF948EF" w14:textId="656FC686">
                    <w:pPr>
                      <w:rPr>
                        <w:rFonts w:ascii="Calibri" w:hAnsi="Calibri" w:eastAsia="Calibri" w:cs="Calibri"/>
                        <w:noProof/>
                        <w:color w:val="000000"/>
                        <w:sz w:val="14"/>
                        <w:szCs w:val="14"/>
                      </w:rPr>
                    </w:pPr>
                    <w:r w:rsidRPr="00177153">
                      <w:rPr>
                        <w:rFonts w:ascii="Calibri" w:hAnsi="Calibri" w:eastAsia="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3488" w14:textId="77777777" w:rsidR="00332CE8" w:rsidRDefault="00332CE8" w:rsidP="00177153">
      <w:r>
        <w:separator/>
      </w:r>
    </w:p>
  </w:footnote>
  <w:footnote w:type="continuationSeparator" w:id="0">
    <w:p w14:paraId="4E164A87" w14:textId="77777777" w:rsidR="00332CE8" w:rsidRDefault="00332CE8" w:rsidP="00177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105E39"/>
    <w:rsid w:val="00113EFE"/>
    <w:rsid w:val="00155315"/>
    <w:rsid w:val="00177153"/>
    <w:rsid w:val="001C3CCF"/>
    <w:rsid w:val="00247C60"/>
    <w:rsid w:val="00256963"/>
    <w:rsid w:val="002E3AA3"/>
    <w:rsid w:val="00317356"/>
    <w:rsid w:val="00332CE8"/>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628C7"/>
    <w:rsid w:val="005847C8"/>
    <w:rsid w:val="005854B8"/>
    <w:rsid w:val="0065012F"/>
    <w:rsid w:val="006567EF"/>
    <w:rsid w:val="00670B0C"/>
    <w:rsid w:val="0068043B"/>
    <w:rsid w:val="00681CA7"/>
    <w:rsid w:val="006B2EF7"/>
    <w:rsid w:val="006D4A81"/>
    <w:rsid w:val="0074739F"/>
    <w:rsid w:val="007C5213"/>
    <w:rsid w:val="008235E8"/>
    <w:rsid w:val="008773DF"/>
    <w:rsid w:val="008B01BA"/>
    <w:rsid w:val="008B50A0"/>
    <w:rsid w:val="008C0C35"/>
    <w:rsid w:val="008C22AD"/>
    <w:rsid w:val="008C2633"/>
    <w:rsid w:val="008C3B1D"/>
    <w:rsid w:val="008E3D8D"/>
    <w:rsid w:val="008F2F93"/>
    <w:rsid w:val="009010B0"/>
    <w:rsid w:val="00906B39"/>
    <w:rsid w:val="00963443"/>
    <w:rsid w:val="009C256A"/>
    <w:rsid w:val="009C374A"/>
    <w:rsid w:val="009F4EA0"/>
    <w:rsid w:val="00A219FF"/>
    <w:rsid w:val="00AB6BC3"/>
    <w:rsid w:val="00B026E8"/>
    <w:rsid w:val="00B76030"/>
    <w:rsid w:val="00B94D66"/>
    <w:rsid w:val="00BA0872"/>
    <w:rsid w:val="00BA26BB"/>
    <w:rsid w:val="00BC6810"/>
    <w:rsid w:val="00BE0B4D"/>
    <w:rsid w:val="00BE5A89"/>
    <w:rsid w:val="00C26081"/>
    <w:rsid w:val="00C4126D"/>
    <w:rsid w:val="00C76C99"/>
    <w:rsid w:val="00C8423A"/>
    <w:rsid w:val="00CE53FE"/>
    <w:rsid w:val="00D716AD"/>
    <w:rsid w:val="00DB7929"/>
    <w:rsid w:val="00DD1BB3"/>
    <w:rsid w:val="00E612FF"/>
    <w:rsid w:val="00E9389C"/>
    <w:rsid w:val="00EB1B31"/>
    <w:rsid w:val="00EE348A"/>
    <w:rsid w:val="00EF03B0"/>
    <w:rsid w:val="00F33AA6"/>
    <w:rsid w:val="00F818D6"/>
    <w:rsid w:val="00FB10D0"/>
    <w:rsid w:val="025DB4FD"/>
    <w:rsid w:val="044FF61C"/>
    <w:rsid w:val="077CE959"/>
    <w:rsid w:val="0A9F981B"/>
    <w:rsid w:val="0C6EDA43"/>
    <w:rsid w:val="0CE15204"/>
    <w:rsid w:val="0D63CF0C"/>
    <w:rsid w:val="147752BD"/>
    <w:rsid w:val="15F9B2E7"/>
    <w:rsid w:val="1A675783"/>
    <w:rsid w:val="1ADD92EB"/>
    <w:rsid w:val="1B0E278B"/>
    <w:rsid w:val="1C2D2068"/>
    <w:rsid w:val="1EB24AEA"/>
    <w:rsid w:val="209E4601"/>
    <w:rsid w:val="22DED2D9"/>
    <w:rsid w:val="248C1085"/>
    <w:rsid w:val="29F0D526"/>
    <w:rsid w:val="2B7D7051"/>
    <w:rsid w:val="2C55390D"/>
    <w:rsid w:val="2E4F7E56"/>
    <w:rsid w:val="311613E4"/>
    <w:rsid w:val="328DE533"/>
    <w:rsid w:val="351D182A"/>
    <w:rsid w:val="3748FCF3"/>
    <w:rsid w:val="39BECE9E"/>
    <w:rsid w:val="3C494C66"/>
    <w:rsid w:val="3CE9C4BF"/>
    <w:rsid w:val="3F412AA5"/>
    <w:rsid w:val="402C20CD"/>
    <w:rsid w:val="412ED473"/>
    <w:rsid w:val="44F4E5E7"/>
    <w:rsid w:val="4509B287"/>
    <w:rsid w:val="4617FAC4"/>
    <w:rsid w:val="4958251C"/>
    <w:rsid w:val="52E05C95"/>
    <w:rsid w:val="5504BEED"/>
    <w:rsid w:val="580EC73C"/>
    <w:rsid w:val="59C65BC9"/>
    <w:rsid w:val="5EA389B3"/>
    <w:rsid w:val="6074DA9E"/>
    <w:rsid w:val="6670AD6E"/>
    <w:rsid w:val="6905ABC6"/>
    <w:rsid w:val="724FFCC8"/>
    <w:rsid w:val="72EED248"/>
    <w:rsid w:val="740BAD90"/>
    <w:rsid w:val="76B23F89"/>
    <w:rsid w:val="76BE4349"/>
    <w:rsid w:val="7701B914"/>
    <w:rsid w:val="77F663B0"/>
    <w:rsid w:val="7C88FFAB"/>
    <w:rsid w:val="7CBDCBE7"/>
    <w:rsid w:val="7D31978C"/>
    <w:rsid w:val="7E26CF64"/>
    <w:rsid w:val="7EE81D7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177153"/>
    <w:pPr>
      <w:tabs>
        <w:tab w:val="center" w:pos="4513"/>
        <w:tab w:val="right" w:pos="9026"/>
      </w:tabs>
    </w:pPr>
  </w:style>
  <w:style w:type="character" w:customStyle="1" w:styleId="FooterChar">
    <w:name w:val="Footer Char"/>
    <w:basedOn w:val="DefaultParagraphFont"/>
    <w:link w:val="Footer"/>
    <w:uiPriority w:val="99"/>
    <w:rsid w:val="0017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cab52c9b-ab33-4221-8af9-54f8f2b86a80"/>
    <ds:schemaRef ds:uri="http://schemas.openxmlformats.org/package/2006/metadata/core-properties"/>
    <ds:schemaRef ds:uri="9c8a2b7b-0bee-4c48-b0a6-23db8982d3bc"/>
    <ds:schemaRef ds:uri="6911e96c-4cc4-42d5-8e43-f93924cf6a05"/>
    <ds:schemaRef ds:uri="http://purl.org/dc/dcmitype/"/>
  </ds:schemaRefs>
</ds:datastoreItem>
</file>

<file path=customXml/itemProps2.xml><?xml version="1.0" encoding="utf-8"?>
<ds:datastoreItem xmlns:ds="http://schemas.openxmlformats.org/officeDocument/2006/customXml" ds:itemID="{DB5D5970-39AE-4AA1-9556-F18CC87A2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2025-04-01T21:20:00Z</dcterms:created>
  <dcterms:modified xsi:type="dcterms:W3CDTF">2025-08-14T00:27:00Z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475bc1da,1c2b04e7,399b5d3e</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2025-04-01T03:26:37Z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2e337691-cbf4-4af1-a46c-ac50bc29befb</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