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D2084B" w14:textId="27176242" w:rsidR="006F7D19" w:rsidRPr="006F6D6C" w:rsidRDefault="006F7D19" w:rsidP="006F7D19">
      <w:pPr>
        <w:pStyle w:val="Heading2"/>
        <w:rPr>
          <w:b/>
        </w:rPr>
      </w:pPr>
      <w:r w:rsidRPr="002603B5">
        <w:rPr>
          <w:b/>
        </w:rPr>
        <w:t xml:space="preserve">Act positive across the life course: </w:t>
      </w:r>
      <w:r w:rsidRPr="006F6D6C">
        <w:rPr>
          <w:b/>
        </w:rPr>
        <w:t xml:space="preserve">how </w:t>
      </w:r>
      <w:proofErr w:type="spellStart"/>
      <w:r w:rsidRPr="006F6D6C">
        <w:rPr>
          <w:b/>
        </w:rPr>
        <w:t>Salutogenesis</w:t>
      </w:r>
      <w:proofErr w:type="spellEnd"/>
      <w:r w:rsidRPr="006F6D6C">
        <w:rPr>
          <w:rFonts w:ascii="Calibri" w:hAnsi="Calibri" w:cs="Calibri"/>
          <w:b/>
          <w:lang w:val="en-GB"/>
        </w:rPr>
        <w:t xml:space="preserve"> </w:t>
      </w:r>
      <w:r w:rsidRPr="006F6D6C">
        <w:rPr>
          <w:b/>
        </w:rPr>
        <w:t xml:space="preserve">promotes Sustainable Development Goals (SDGs) as resources for wellbeing and planetary health </w:t>
      </w:r>
    </w:p>
    <w:p w14:paraId="2B94D474" w14:textId="77777777" w:rsidR="006F7D19" w:rsidRPr="0096180B" w:rsidRDefault="006F7D19" w:rsidP="006F7D19">
      <w:pPr>
        <w:spacing w:after="0" w:line="240" w:lineRule="auto"/>
        <w:rPr>
          <w:b/>
        </w:rPr>
      </w:pPr>
      <w:bookmarkStart w:id="0" w:name="_GoBack"/>
      <w:bookmarkEnd w:id="0"/>
    </w:p>
    <w:p w14:paraId="07A72A41" w14:textId="77777777" w:rsidR="006F7D19" w:rsidRPr="00945A13" w:rsidRDefault="006F7D19" w:rsidP="006F7D19">
      <w:pPr>
        <w:spacing w:after="0" w:line="240" w:lineRule="auto"/>
      </w:pPr>
      <w:r w:rsidRPr="0096180B">
        <w:rPr>
          <w:b/>
        </w:rPr>
        <w:t>Convener:</w:t>
      </w:r>
      <w:r w:rsidRPr="00945A13">
        <w:t xml:space="preserve"> </w:t>
      </w:r>
      <w:r w:rsidRPr="00BB0D9E">
        <w:rPr>
          <w:b/>
        </w:rPr>
        <w:t xml:space="preserve">IUHPE Working Group on </w:t>
      </w:r>
      <w:proofErr w:type="spellStart"/>
      <w:r w:rsidRPr="00BB0D9E">
        <w:rPr>
          <w:b/>
        </w:rPr>
        <w:t>Salutogenesis</w:t>
      </w:r>
      <w:proofErr w:type="spellEnd"/>
    </w:p>
    <w:p w14:paraId="330CB75C" w14:textId="77777777" w:rsidR="006F7D19" w:rsidRDefault="006F7D19" w:rsidP="006F7D19">
      <w:pPr>
        <w:spacing w:after="0" w:line="240" w:lineRule="auto"/>
        <w:rPr>
          <w:b/>
        </w:rPr>
      </w:pPr>
    </w:p>
    <w:p w14:paraId="09E323A9" w14:textId="77777777" w:rsidR="006F7D19" w:rsidRPr="006B28EB" w:rsidRDefault="006F7D19" w:rsidP="006F7D19">
      <w:pPr>
        <w:spacing w:after="0" w:line="240" w:lineRule="auto"/>
        <w:jc w:val="both"/>
        <w:rPr>
          <w:rFonts w:ascii="Calibri" w:hAnsi="Calibri" w:cs="Calibri"/>
          <w:lang w:val="en-GB"/>
        </w:rPr>
      </w:pPr>
      <w:r w:rsidRPr="00984FE5">
        <w:t xml:space="preserve">The WHO Shanghai Declaration recommends addressing all SDGs as key determinants of health. </w:t>
      </w:r>
      <w:r>
        <w:rPr>
          <w:rFonts w:ascii="Calibri" w:hAnsi="Calibri" w:cs="Calibri"/>
          <w:lang w:val="en-GB"/>
        </w:rPr>
        <w:t>This session will</w:t>
      </w:r>
      <w:r w:rsidRPr="00F046C9">
        <w:rPr>
          <w:rFonts w:ascii="Calibri" w:hAnsi="Calibri" w:cs="Calibri"/>
          <w:lang w:val="en-GB"/>
        </w:rPr>
        <w:t xml:space="preserve"> </w:t>
      </w:r>
      <w:r>
        <w:rPr>
          <w:rFonts w:ascii="Calibri" w:hAnsi="Calibri" w:cs="Calibri"/>
          <w:lang w:val="en-GB"/>
        </w:rPr>
        <w:t>be a hands-on showcase</w:t>
      </w:r>
      <w:r w:rsidRPr="00F046C9">
        <w:rPr>
          <w:rFonts w:ascii="Calibri" w:hAnsi="Calibri" w:cs="Calibri"/>
          <w:lang w:val="en-GB"/>
        </w:rPr>
        <w:t xml:space="preserve"> </w:t>
      </w:r>
      <w:r>
        <w:rPr>
          <w:rFonts w:ascii="Calibri" w:hAnsi="Calibri" w:cs="Calibri"/>
          <w:lang w:val="en-GB"/>
        </w:rPr>
        <w:t xml:space="preserve">of </w:t>
      </w:r>
      <w:r w:rsidRPr="00F046C9">
        <w:rPr>
          <w:rFonts w:ascii="Calibri" w:hAnsi="Calibri" w:cs="Calibri"/>
          <w:lang w:val="en-GB"/>
        </w:rPr>
        <w:t xml:space="preserve">how </w:t>
      </w:r>
      <w:proofErr w:type="spellStart"/>
      <w:r w:rsidRPr="00F046C9">
        <w:rPr>
          <w:rFonts w:ascii="Calibri" w:hAnsi="Calibri" w:cs="Calibri"/>
          <w:lang w:val="en-GB"/>
        </w:rPr>
        <w:t>Salutogenesis</w:t>
      </w:r>
      <w:proofErr w:type="spellEnd"/>
      <w:r w:rsidRPr="00F046C9">
        <w:rPr>
          <w:rFonts w:ascii="Calibri" w:hAnsi="Calibri" w:cs="Calibri"/>
          <w:lang w:val="en-GB"/>
        </w:rPr>
        <w:t xml:space="preserve"> </w:t>
      </w:r>
      <w:r>
        <w:rPr>
          <w:rFonts w:ascii="Calibri" w:hAnsi="Calibri" w:cs="Calibri"/>
          <w:lang w:val="en-GB"/>
        </w:rPr>
        <w:t xml:space="preserve">can </w:t>
      </w:r>
      <w:r w:rsidRPr="00F046C9">
        <w:rPr>
          <w:rFonts w:ascii="Calibri" w:hAnsi="Calibri" w:cs="Calibri"/>
          <w:lang w:val="en-GB"/>
        </w:rPr>
        <w:t xml:space="preserve">guide </w:t>
      </w:r>
      <w:r>
        <w:rPr>
          <w:rFonts w:ascii="Calibri" w:hAnsi="Calibri" w:cs="Calibri"/>
          <w:lang w:val="en-GB"/>
        </w:rPr>
        <w:t xml:space="preserve">prioritizing and addressing </w:t>
      </w:r>
      <w:r w:rsidRPr="00F046C9">
        <w:rPr>
          <w:rFonts w:ascii="Calibri" w:hAnsi="Calibri" w:cs="Calibri"/>
          <w:lang w:val="en-GB"/>
        </w:rPr>
        <w:t xml:space="preserve">SDGs </w:t>
      </w:r>
      <w:r>
        <w:rPr>
          <w:rFonts w:ascii="Calibri" w:hAnsi="Calibri" w:cs="Calibri"/>
          <w:lang w:val="en-GB"/>
        </w:rPr>
        <w:t xml:space="preserve">across the life course. </w:t>
      </w:r>
      <w:proofErr w:type="spellStart"/>
      <w:r w:rsidRPr="00F046C9">
        <w:rPr>
          <w:rFonts w:ascii="Calibri" w:hAnsi="Calibri" w:cs="Calibri"/>
          <w:lang w:val="en-GB"/>
        </w:rPr>
        <w:t>Salutogenesis</w:t>
      </w:r>
      <w:proofErr w:type="spellEnd"/>
      <w:r w:rsidRPr="00F046C9">
        <w:rPr>
          <w:rFonts w:ascii="Calibri" w:hAnsi="Calibri" w:cs="Calibri"/>
          <w:lang w:val="en-GB"/>
        </w:rPr>
        <w:t xml:space="preserve"> suggests grouping the 17 SDGs into a comprehensible, manageable and meaningful mind-map – furthering the sense of coherence of the actors.</w:t>
      </w:r>
      <w:r>
        <w:rPr>
          <w:rFonts w:ascii="Calibri" w:hAnsi="Calibri" w:cs="Calibri"/>
          <w:lang w:val="en-GB"/>
        </w:rPr>
        <w:t xml:space="preserve"> I</w:t>
      </w:r>
      <w:r w:rsidRPr="00F046C9">
        <w:rPr>
          <w:rFonts w:ascii="Calibri" w:hAnsi="Calibri" w:cs="Calibri"/>
          <w:lang w:val="en-GB"/>
        </w:rPr>
        <w:t>t suggests participatory prioritization of the SDGs, as participation leads to meaningfulness and ownership</w:t>
      </w:r>
      <w:r>
        <w:rPr>
          <w:rFonts w:ascii="Calibri" w:hAnsi="Calibri" w:cs="Calibri"/>
          <w:lang w:val="en-GB"/>
        </w:rPr>
        <w:t>.</w:t>
      </w:r>
      <w:r w:rsidRPr="006B28EB">
        <w:t xml:space="preserve"> </w:t>
      </w:r>
      <w:proofErr w:type="spellStart"/>
      <w:r w:rsidRPr="00984FE5">
        <w:t>Salutogenesis</w:t>
      </w:r>
      <w:proofErr w:type="spellEnd"/>
      <w:r w:rsidRPr="00984FE5">
        <w:t xml:space="preserve"> frames SDGs in a positive way as key resources for both </w:t>
      </w:r>
      <w:r>
        <w:t>human</w:t>
      </w:r>
      <w:r w:rsidRPr="00D615DE">
        <w:rPr>
          <w:color w:val="FF0000"/>
        </w:rPr>
        <w:t xml:space="preserve"> </w:t>
      </w:r>
      <w:r w:rsidRPr="00984FE5">
        <w:t>well-being and planetary health</w:t>
      </w:r>
      <w:r>
        <w:t xml:space="preserve"> – an attractive goal for stakeholders</w:t>
      </w:r>
      <w:r w:rsidRPr="00984FE5">
        <w:t>.</w:t>
      </w:r>
    </w:p>
    <w:p w14:paraId="69DBB8B3" w14:textId="77777777" w:rsidR="006F7D19" w:rsidRDefault="006F7D19" w:rsidP="006F7D19">
      <w:pPr>
        <w:rPr>
          <w:rFonts w:ascii="Calibri" w:hAnsi="Calibri" w:cs="Calibri"/>
          <w:lang w:val="en-GB"/>
        </w:rPr>
      </w:pPr>
      <w:r w:rsidRPr="00DF23DB">
        <w:rPr>
          <w:rFonts w:ascii="Calibri" w:hAnsi="Calibri" w:cs="Calibri"/>
          <w:lang w:val="en-GB"/>
        </w:rPr>
        <w:t>The session participants will</w:t>
      </w:r>
    </w:p>
    <w:p w14:paraId="2D498E9C" w14:textId="77777777" w:rsidR="006F7D19" w:rsidRPr="0096180B" w:rsidRDefault="006F7D19" w:rsidP="006F7D19">
      <w:pPr>
        <w:pStyle w:val="ListParagraph"/>
        <w:numPr>
          <w:ilvl w:val="0"/>
          <w:numId w:val="1"/>
        </w:numPr>
        <w:ind w:left="142" w:hanging="142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GB"/>
        </w:rPr>
        <w:t xml:space="preserve">  U</w:t>
      </w:r>
      <w:r w:rsidRPr="0096180B">
        <w:rPr>
          <w:rFonts w:ascii="Calibri" w:hAnsi="Calibri" w:cs="Calibri"/>
          <w:lang w:val="en-GB"/>
        </w:rPr>
        <w:t xml:space="preserve">nderstand the concept of </w:t>
      </w:r>
      <w:proofErr w:type="spellStart"/>
      <w:r w:rsidRPr="0096180B">
        <w:rPr>
          <w:rFonts w:ascii="Calibri" w:hAnsi="Calibri" w:cs="Calibri"/>
          <w:lang w:val="en-GB"/>
        </w:rPr>
        <w:t>Salutogenesis</w:t>
      </w:r>
      <w:proofErr w:type="spellEnd"/>
      <w:r w:rsidRPr="0096180B">
        <w:rPr>
          <w:rFonts w:ascii="Calibri" w:hAnsi="Calibri" w:cs="Calibri"/>
          <w:lang w:val="en-GB"/>
        </w:rPr>
        <w:t xml:space="preserve"> </w:t>
      </w:r>
      <w:r w:rsidRPr="0096180B">
        <w:rPr>
          <w:rFonts w:ascii="Calibri" w:hAnsi="Calibri" w:cs="Calibri"/>
          <w:lang w:val="en-US"/>
        </w:rPr>
        <w:t xml:space="preserve">and </w:t>
      </w:r>
      <w:r w:rsidRPr="0096180B">
        <w:rPr>
          <w:rFonts w:ascii="Calibri" w:hAnsi="Calibri" w:cs="Calibri"/>
          <w:lang w:val="en-GB"/>
        </w:rPr>
        <w:t>reflect SDGs as positive resources for equitable well-being and planetary health;</w:t>
      </w:r>
    </w:p>
    <w:p w14:paraId="79F0B981" w14:textId="77777777" w:rsidR="006F7D19" w:rsidRPr="0096180B" w:rsidRDefault="006F7D19" w:rsidP="006F7D19">
      <w:pPr>
        <w:pStyle w:val="ListParagraph"/>
        <w:numPr>
          <w:ilvl w:val="0"/>
          <w:numId w:val="1"/>
        </w:numPr>
        <w:ind w:left="142" w:hanging="142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GB"/>
        </w:rPr>
        <w:t xml:space="preserve">  K</w:t>
      </w:r>
      <w:r w:rsidRPr="0096180B">
        <w:rPr>
          <w:rFonts w:ascii="Calibri" w:hAnsi="Calibri" w:cs="Calibri"/>
          <w:lang w:val="en-GB"/>
        </w:rPr>
        <w:t xml:space="preserve">now how to prioritize and address SDGs over the life course within the </w:t>
      </w:r>
      <w:proofErr w:type="spellStart"/>
      <w:r w:rsidRPr="0096180B">
        <w:rPr>
          <w:rFonts w:ascii="Calibri" w:hAnsi="Calibri" w:cs="Calibri"/>
          <w:lang w:val="en-GB"/>
        </w:rPr>
        <w:t>Salutogenic</w:t>
      </w:r>
      <w:proofErr w:type="spellEnd"/>
      <w:r w:rsidRPr="0096180B">
        <w:rPr>
          <w:rFonts w:ascii="Calibri" w:hAnsi="Calibri" w:cs="Calibri"/>
          <w:lang w:val="en-GB"/>
        </w:rPr>
        <w:t xml:space="preserve"> framework.</w:t>
      </w:r>
    </w:p>
    <w:p w14:paraId="23098AF8" w14:textId="77777777" w:rsidR="006F7D19" w:rsidRPr="00984FE5" w:rsidRDefault="006F7D19" w:rsidP="006F7D19">
      <w:pPr>
        <w:spacing w:after="0" w:line="240" w:lineRule="auto"/>
        <w:jc w:val="both"/>
      </w:pPr>
      <w:r>
        <w:t>The</w:t>
      </w:r>
      <w:r w:rsidRPr="00984FE5">
        <w:t xml:space="preserve"> </w:t>
      </w:r>
      <w:r>
        <w:t>session</w:t>
      </w:r>
      <w:r w:rsidRPr="00984FE5">
        <w:t xml:space="preserve"> will </w:t>
      </w:r>
      <w:r>
        <w:t>first introduce</w:t>
      </w:r>
      <w:r w:rsidRPr="00984FE5">
        <w:t xml:space="preserve"> the concept of </w:t>
      </w:r>
      <w:proofErr w:type="spellStart"/>
      <w:r>
        <w:t>S</w:t>
      </w:r>
      <w:r w:rsidRPr="00984FE5">
        <w:t>alutogenesis</w:t>
      </w:r>
      <w:proofErr w:type="spellEnd"/>
      <w:r w:rsidRPr="00984FE5">
        <w:t xml:space="preserve"> and a coherent mind-map linking SDG to well-being and planetary health. This shared mind map will guide participants through a structured, participatory </w:t>
      </w:r>
      <w:r>
        <w:t xml:space="preserve">prioritisation and </w:t>
      </w:r>
      <w:r w:rsidRPr="00984FE5">
        <w:t>discussion of</w:t>
      </w:r>
      <w:r>
        <w:t xml:space="preserve"> SDGs</w:t>
      </w:r>
      <w:r w:rsidRPr="00984FE5">
        <w:t xml:space="preserve"> in five </w:t>
      </w:r>
      <w:r>
        <w:t xml:space="preserve">life-stage specific </w:t>
      </w:r>
      <w:r w:rsidRPr="00984FE5">
        <w:t>sub-groups</w:t>
      </w:r>
      <w:r>
        <w:t xml:space="preserve"> of their choice</w:t>
      </w:r>
      <w:r w:rsidRPr="00984FE5">
        <w:t xml:space="preserve">: maternity/early life, children, youth, adults, elderly. </w:t>
      </w:r>
      <w:r>
        <w:t xml:space="preserve">Finally, we will share the results and draw conclusions how </w:t>
      </w:r>
      <w:proofErr w:type="spellStart"/>
      <w:r w:rsidRPr="00984FE5">
        <w:t>Salutogenesis</w:t>
      </w:r>
      <w:proofErr w:type="spellEnd"/>
      <w:r w:rsidRPr="00984FE5">
        <w:t xml:space="preserve"> can </w:t>
      </w:r>
      <w:r>
        <w:t>best promote</w:t>
      </w:r>
      <w:r w:rsidRPr="00984FE5">
        <w:t xml:space="preserve"> well-being and planetary health</w:t>
      </w:r>
      <w:r>
        <w:t xml:space="preserve"> in the future</w:t>
      </w:r>
      <w:r w:rsidRPr="00984FE5">
        <w:t>.</w:t>
      </w:r>
    </w:p>
    <w:p w14:paraId="095D2E8A" w14:textId="77777777" w:rsidR="006B5853" w:rsidRDefault="006B5853"/>
    <w:sectPr w:rsidR="006B58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las Grotesk Regular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152BC7"/>
    <w:multiLevelType w:val="hybridMultilevel"/>
    <w:tmpl w:val="58EE17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D19"/>
    <w:rsid w:val="006B5853"/>
    <w:rsid w:val="006F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97CCA"/>
  <w15:chartTrackingRefBased/>
  <w15:docId w15:val="{3D81720D-2874-48D5-8FC0-83E9ED93D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tlas Grotesk Regular" w:eastAsiaTheme="minorHAnsi" w:hAnsi="Atlas Grotesk Regular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7D19"/>
    <w:rPr>
      <w:rFonts w:asciiTheme="minorHAnsi" w:hAnsiTheme="minorHAnsi"/>
      <w:sz w:val="22"/>
      <w:lang w:val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7D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F7D1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CA"/>
    </w:rPr>
  </w:style>
  <w:style w:type="paragraph" w:styleId="ListParagraph">
    <w:name w:val="List Paragraph"/>
    <w:basedOn w:val="Normal"/>
    <w:uiPriority w:val="34"/>
    <w:qFormat/>
    <w:rsid w:val="006F7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5698b635db848892298e7bbf4d8287d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81b94e971b6b6ee05a488a6b0e151f68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6EAABB-AFEB-47CE-ACD6-0D0235E8F0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B270F3-0E82-4AAE-BADE-FF2EC1C333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F8EE97-30A9-4FFC-8FA9-377BE2C18184}">
  <ds:schemaRefs>
    <ds:schemaRef ds:uri="6911e96c-4cc4-42d5-8e43-f93924cf6a05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9c8a2b7b-0bee-4c48-b0a6-23db8982d3b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Santos</dc:creator>
  <cp:keywords/>
  <dc:description/>
  <cp:lastModifiedBy>Ani Santos</cp:lastModifiedBy>
  <cp:revision>1</cp:revision>
  <dcterms:created xsi:type="dcterms:W3CDTF">2019-03-20T01:57:00Z</dcterms:created>
  <dcterms:modified xsi:type="dcterms:W3CDTF">2019-03-20T01:58:00Z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