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0791" w14:textId="77777777" w:rsidR="000D4F6E" w:rsidRPr="000B5925" w:rsidRDefault="0073204A">
      <w:pPr>
        <w:pStyle w:val="BodyText"/>
        <w:spacing w:before="12"/>
        <w:ind w:left="0" w:right="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AD5ED8F" wp14:editId="1C0744B1">
                <wp:simplePos x="0" y="0"/>
                <wp:positionH relativeFrom="page">
                  <wp:posOffset>914400</wp:posOffset>
                </wp:positionH>
                <wp:positionV relativeFrom="page">
                  <wp:posOffset>1092200</wp:posOffset>
                </wp:positionV>
                <wp:extent cx="5499100" cy="7950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100" cy="7950200"/>
                          <a:chOff x="0" y="0"/>
                          <a:chExt cx="5499100" cy="7950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6937"/>
                            <a:ext cx="5476875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866775">
                                <a:moveTo>
                                  <a:pt x="5476875" y="866775"/>
                                </a:moveTo>
                                <a:lnTo>
                                  <a:pt x="0" y="866775"/>
                                </a:lnTo>
                                <a:lnTo>
                                  <a:pt x="0" y="0"/>
                                </a:lnTo>
                                <a:lnTo>
                                  <a:pt x="5476875" y="0"/>
                                </a:lnTo>
                                <a:lnTo>
                                  <a:pt x="5476875" y="866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92750" cy="795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0" h="7950200">
                                <a:moveTo>
                                  <a:pt x="6349" y="0"/>
                                </a:moveTo>
                                <a:lnTo>
                                  <a:pt x="6349" y="7950199"/>
                                </a:lnTo>
                              </a:path>
                              <a:path w="5492750" h="7950200">
                                <a:moveTo>
                                  <a:pt x="5492750" y="0"/>
                                </a:moveTo>
                                <a:lnTo>
                                  <a:pt x="5492750" y="7950199"/>
                                </a:lnTo>
                              </a:path>
                              <a:path w="5492750" h="7950200">
                                <a:moveTo>
                                  <a:pt x="0" y="6349"/>
                                </a:moveTo>
                                <a:lnTo>
                                  <a:pt x="5486400" y="6349"/>
                                </a:lnTo>
                              </a:path>
                              <a:path w="5492750" h="7950200">
                                <a:moveTo>
                                  <a:pt x="0" y="869949"/>
                                </a:moveTo>
                                <a:lnTo>
                                  <a:pt x="5486400" y="869949"/>
                                </a:lnTo>
                              </a:path>
                              <a:path w="5492750" h="7950200">
                                <a:moveTo>
                                  <a:pt x="0" y="7943850"/>
                                </a:moveTo>
                                <a:lnTo>
                                  <a:pt x="5486400" y="7943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4AB20" id="Group 1" o:spid="_x0000_s1026" style="position:absolute;margin-left:1in;margin-top:86pt;width:433pt;height:626pt;z-index:-251659264;mso-wrap-distance-left:0;mso-wrap-distance-right:0;mso-position-horizontal-relative:page;mso-position-vertical-relative:page" coordsize="54991,79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">
                <v:shape id="Graphic 2" o:spid="_x0000_s1027" style="position:absolute;left:95;top:69;width:54769;height:8668;visibility:visible;mso-wrap-style:square;v-text-anchor:top" coordsize="547687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" path="m5476875,866775l,866775,,,5476875,r,866775xe" fillcolor="#f1f1f1" stroked="f">
                  <v:path arrowok="t"/>
                </v:shape>
                <v:shape id="Graphic 3" o:spid="_x0000_s1028" style="position:absolute;width:54927;height:79502;visibility:visible;mso-wrap-style:square;v-text-anchor:top" coordsize="5492750,795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" path="m6349,r,7950199em5492750,r,7950199em,6349r5486400,em,869949r5486400,em,7943850r5486400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37532404" w14:textId="5C05D5E4" w:rsidR="000D4F6E" w:rsidRPr="00AD4226" w:rsidRDefault="00AD4226" w:rsidP="00AD4226">
      <w:pPr>
        <w:spacing w:before="1"/>
        <w:ind w:left="120"/>
        <w:rPr>
          <w:rFonts w:ascii="Arial" w:hAnsi="Arial" w:cs="Arial"/>
          <w:bCs/>
          <w:i/>
          <w:iCs/>
        </w:rPr>
      </w:pPr>
      <w:r w:rsidRPr="00AD4226">
        <w:rPr>
          <w:rFonts w:ascii="Arial" w:hAnsi="Arial" w:cs="Arial"/>
          <w:bCs/>
          <w:i/>
          <w:iCs/>
        </w:rPr>
        <w:t>Paper</w:t>
      </w:r>
    </w:p>
    <w:p w14:paraId="0B996BDF" w14:textId="77777777" w:rsidR="000D4F6E" w:rsidRPr="00AD4226" w:rsidRDefault="0073204A">
      <w:pPr>
        <w:spacing w:before="1" w:line="276" w:lineRule="auto"/>
        <w:ind w:left="120" w:right="522"/>
        <w:rPr>
          <w:rFonts w:ascii="Arial" w:hAnsi="Arial" w:cs="Arial"/>
          <w:b/>
          <w:bCs/>
        </w:rPr>
      </w:pPr>
      <w:r w:rsidRPr="00AD4226">
        <w:rPr>
          <w:rFonts w:ascii="Arial" w:hAnsi="Arial" w:cs="Arial"/>
          <w:b/>
          <w:bCs/>
        </w:rPr>
        <w:t>D</w:t>
      </w:r>
      <w:r w:rsidRPr="00AD4226">
        <w:rPr>
          <w:rFonts w:ascii="Arial" w:hAnsi="Arial" w:cs="Arial"/>
          <w:b/>
          <w:bCs/>
        </w:rPr>
        <w:t>isability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in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the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Face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of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Disaster: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Analyzing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the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Preparedness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and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Perceived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Safety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of</w:t>
      </w:r>
      <w:r w:rsidRPr="00AD4226">
        <w:rPr>
          <w:rFonts w:ascii="Arial" w:hAnsi="Arial" w:cs="Arial"/>
          <w:b/>
          <w:bCs/>
          <w:spacing w:val="-4"/>
        </w:rPr>
        <w:t xml:space="preserve"> </w:t>
      </w:r>
      <w:r w:rsidRPr="00AD4226">
        <w:rPr>
          <w:rFonts w:ascii="Arial" w:hAnsi="Arial" w:cs="Arial"/>
          <w:b/>
          <w:bCs/>
        </w:rPr>
        <w:t>People with Disabilities During the Hurricane Season in the Greater New Orleans Region.</w:t>
      </w:r>
    </w:p>
    <w:p w14:paraId="17CC0941" w14:textId="77777777" w:rsidR="000D4F6E" w:rsidRPr="000B5925" w:rsidRDefault="000D4F6E">
      <w:pPr>
        <w:pStyle w:val="BodyText"/>
        <w:spacing w:before="1"/>
        <w:ind w:left="0" w:right="0"/>
        <w:rPr>
          <w:rFonts w:ascii="Arial" w:hAnsi="Arial" w:cs="Arial"/>
          <w:sz w:val="22"/>
          <w:szCs w:val="22"/>
        </w:rPr>
      </w:pPr>
    </w:p>
    <w:p w14:paraId="5195CDDA" w14:textId="77777777" w:rsidR="000D4F6E" w:rsidRPr="000B5925" w:rsidRDefault="000D4F6E">
      <w:pPr>
        <w:pStyle w:val="BodyText"/>
        <w:spacing w:before="24"/>
        <w:ind w:left="0" w:right="0"/>
        <w:rPr>
          <w:rFonts w:ascii="Arial" w:hAnsi="Arial" w:cs="Arial"/>
          <w:b/>
          <w:sz w:val="22"/>
          <w:szCs w:val="22"/>
        </w:rPr>
      </w:pPr>
    </w:p>
    <w:p w14:paraId="7B0706DF" w14:textId="77777777" w:rsidR="000D4F6E" w:rsidRPr="000B5925" w:rsidRDefault="0073204A">
      <w:pPr>
        <w:pStyle w:val="BodyText"/>
        <w:spacing w:before="1" w:line="360" w:lineRule="auto"/>
        <w:ind w:firstLine="72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Hurricanes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are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dangerous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and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unpredictable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natural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disasters,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with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Hurricane Katrina in 2005 serving as the most notable devastating natural disaster in recent American history (Howell, 2020). It is commonly understood that natural disasters</w:t>
      </w:r>
    </w:p>
    <w:p w14:paraId="579FA1AE" w14:textId="77777777" w:rsidR="000D4F6E" w:rsidRPr="000B5925" w:rsidRDefault="0073204A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exacerbate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pre-existing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social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inequities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(Belser,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2015).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Therefore,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people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with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high needs yet limited access to resources are especially vulnerable during hurricanes—</w:t>
      </w:r>
    </w:p>
    <w:p w14:paraId="220A760A" w14:textId="77777777" w:rsidR="000D4F6E" w:rsidRPr="000B5925" w:rsidRDefault="0073204A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0B5925">
        <w:rPr>
          <w:rFonts w:ascii="Arial" w:hAnsi="Arial" w:cs="Arial"/>
          <w:sz w:val="22"/>
          <w:szCs w:val="22"/>
        </w:rPr>
        <w:t>hence</w:t>
      </w:r>
      <w:proofErr w:type="gramEnd"/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people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with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are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arguably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most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vulnerable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population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during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such events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(</w:t>
      </w:r>
      <w:proofErr w:type="spellStart"/>
      <w:r w:rsidRPr="000B5925">
        <w:rPr>
          <w:rFonts w:ascii="Arial" w:hAnsi="Arial" w:cs="Arial"/>
          <w:sz w:val="22"/>
          <w:szCs w:val="22"/>
        </w:rPr>
        <w:t>Harrati</w:t>
      </w:r>
      <w:proofErr w:type="spellEnd"/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et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al.,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2023).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Despite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this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recognition,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people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with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are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often the most overlooked leading up to and during disaster events, meaning that their vulnerability is often compounded by a lack of planning, resources and support (Connor, 2024).</w:t>
      </w:r>
    </w:p>
    <w:p w14:paraId="065F31B5" w14:textId="77777777" w:rsidR="000D4F6E" w:rsidRPr="000B5925" w:rsidRDefault="0073204A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In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modern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disaster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management,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Comprehensive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Emergency</w:t>
      </w:r>
      <w:r w:rsidRPr="000B5925">
        <w:rPr>
          <w:rFonts w:ascii="Arial" w:hAnsi="Arial" w:cs="Arial"/>
          <w:spacing w:val="-6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 xml:space="preserve">Management informs how disasters are approached and responded to across every </w:t>
      </w:r>
      <w:r w:rsidRPr="000B5925">
        <w:rPr>
          <w:rFonts w:ascii="Arial" w:hAnsi="Arial" w:cs="Arial"/>
          <w:spacing w:val="-2"/>
          <w:sz w:val="22"/>
          <w:szCs w:val="22"/>
        </w:rPr>
        <w:t>demographic</w:t>
      </w:r>
    </w:p>
    <w:p w14:paraId="0D029897" w14:textId="77777777" w:rsidR="000D4F6E" w:rsidRPr="000B5925" w:rsidRDefault="0073204A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(</w:t>
      </w:r>
      <w:r w:rsidRPr="000B5925">
        <w:rPr>
          <w:rFonts w:ascii="Arial" w:hAnsi="Arial" w:cs="Arial"/>
          <w:color w:val="1B1B1B"/>
          <w:sz w:val="22"/>
          <w:szCs w:val="22"/>
        </w:rPr>
        <w:t>Stough</w:t>
      </w:r>
      <w:r w:rsidRPr="000B5925">
        <w:rPr>
          <w:rFonts w:ascii="Arial" w:hAnsi="Arial" w:cs="Arial"/>
          <w:color w:val="1B1B1B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color w:val="1B1B1B"/>
          <w:sz w:val="22"/>
          <w:szCs w:val="22"/>
        </w:rPr>
        <w:t>&amp;</w:t>
      </w:r>
      <w:r w:rsidRPr="000B5925">
        <w:rPr>
          <w:rFonts w:ascii="Arial" w:hAnsi="Arial" w:cs="Arial"/>
          <w:color w:val="1B1B1B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color w:val="1B1B1B"/>
          <w:sz w:val="22"/>
          <w:szCs w:val="22"/>
        </w:rPr>
        <w:t>Kelman,</w:t>
      </w:r>
      <w:r w:rsidRPr="000B5925">
        <w:rPr>
          <w:rFonts w:ascii="Arial" w:hAnsi="Arial" w:cs="Arial"/>
          <w:color w:val="1B1B1B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color w:val="1B1B1B"/>
          <w:sz w:val="22"/>
          <w:szCs w:val="22"/>
        </w:rPr>
        <w:t>2015</w:t>
      </w:r>
      <w:r w:rsidRPr="000B5925">
        <w:rPr>
          <w:rFonts w:ascii="Arial" w:hAnsi="Arial" w:cs="Arial"/>
          <w:sz w:val="22"/>
          <w:szCs w:val="22"/>
        </w:rPr>
        <w:t>).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Defining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disability,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however,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proves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challenging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due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to</w:t>
      </w:r>
      <w:r w:rsidRPr="000B5925">
        <w:rPr>
          <w:rFonts w:ascii="Arial" w:hAnsi="Arial" w:cs="Arial"/>
          <w:spacing w:val="-2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 diversity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of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and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definitional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disagreement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surrounding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modern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theories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 xml:space="preserve">and models of disability (Marques et al., 2020; Wasserman, 2011). The Social Model is a widely accepted and implemented strategy of approaching and understanding disability, and this model, paired with the Functional-Needs Approach, </w:t>
      </w:r>
      <w:proofErr w:type="gramStart"/>
      <w:r w:rsidRPr="000B5925">
        <w:rPr>
          <w:rFonts w:ascii="Arial" w:hAnsi="Arial" w:cs="Arial"/>
          <w:sz w:val="22"/>
          <w:szCs w:val="22"/>
        </w:rPr>
        <w:t>demonstrate</w:t>
      </w:r>
      <w:proofErr w:type="gramEnd"/>
    </w:p>
    <w:p w14:paraId="37A4964C" w14:textId="77777777" w:rsidR="000D4F6E" w:rsidRPr="000B5925" w:rsidRDefault="0073204A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how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they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have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greater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potential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to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be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combined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in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an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attempt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to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better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account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 xml:space="preserve">for people with disabilities and ensure their provision and protection during disasters (Finkelstein, 2001; </w:t>
      </w:r>
      <w:r w:rsidRPr="000B5925">
        <w:rPr>
          <w:rFonts w:ascii="Arial" w:hAnsi="Arial" w:cs="Arial"/>
          <w:color w:val="1B1B1B"/>
          <w:sz w:val="22"/>
          <w:szCs w:val="22"/>
        </w:rPr>
        <w:t>Stough &amp; Kelman, 2015)</w:t>
      </w:r>
      <w:r w:rsidRPr="000B5925">
        <w:rPr>
          <w:rFonts w:ascii="Arial" w:hAnsi="Arial" w:cs="Arial"/>
          <w:sz w:val="22"/>
          <w:szCs w:val="22"/>
        </w:rPr>
        <w:t>.</w:t>
      </w:r>
    </w:p>
    <w:p w14:paraId="4026B95A" w14:textId="77777777" w:rsidR="000D4F6E" w:rsidRPr="000B5925" w:rsidRDefault="0073204A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The present study collected qualitative data in order to determine the resources in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place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for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residents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of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New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Orleans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with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during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hurricanes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(Nowell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et</w:t>
      </w:r>
      <w:r w:rsidRPr="000B5925">
        <w:rPr>
          <w:rFonts w:ascii="Arial" w:hAnsi="Arial" w:cs="Arial"/>
          <w:spacing w:val="-3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al., 2017). Both interviews and surveys were used to collect a wide array of data in the form of individual experience, focusing on previous hurricanes as well as present</w:t>
      </w:r>
    </w:p>
    <w:p w14:paraId="28A18012" w14:textId="77777777" w:rsidR="000D4F6E" w:rsidRPr="000B5925" w:rsidRDefault="0073204A">
      <w:pPr>
        <w:pStyle w:val="BodyText"/>
        <w:ind w:right="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 xml:space="preserve">problems and future concerns. People with disabilities and key stakeholders </w:t>
      </w:r>
      <w:r w:rsidRPr="000B5925">
        <w:rPr>
          <w:rFonts w:ascii="Arial" w:hAnsi="Arial" w:cs="Arial"/>
          <w:spacing w:val="-4"/>
          <w:sz w:val="22"/>
          <w:szCs w:val="22"/>
        </w:rPr>
        <w:t>were</w:t>
      </w:r>
    </w:p>
    <w:p w14:paraId="56BB0C3A" w14:textId="77777777" w:rsidR="000D4F6E" w:rsidRPr="000B5925" w:rsidRDefault="000D4F6E">
      <w:pPr>
        <w:pStyle w:val="BodyText"/>
        <w:rPr>
          <w:rFonts w:ascii="Arial" w:hAnsi="Arial" w:cs="Arial"/>
          <w:sz w:val="22"/>
          <w:szCs w:val="22"/>
        </w:rPr>
        <w:sectPr w:rsidR="000D4F6E" w:rsidRPr="000B5925">
          <w:type w:val="continuous"/>
          <w:pgSz w:w="12240" w:h="15840"/>
          <w:pgMar w:top="1720" w:right="1800" w:bottom="280" w:left="1440" w:header="720" w:footer="720" w:gutter="0"/>
          <w:cols w:space="720"/>
        </w:sectPr>
      </w:pPr>
    </w:p>
    <w:p w14:paraId="60D0F72B" w14:textId="77777777" w:rsidR="000D4F6E" w:rsidRPr="000B5925" w:rsidRDefault="0073204A">
      <w:pPr>
        <w:pStyle w:val="BodyText"/>
        <w:spacing w:before="75" w:line="360" w:lineRule="auto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DE3078D" wp14:editId="69A59079">
                <wp:simplePos x="0" y="0"/>
                <wp:positionH relativeFrom="page">
                  <wp:posOffset>914400</wp:posOffset>
                </wp:positionH>
                <wp:positionV relativeFrom="paragraph">
                  <wp:posOffset>38100</wp:posOffset>
                </wp:positionV>
                <wp:extent cx="5492750" cy="7251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750" cy="725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7251700">
                              <a:moveTo>
                                <a:pt x="6349" y="0"/>
                              </a:moveTo>
                              <a:lnTo>
                                <a:pt x="6349" y="7251699"/>
                              </a:lnTo>
                            </a:path>
                            <a:path w="5492750" h="7251700">
                              <a:moveTo>
                                <a:pt x="5492750" y="0"/>
                              </a:moveTo>
                              <a:lnTo>
                                <a:pt x="5492750" y="7251699"/>
                              </a:lnTo>
                            </a:path>
                            <a:path w="5492750" h="7251700">
                              <a:moveTo>
                                <a:pt x="0" y="6350"/>
                              </a:moveTo>
                              <a:lnTo>
                                <a:pt x="5486400" y="6350"/>
                              </a:lnTo>
                            </a:path>
                            <a:path w="5492750" h="7251700">
                              <a:moveTo>
                                <a:pt x="0" y="7245350"/>
                              </a:moveTo>
                              <a:lnTo>
                                <a:pt x="5486400" y="72453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2D77" id="Graphic 4" o:spid="_x0000_s1026" style="position:absolute;margin-left:1in;margin-top:3pt;width:432.5pt;height:57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750,725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" path="m6349,r,7251699em5492750,r,7251699em,6350r5486400,em,7245350r5486400,e" filled="f" strokeweight="1pt">
                <v:path arrowok="t"/>
                <w10:wrap anchorx="page"/>
              </v:shape>
            </w:pict>
          </mc:Fallback>
        </mc:AlternateContent>
      </w:r>
      <w:r w:rsidRPr="000B5925">
        <w:rPr>
          <w:rFonts w:ascii="Arial" w:hAnsi="Arial" w:cs="Arial"/>
          <w:sz w:val="22"/>
          <w:szCs w:val="22"/>
        </w:rPr>
        <w:t>included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in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this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research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0B5925">
        <w:rPr>
          <w:rFonts w:ascii="Arial" w:hAnsi="Arial" w:cs="Arial"/>
          <w:sz w:val="22"/>
          <w:szCs w:val="22"/>
        </w:rPr>
        <w:t>in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order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to</w:t>
      </w:r>
      <w:proofErr w:type="gramEnd"/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determine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whether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discrepancy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existed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 xml:space="preserve">between the level of safety felt by disabled individuals and those who </w:t>
      </w:r>
      <w:proofErr w:type="gramStart"/>
      <w:r w:rsidRPr="000B5925">
        <w:rPr>
          <w:rFonts w:ascii="Arial" w:hAnsi="Arial" w:cs="Arial"/>
          <w:sz w:val="22"/>
          <w:szCs w:val="22"/>
        </w:rPr>
        <w:t>provide assistance for</w:t>
      </w:r>
      <w:proofErr w:type="gramEnd"/>
      <w:r w:rsidRPr="000B5925">
        <w:rPr>
          <w:rFonts w:ascii="Arial" w:hAnsi="Arial" w:cs="Arial"/>
          <w:sz w:val="22"/>
          <w:szCs w:val="22"/>
        </w:rPr>
        <w:t xml:space="preserve"> </w:t>
      </w:r>
      <w:r w:rsidRPr="000B5925">
        <w:rPr>
          <w:rFonts w:ascii="Arial" w:hAnsi="Arial" w:cs="Arial"/>
          <w:spacing w:val="-2"/>
          <w:sz w:val="22"/>
          <w:szCs w:val="22"/>
        </w:rPr>
        <w:t>them.</w:t>
      </w:r>
    </w:p>
    <w:p w14:paraId="4BA70E41" w14:textId="77777777" w:rsidR="000D4F6E" w:rsidRPr="000B5925" w:rsidRDefault="0073204A">
      <w:pPr>
        <w:pStyle w:val="BodyText"/>
        <w:spacing w:line="360" w:lineRule="auto"/>
        <w:ind w:right="346" w:firstLine="72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It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was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found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that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despite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evident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efforts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from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various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public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organizations,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such as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advocacy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groups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and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transportation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companies,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individuals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with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5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reported feeling generally unsafe and unprepared for future hurricane events. This is primarily attributed to a lack of involvement and support from local and federal government administrations, thus shifting responsibility to the individual with disabilities to</w:t>
      </w:r>
    </w:p>
    <w:p w14:paraId="62DAA116" w14:textId="77777777" w:rsidR="000D4F6E" w:rsidRPr="000B5925" w:rsidRDefault="0073204A">
      <w:pPr>
        <w:pStyle w:val="BodyText"/>
        <w:ind w:right="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 xml:space="preserve">advocate and provide for themselves. As distrust increases between people </w:t>
      </w:r>
      <w:r w:rsidRPr="000B5925">
        <w:rPr>
          <w:rFonts w:ascii="Arial" w:hAnsi="Arial" w:cs="Arial"/>
          <w:spacing w:val="-4"/>
          <w:sz w:val="22"/>
          <w:szCs w:val="22"/>
        </w:rPr>
        <w:t>with</w:t>
      </w:r>
    </w:p>
    <w:p w14:paraId="7862C226" w14:textId="77777777" w:rsidR="000D4F6E" w:rsidRPr="000B5925" w:rsidRDefault="0073204A">
      <w:pPr>
        <w:pStyle w:val="BodyText"/>
        <w:spacing w:before="138" w:line="360" w:lineRule="auto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and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disaster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relief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organizations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and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initiatives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meant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to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serve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them,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 xml:space="preserve">an increased sense of isolation and abandonment is observed. Many participants </w:t>
      </w:r>
      <w:r w:rsidRPr="000B5925">
        <w:rPr>
          <w:rFonts w:ascii="Arial" w:hAnsi="Arial" w:cs="Arial"/>
          <w:spacing w:val="-4"/>
          <w:sz w:val="22"/>
          <w:szCs w:val="22"/>
        </w:rPr>
        <w:t>with</w:t>
      </w:r>
    </w:p>
    <w:p w14:paraId="7FBF20FD" w14:textId="77777777" w:rsidR="000D4F6E" w:rsidRPr="000B5925" w:rsidRDefault="0073204A">
      <w:pPr>
        <w:pStyle w:val="BodyText"/>
        <w:spacing w:line="360" w:lineRule="auto"/>
        <w:ind w:right="582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disabilities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cited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previous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negative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experiences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0B5925">
        <w:rPr>
          <w:rFonts w:ascii="Arial" w:hAnsi="Arial" w:cs="Arial"/>
          <w:sz w:val="22"/>
          <w:szCs w:val="22"/>
        </w:rPr>
        <w:t>reasoning</w:t>
      </w:r>
      <w:proofErr w:type="gramEnd"/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behind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their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feelings of hopelessness, dread, and defeat during hurricane seasons.</w:t>
      </w:r>
    </w:p>
    <w:p w14:paraId="62618D68" w14:textId="77777777" w:rsidR="000D4F6E" w:rsidRPr="000B5925" w:rsidRDefault="0073204A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To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help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remedy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this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situation,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numerous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social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entrepreneurs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have</w:t>
      </w:r>
      <w:r w:rsidRPr="000B5925">
        <w:rPr>
          <w:rFonts w:ascii="Arial" w:hAnsi="Arial" w:cs="Arial"/>
          <w:spacing w:val="-7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assumed positions within this sector in the hope of filling gaps left by a failing top-down approach. Despite best efforts, these bottom-up grassroots efforts still fall short in</w:t>
      </w:r>
    </w:p>
    <w:p w14:paraId="537AC697" w14:textId="77777777" w:rsidR="000D4F6E" w:rsidRPr="000B5925" w:rsidRDefault="0073204A">
      <w:pPr>
        <w:pStyle w:val="BodyText"/>
        <w:spacing w:line="360" w:lineRule="auto"/>
        <w:ind w:right="346"/>
        <w:rPr>
          <w:rFonts w:ascii="Arial" w:hAnsi="Arial" w:cs="Arial"/>
          <w:sz w:val="22"/>
          <w:szCs w:val="22"/>
        </w:rPr>
      </w:pPr>
      <w:r w:rsidRPr="000B5925">
        <w:rPr>
          <w:rFonts w:ascii="Arial" w:hAnsi="Arial" w:cs="Arial"/>
          <w:sz w:val="22"/>
          <w:szCs w:val="22"/>
        </w:rPr>
        <w:t>providing completely comprehensive preparation and recovery measures. As a result, a diversified portfolio of independent social entrepreneurs, committed community initiatives, and a robust response at every level of government must be implemented in order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to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achieve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improved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conditions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during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the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hurricane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seasons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for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residents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>of</w:t>
      </w:r>
      <w:r w:rsidRPr="000B5925">
        <w:rPr>
          <w:rFonts w:ascii="Arial" w:hAnsi="Arial" w:cs="Arial"/>
          <w:spacing w:val="-4"/>
          <w:sz w:val="22"/>
          <w:szCs w:val="22"/>
        </w:rPr>
        <w:t xml:space="preserve"> </w:t>
      </w:r>
      <w:r w:rsidRPr="000B5925">
        <w:rPr>
          <w:rFonts w:ascii="Arial" w:hAnsi="Arial" w:cs="Arial"/>
          <w:sz w:val="22"/>
          <w:szCs w:val="22"/>
        </w:rPr>
        <w:t xml:space="preserve">New Orleans with disabilities. Failure to do so can and will result in </w:t>
      </w:r>
      <w:proofErr w:type="gramStart"/>
      <w:r w:rsidRPr="000B5925">
        <w:rPr>
          <w:rFonts w:ascii="Arial" w:hAnsi="Arial" w:cs="Arial"/>
          <w:sz w:val="22"/>
          <w:szCs w:val="22"/>
        </w:rPr>
        <w:t>a sustained</w:t>
      </w:r>
      <w:proofErr w:type="gramEnd"/>
      <w:r w:rsidRPr="000B5925">
        <w:rPr>
          <w:rFonts w:ascii="Arial" w:hAnsi="Arial" w:cs="Arial"/>
          <w:sz w:val="22"/>
          <w:szCs w:val="22"/>
        </w:rPr>
        <w:t xml:space="preserve"> social vulnerability for those with disabilities enduring hurricane seasons within the Greater New Orleans region.</w:t>
      </w:r>
    </w:p>
    <w:sectPr w:rsidR="000D4F6E" w:rsidRPr="000B5925">
      <w:pgSz w:w="12240" w:h="15840"/>
      <w:pgMar w:top="13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5A75"/>
    <w:multiLevelType w:val="hybridMultilevel"/>
    <w:tmpl w:val="FD5A0DE4"/>
    <w:lvl w:ilvl="0" w:tplc="52F86532">
      <w:numFmt w:val="bullet"/>
      <w:lvlText w:val="o"/>
      <w:lvlJc w:val="left"/>
      <w:pPr>
        <w:ind w:left="464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2866F6">
      <w:numFmt w:val="bullet"/>
      <w:lvlText w:val="•"/>
      <w:lvlJc w:val="left"/>
      <w:pPr>
        <w:ind w:left="1314" w:hanging="240"/>
      </w:pPr>
      <w:rPr>
        <w:rFonts w:hint="default"/>
        <w:lang w:val="en-US" w:eastAsia="en-US" w:bidi="ar-SA"/>
      </w:rPr>
    </w:lvl>
    <w:lvl w:ilvl="2" w:tplc="6BC037F8">
      <w:numFmt w:val="bullet"/>
      <w:lvlText w:val="•"/>
      <w:lvlJc w:val="left"/>
      <w:pPr>
        <w:ind w:left="2168" w:hanging="240"/>
      </w:pPr>
      <w:rPr>
        <w:rFonts w:hint="default"/>
        <w:lang w:val="en-US" w:eastAsia="en-US" w:bidi="ar-SA"/>
      </w:rPr>
    </w:lvl>
    <w:lvl w:ilvl="3" w:tplc="6EBA64AE">
      <w:numFmt w:val="bullet"/>
      <w:lvlText w:val="•"/>
      <w:lvlJc w:val="left"/>
      <w:pPr>
        <w:ind w:left="3022" w:hanging="240"/>
      </w:pPr>
      <w:rPr>
        <w:rFonts w:hint="default"/>
        <w:lang w:val="en-US" w:eastAsia="en-US" w:bidi="ar-SA"/>
      </w:rPr>
    </w:lvl>
    <w:lvl w:ilvl="4" w:tplc="E0387E3E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A4865862">
      <w:numFmt w:val="bullet"/>
      <w:lvlText w:val="•"/>
      <w:lvlJc w:val="left"/>
      <w:pPr>
        <w:ind w:left="4730" w:hanging="240"/>
      </w:pPr>
      <w:rPr>
        <w:rFonts w:hint="default"/>
        <w:lang w:val="en-US" w:eastAsia="en-US" w:bidi="ar-SA"/>
      </w:rPr>
    </w:lvl>
    <w:lvl w:ilvl="6" w:tplc="0EC61FAE">
      <w:numFmt w:val="bullet"/>
      <w:lvlText w:val="•"/>
      <w:lvlJc w:val="left"/>
      <w:pPr>
        <w:ind w:left="5584" w:hanging="240"/>
      </w:pPr>
      <w:rPr>
        <w:rFonts w:hint="default"/>
        <w:lang w:val="en-US" w:eastAsia="en-US" w:bidi="ar-SA"/>
      </w:rPr>
    </w:lvl>
    <w:lvl w:ilvl="7" w:tplc="D8968FD4">
      <w:numFmt w:val="bullet"/>
      <w:lvlText w:val="•"/>
      <w:lvlJc w:val="left"/>
      <w:pPr>
        <w:ind w:left="6438" w:hanging="240"/>
      </w:pPr>
      <w:rPr>
        <w:rFonts w:hint="default"/>
        <w:lang w:val="en-US" w:eastAsia="en-US" w:bidi="ar-SA"/>
      </w:rPr>
    </w:lvl>
    <w:lvl w:ilvl="8" w:tplc="596262D8">
      <w:numFmt w:val="bullet"/>
      <w:lvlText w:val="•"/>
      <w:lvlJc w:val="left"/>
      <w:pPr>
        <w:ind w:left="7292" w:hanging="240"/>
      </w:pPr>
      <w:rPr>
        <w:rFonts w:hint="default"/>
        <w:lang w:val="en-US" w:eastAsia="en-US" w:bidi="ar-SA"/>
      </w:rPr>
    </w:lvl>
  </w:abstractNum>
  <w:num w:numId="1" w16cid:durableId="112735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F6E"/>
    <w:rsid w:val="000B5925"/>
    <w:rsid w:val="000D4F6E"/>
    <w:rsid w:val="006B5300"/>
    <w:rsid w:val="0073204A"/>
    <w:rsid w:val="00A342BB"/>
    <w:rsid w:val="00A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E619"/>
  <w15:docId w15:val="{D570B9F9-0627-4C2A-BCEC-E43C2E88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right="5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4" w:hanging="23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C5319-1B50-4003-BF4A-A52AC0CBC123}">
  <ds:schemaRefs>
    <ds:schemaRef ds:uri="http://schemas.microsoft.com/office/2006/documentManagement/types"/>
    <ds:schemaRef ds:uri="http://www.w3.org/XML/1998/namespace"/>
    <ds:schemaRef ds:uri="9c8a2b7b-0bee-4c48-b0a6-23db8982d3bc"/>
    <ds:schemaRef ds:uri="http://purl.org/dc/elements/1.1/"/>
    <ds:schemaRef ds:uri="6911e96c-4cc4-42d5-8e43-f93924cf6a0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71AA49-4629-4D0E-B8D5-81F4C2891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33AFC-083F-41C9-A450-185850228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 Futures 2025 Submission</dc:title>
  <cp:lastModifiedBy>Bethany Yee</cp:lastModifiedBy>
  <cp:revision>4</cp:revision>
  <dcterms:created xsi:type="dcterms:W3CDTF">2025-03-08T00:45:00Z</dcterms:created>
  <dcterms:modified xsi:type="dcterms:W3CDTF">2025-08-12T22:58:00Z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2025-03-08T00:00:00Z</vt:filetime>
  </property>
  <property fmtid="{D5CDD505-2E9C-101B-9397-08002B2CF9AE}" pid="5" name="ContentTypeId">
    <vt:lpwstr>0x01010004DB0B76CE105D459F58063C0D0B3831</vt:lpwstr>
  </property>
  <property fmtid="{D5CDD505-2E9C-101B-9397-08002B2CF9AE}" pid="6" name="MediaServiceImageTags">
    <vt:lpwstr/>
  </property>
</Properties>
</file>