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8"/>
      </w:tblGrid>
      <w:tr w:rsidR="001564A4" w:rsidRPr="0050053A" w14:paraId="5C38377B" w14:textId="77777777" w:rsidTr="002923F3">
        <w:trPr>
          <w:trHeight w:val="850"/>
          <w:jc w:val="center"/>
        </w:trPr>
        <w:tc>
          <w:tcPr>
            <w:tcW w:w="9148" w:type="dxa"/>
            <w:shd w:val="clear" w:color="auto" w:fill="auto"/>
          </w:tcPr>
          <w:p w14:paraId="5C44F357" w14:textId="6E84CABE" w:rsidR="001564A4" w:rsidRPr="0050053A" w:rsidRDefault="00673AFB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Estimating</w:t>
            </w:r>
            <w:r w:rsidRPr="00673AF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Forest Biodiversity, Naturalness, and Old-Growth Status: Insights from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National</w:t>
            </w:r>
            <w:r w:rsidRPr="00673AF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Forest Inventory </w:t>
            </w:r>
            <w:r w:rsidRPr="00673AF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Data</w:t>
            </w:r>
          </w:p>
        </w:tc>
      </w:tr>
      <w:tr w:rsidR="001564A4" w:rsidRPr="0050053A" w14:paraId="6DAF615A" w14:textId="77777777" w:rsidTr="006E4A32">
        <w:trPr>
          <w:trHeight w:hRule="exact" w:val="11773"/>
          <w:jc w:val="center"/>
        </w:trPr>
        <w:tc>
          <w:tcPr>
            <w:tcW w:w="9148" w:type="dxa"/>
            <w:shd w:val="clear" w:color="auto" w:fill="auto"/>
          </w:tcPr>
          <w:p w14:paraId="639C0005" w14:textId="77777777" w:rsidR="001F0AC4" w:rsidRDefault="001F0AC4" w:rsidP="000A28E2">
            <w:pPr>
              <w:pStyle w:val="Pa12"/>
              <w:rPr>
                <w:rStyle w:val="A4"/>
                <w:b/>
                <w:bCs/>
              </w:rPr>
            </w:pPr>
          </w:p>
          <w:p w14:paraId="3D770CF7" w14:textId="32A4522C" w:rsidR="001564A4" w:rsidRPr="00C93FB9" w:rsidRDefault="00C479D4" w:rsidP="004B54B9">
            <w:pPr>
              <w:pStyle w:val="Pa12"/>
              <w:jc w:val="both"/>
              <w:rPr>
                <w:rStyle w:val="A4"/>
              </w:rPr>
            </w:pPr>
            <w:r w:rsidRPr="00C93FB9">
              <w:rPr>
                <w:rStyle w:val="A4"/>
              </w:rPr>
              <w:t>Assessing</w:t>
            </w:r>
            <w:r w:rsidR="00384ABA" w:rsidRPr="00C93FB9">
              <w:rPr>
                <w:rStyle w:val="A4"/>
              </w:rPr>
              <w:t xml:space="preserve"> </w:t>
            </w:r>
            <w:r w:rsidRPr="00C93FB9">
              <w:rPr>
                <w:rStyle w:val="A4"/>
              </w:rPr>
              <w:t xml:space="preserve">the </w:t>
            </w:r>
            <w:r w:rsidR="00384ABA" w:rsidRPr="00C93FB9">
              <w:rPr>
                <w:rStyle w:val="A4"/>
              </w:rPr>
              <w:t>biodiversity</w:t>
            </w:r>
            <w:r w:rsidRPr="00C93FB9">
              <w:rPr>
                <w:rStyle w:val="A4"/>
              </w:rPr>
              <w:t xml:space="preserve"> (B), naturalness (N), and old-growth status (OG)</w:t>
            </w:r>
            <w:r w:rsidR="00384ABA" w:rsidRPr="00C93FB9">
              <w:rPr>
                <w:rStyle w:val="A4"/>
              </w:rPr>
              <w:t xml:space="preserve"> of forests is essential in establishing sustainable forest management plans and achieving worldwide preservation objectives. In this context, National Forest Inventories (NFIs), the official source of statistics on </w:t>
            </w:r>
            <w:r w:rsidRPr="00C93FB9">
              <w:rPr>
                <w:rStyle w:val="A4"/>
              </w:rPr>
              <w:t xml:space="preserve">the </w:t>
            </w:r>
            <w:r w:rsidR="00384ABA" w:rsidRPr="00C93FB9">
              <w:rPr>
                <w:rStyle w:val="A4"/>
              </w:rPr>
              <w:t xml:space="preserve">status and trends of forests at the national level, </w:t>
            </w:r>
            <w:r w:rsidRPr="00C93FB9">
              <w:rPr>
                <w:rStyle w:val="A4"/>
              </w:rPr>
              <w:t xml:space="preserve">may play a crucial role thanks to the wide array of variables routinely </w:t>
            </w:r>
            <w:r w:rsidR="005C4830">
              <w:rPr>
                <w:rStyle w:val="A4"/>
              </w:rPr>
              <w:t>measured</w:t>
            </w:r>
            <w:r w:rsidRPr="00C93FB9">
              <w:rPr>
                <w:rStyle w:val="A4"/>
              </w:rPr>
              <w:t xml:space="preserve">. Here, the study aimed to test a set of NFI-based indicators </w:t>
            </w:r>
            <w:r w:rsidR="00351EAB" w:rsidRPr="00C93FB9">
              <w:rPr>
                <w:rStyle w:val="A4"/>
              </w:rPr>
              <w:t xml:space="preserve">(i) </w:t>
            </w:r>
            <w:r w:rsidRPr="00C93FB9">
              <w:rPr>
                <w:rStyle w:val="A4"/>
              </w:rPr>
              <w:t>able to estimate the aggregated index of B-N-OG, (ii) be supported by scientific evidence, and (iii) be assessed using data currently sampled in existing NFI datasets.</w:t>
            </w:r>
          </w:p>
          <w:p w14:paraId="41600ED3" w14:textId="77777777" w:rsidR="002923F3" w:rsidRPr="00C93FB9" w:rsidRDefault="002923F3" w:rsidP="004B54B9">
            <w:pPr>
              <w:pStyle w:val="Pa12"/>
              <w:jc w:val="both"/>
              <w:rPr>
                <w:rStyle w:val="A4"/>
                <w:b/>
                <w:bCs/>
              </w:rPr>
            </w:pPr>
          </w:p>
          <w:p w14:paraId="411F1CC4" w14:textId="287E6925" w:rsidR="004B54B9" w:rsidRPr="00C93FB9" w:rsidRDefault="00577908" w:rsidP="004B54B9">
            <w:pPr>
              <w:pStyle w:val="Pa12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Based on </w:t>
            </w:r>
            <w:r w:rsidR="002923F3" w:rsidRPr="00C93FB9">
              <w:rPr>
                <w:color w:val="222222"/>
                <w:sz w:val="22"/>
                <w:szCs w:val="22"/>
                <w:shd w:val="clear" w:color="auto" w:fill="FFFFFF"/>
              </w:rPr>
              <w:t>a comprehensive</w:t>
            </w:r>
            <w:r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 literature review, 18 single-variable indicators were used to estimate B-N-OG indexes </w:t>
            </w:r>
            <w:r w:rsidR="00096052" w:rsidRPr="00C93FB9">
              <w:rPr>
                <w:color w:val="222222"/>
                <w:sz w:val="22"/>
                <w:szCs w:val="22"/>
                <w:shd w:val="clear" w:color="auto" w:fill="FFFFFF"/>
              </w:rPr>
              <w:t>- normalized in a 0-1 range</w:t>
            </w:r>
            <w:r w:rsidR="004B54B9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096052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- </w:t>
            </w:r>
            <w:r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from </w:t>
            </w:r>
            <w:r w:rsidR="004B54B9" w:rsidRPr="00C93FB9">
              <w:rPr>
                <w:color w:val="222222"/>
                <w:sz w:val="22"/>
                <w:szCs w:val="22"/>
                <w:shd w:val="clear" w:color="auto" w:fill="FFFFFF"/>
              </w:rPr>
              <w:t>tree-level</w:t>
            </w:r>
            <w:r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 data collected in 6563 field plots during the 2005 Italian NFI. Moreover, the Copernicus High-Resolution Layer Imperviousness Degree for the year 2006 was implemented to infer the distance of NFI forest plots from anthropic disturbance.</w:t>
            </w:r>
            <w:r w:rsidR="002923F3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DB2EC1" w:rsidRPr="00C93FB9">
              <w:rPr>
                <w:color w:val="222222"/>
                <w:sz w:val="22"/>
                <w:szCs w:val="22"/>
                <w:shd w:val="clear" w:color="auto" w:fill="FFFFFF"/>
              </w:rPr>
              <w:t>Additionally</w:t>
            </w:r>
            <w:r w:rsidR="002923F3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, to investigate the potential correlation between B-N-OG indexes and ecological and management conditions, the Italian network of protected areas was included in the analysis. The database was finally </w:t>
            </w:r>
            <w:r w:rsidR="006E4A32" w:rsidRPr="00C93FB9">
              <w:rPr>
                <w:color w:val="222222"/>
                <w:sz w:val="22"/>
                <w:szCs w:val="22"/>
                <w:shd w:val="clear" w:color="auto" w:fill="FFFFFF"/>
              </w:rPr>
              <w:t>examined</w:t>
            </w:r>
            <w:r w:rsidR="002923F3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 to </w:t>
            </w:r>
            <w:r w:rsidR="00116E6E" w:rsidRPr="00C93FB9">
              <w:rPr>
                <w:color w:val="222222"/>
                <w:sz w:val="22"/>
                <w:szCs w:val="22"/>
                <w:shd w:val="clear" w:color="auto" w:fill="FFFFFF"/>
              </w:rPr>
              <w:t>evaluate</w:t>
            </w:r>
            <w:r w:rsidR="002923F3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116E6E" w:rsidRPr="00C93FB9">
              <w:rPr>
                <w:color w:val="222222"/>
                <w:sz w:val="22"/>
                <w:szCs w:val="22"/>
                <w:shd w:val="clear" w:color="auto" w:fill="FFFFFF"/>
              </w:rPr>
              <w:t>(i) the correlations</w:t>
            </w:r>
            <w:r w:rsidR="002923F3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 between </w:t>
            </w:r>
            <w:r w:rsidR="00116E6E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the 18 </w:t>
            </w:r>
            <w:r w:rsidR="002923F3" w:rsidRPr="00C93FB9">
              <w:rPr>
                <w:color w:val="222222"/>
                <w:sz w:val="22"/>
                <w:szCs w:val="22"/>
                <w:shd w:val="clear" w:color="auto" w:fill="FFFFFF"/>
              </w:rPr>
              <w:t>indicators</w:t>
            </w:r>
            <w:r w:rsidR="00116E6E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 and the three indexes</w:t>
            </w:r>
            <w:r w:rsidR="002923F3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r w:rsidR="00116E6E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(ii) </w:t>
            </w:r>
            <w:r w:rsidR="002923F3" w:rsidRPr="00C93FB9">
              <w:rPr>
                <w:color w:val="222222"/>
                <w:sz w:val="22"/>
                <w:szCs w:val="22"/>
                <w:shd w:val="clear" w:color="auto" w:fill="FFFFFF"/>
              </w:rPr>
              <w:t>geographical trends</w:t>
            </w:r>
            <w:r w:rsidR="00116E6E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 in B-N-OG </w:t>
            </w:r>
            <w:r w:rsidR="00DB2EC1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indexes </w:t>
            </w:r>
            <w:r w:rsidR="00116E6E" w:rsidRPr="00C93FB9">
              <w:rPr>
                <w:color w:val="222222"/>
                <w:sz w:val="22"/>
                <w:szCs w:val="22"/>
                <w:shd w:val="clear" w:color="auto" w:fill="FFFFFF"/>
              </w:rPr>
              <w:t>across Italy</w:t>
            </w:r>
            <w:r w:rsidR="002923F3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r w:rsidR="00116E6E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(iii) </w:t>
            </w:r>
            <w:r w:rsidR="002923F3" w:rsidRPr="00C93FB9">
              <w:rPr>
                <w:color w:val="222222"/>
                <w:sz w:val="22"/>
                <w:szCs w:val="22"/>
                <w:shd w:val="clear" w:color="auto" w:fill="FFFFFF"/>
              </w:rPr>
              <w:t>the impact of the network of protected areas</w:t>
            </w:r>
            <w:r w:rsidR="00116E6E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, and (iv) the B-N-OG distributions </w:t>
            </w:r>
            <w:r w:rsidR="006E4A32" w:rsidRPr="00C93FB9">
              <w:rPr>
                <w:color w:val="222222"/>
                <w:sz w:val="22"/>
                <w:szCs w:val="22"/>
                <w:shd w:val="clear" w:color="auto" w:fill="FFFFFF"/>
              </w:rPr>
              <w:t>across</w:t>
            </w:r>
            <w:r w:rsidR="00116E6E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6E4A32" w:rsidRPr="00C93FB9">
              <w:rPr>
                <w:color w:val="222222"/>
                <w:sz w:val="22"/>
                <w:szCs w:val="22"/>
                <w:shd w:val="clear" w:color="auto" w:fill="FFFFFF"/>
              </w:rPr>
              <w:t>different</w:t>
            </w:r>
            <w:r w:rsidR="004B54B9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116E6E" w:rsidRPr="00C93FB9">
              <w:rPr>
                <w:color w:val="222222"/>
                <w:sz w:val="22"/>
                <w:szCs w:val="22"/>
                <w:shd w:val="clear" w:color="auto" w:fill="FFFFFF"/>
              </w:rPr>
              <w:t>forest type</w:t>
            </w:r>
            <w:r w:rsidR="004B54B9" w:rsidRPr="00C93FB9">
              <w:rPr>
                <w:color w:val="222222"/>
                <w:sz w:val="22"/>
                <w:szCs w:val="22"/>
                <w:shd w:val="clear" w:color="auto" w:fill="FFFFFF"/>
              </w:rPr>
              <w:t>s</w:t>
            </w:r>
            <w:r w:rsidR="00116E6E" w:rsidRPr="00C93FB9">
              <w:rPr>
                <w:color w:val="222222"/>
                <w:sz w:val="22"/>
                <w:szCs w:val="22"/>
                <w:shd w:val="clear" w:color="auto" w:fill="FFFFFF"/>
              </w:rPr>
              <w:t xml:space="preserve"> and management </w:t>
            </w:r>
            <w:r w:rsidR="004B54B9" w:rsidRPr="00C93FB9">
              <w:rPr>
                <w:color w:val="222222"/>
                <w:sz w:val="22"/>
                <w:szCs w:val="22"/>
                <w:shd w:val="clear" w:color="auto" w:fill="FFFFFF"/>
              </w:rPr>
              <w:t>practices</w:t>
            </w:r>
            <w:r w:rsidR="002923F3" w:rsidRPr="00C93FB9">
              <w:rPr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2C157134" w14:textId="619F5588" w:rsidR="002923F3" w:rsidRPr="00C93FB9" w:rsidRDefault="002923F3" w:rsidP="004B54B9">
            <w:pPr>
              <w:pStyle w:val="Pa12"/>
              <w:jc w:val="both"/>
              <w:rPr>
                <w:rStyle w:val="A4"/>
                <w:b/>
                <w:bCs/>
              </w:rPr>
            </w:pPr>
          </w:p>
          <w:p w14:paraId="18F77515" w14:textId="149478E6" w:rsidR="001564A4" w:rsidRPr="00C93FB9" w:rsidRDefault="008369B2" w:rsidP="004B54B9">
            <w:pPr>
              <w:pStyle w:val="Pa12"/>
              <w:jc w:val="both"/>
              <w:rPr>
                <w:sz w:val="22"/>
                <w:szCs w:val="22"/>
              </w:rPr>
            </w:pPr>
            <w:r w:rsidRPr="00C93FB9">
              <w:rPr>
                <w:rStyle w:val="A4"/>
              </w:rPr>
              <w:t xml:space="preserve">Across the single-variable indicators, forest structure components exhibited the largest significant positive correlations with deadwood (r=0.20) and composition indicators (r=0.14), while displaying a negative correlation with regeneration indicators (r=0.16). </w:t>
            </w:r>
            <w:r w:rsidR="00116E6E" w:rsidRPr="00C93FB9">
              <w:rPr>
                <w:rStyle w:val="A4"/>
              </w:rPr>
              <w:t>B</w:t>
            </w:r>
            <w:r w:rsidR="003814D3" w:rsidRPr="00C93FB9">
              <w:rPr>
                <w:rStyle w:val="A4"/>
              </w:rPr>
              <w:t xml:space="preserve"> </w:t>
            </w:r>
            <w:r w:rsidR="00116E6E" w:rsidRPr="00C93FB9">
              <w:rPr>
                <w:rStyle w:val="A4"/>
              </w:rPr>
              <w:t xml:space="preserve">and OG </w:t>
            </w:r>
            <w:r w:rsidR="00DB2EC1" w:rsidRPr="00C93FB9">
              <w:rPr>
                <w:rStyle w:val="A4"/>
              </w:rPr>
              <w:t>indexes also showed the largest correlation between aggregated indexes (r=0.81).</w:t>
            </w:r>
            <w:r w:rsidR="00096052" w:rsidRPr="00C93FB9">
              <w:rPr>
                <w:rStyle w:val="A4"/>
              </w:rPr>
              <w:t xml:space="preserve"> </w:t>
            </w:r>
            <w:r w:rsidR="00DB2EC1" w:rsidRPr="00C93FB9">
              <w:rPr>
                <w:rStyle w:val="A4"/>
              </w:rPr>
              <w:t>At the geographical level</w:t>
            </w:r>
            <w:r w:rsidR="00096052" w:rsidRPr="00C93FB9">
              <w:rPr>
                <w:rStyle w:val="A4"/>
              </w:rPr>
              <w:t xml:space="preserve">, </w:t>
            </w:r>
            <w:r w:rsidR="00CC226E">
              <w:rPr>
                <w:rStyle w:val="A4"/>
              </w:rPr>
              <w:t>the largest</w:t>
            </w:r>
            <w:r w:rsidR="00096052" w:rsidRPr="00C93FB9">
              <w:rPr>
                <w:rStyle w:val="A4"/>
              </w:rPr>
              <w:t xml:space="preserve"> B-N-OG estimates occurred in mountainous regions</w:t>
            </w:r>
            <w:r w:rsidR="004B54B9" w:rsidRPr="00C93FB9">
              <w:rPr>
                <w:rStyle w:val="A4"/>
              </w:rPr>
              <w:t xml:space="preserve"> (Trentino Alto Adige and Calabria, above all)</w:t>
            </w:r>
            <w:r w:rsidR="00096052" w:rsidRPr="00C93FB9">
              <w:rPr>
                <w:rStyle w:val="A4"/>
              </w:rPr>
              <w:t>, where forests are mainly dominated by coniferous species (especially fir, spruce, beech, larch, and stone pine) that also recorded the large</w:t>
            </w:r>
            <w:r w:rsidR="00CC226E">
              <w:rPr>
                <w:rStyle w:val="A4"/>
              </w:rPr>
              <w:t>st</w:t>
            </w:r>
            <w:r w:rsidR="00096052" w:rsidRPr="00C93FB9">
              <w:rPr>
                <w:rStyle w:val="A4"/>
              </w:rPr>
              <w:t xml:space="preserve"> B-N-OG estimates across </w:t>
            </w:r>
            <w:r w:rsidR="00DB2EC1" w:rsidRPr="00C93FB9">
              <w:rPr>
                <w:rStyle w:val="A4"/>
              </w:rPr>
              <w:t>the NFI forest categories</w:t>
            </w:r>
            <w:r w:rsidR="004B54B9" w:rsidRPr="00C93FB9">
              <w:rPr>
                <w:rStyle w:val="A4"/>
              </w:rPr>
              <w:t xml:space="preserve">. These findings were consistent with observations of forest management practices, wherein high forests recorded the largest B estimates, followed by uneven-aged systems, with coppices ranking last. </w:t>
            </w:r>
            <w:r w:rsidR="00891A1A" w:rsidRPr="00C93FB9">
              <w:rPr>
                <w:rStyle w:val="A4"/>
              </w:rPr>
              <w:t>Additionally</w:t>
            </w:r>
            <w:r w:rsidR="004B54B9" w:rsidRPr="00C93FB9">
              <w:rPr>
                <w:rStyle w:val="A4"/>
              </w:rPr>
              <w:t xml:space="preserve">, among Natura 2000 habitats, temperate mountain coniferous forests exhibited the </w:t>
            </w:r>
            <w:r w:rsidR="00CC226E" w:rsidRPr="00C93FB9">
              <w:rPr>
                <w:rStyle w:val="A4"/>
              </w:rPr>
              <w:t xml:space="preserve">largest </w:t>
            </w:r>
            <w:r w:rsidR="004B54B9" w:rsidRPr="00C93FB9">
              <w:rPr>
                <w:rStyle w:val="A4"/>
              </w:rPr>
              <w:t xml:space="preserve">B-N-OG estimates (0.170, 0.101, and 0.132, respectively), whereas deciduous Mediterranean forests and sclerophyllous Mediterranean forests showed the </w:t>
            </w:r>
            <w:r w:rsidR="00CC226E">
              <w:rPr>
                <w:rStyle w:val="A4"/>
              </w:rPr>
              <w:t>smallest</w:t>
            </w:r>
            <w:r w:rsidR="004B54B9" w:rsidRPr="00C93FB9">
              <w:rPr>
                <w:rStyle w:val="A4"/>
              </w:rPr>
              <w:t xml:space="preserve"> estimates across all three indexes. Lastly, </w:t>
            </w:r>
            <w:r w:rsidR="00B45887" w:rsidRPr="00C93FB9">
              <w:rPr>
                <w:rStyle w:val="A4"/>
              </w:rPr>
              <w:t xml:space="preserve">despite </w:t>
            </w:r>
            <w:r w:rsidR="00891A1A" w:rsidRPr="00C93FB9">
              <w:rPr>
                <w:color w:val="1C1C1C"/>
                <w:sz w:val="22"/>
                <w:szCs w:val="22"/>
                <w:shd w:val="clear" w:color="auto" w:fill="FFFFFF"/>
              </w:rPr>
              <w:t xml:space="preserve">protected and unprotected areas </w:t>
            </w:r>
            <w:r w:rsidR="00B45887" w:rsidRPr="00C93FB9">
              <w:rPr>
                <w:color w:val="1C1C1C"/>
                <w:sz w:val="22"/>
                <w:szCs w:val="22"/>
                <w:shd w:val="clear" w:color="auto" w:fill="FFFFFF"/>
              </w:rPr>
              <w:t>having</w:t>
            </w:r>
            <w:r w:rsidR="00891A1A" w:rsidRPr="00C93FB9">
              <w:rPr>
                <w:color w:val="1C1C1C"/>
                <w:sz w:val="22"/>
                <w:szCs w:val="22"/>
                <w:shd w:val="clear" w:color="auto" w:fill="FFFFFF"/>
              </w:rPr>
              <w:t xml:space="preserve"> similar mean B estimates, statistically significant</w:t>
            </w:r>
            <w:r w:rsidR="00B45887" w:rsidRPr="00C93FB9">
              <w:rPr>
                <w:color w:val="1C1C1C"/>
                <w:sz w:val="22"/>
                <w:szCs w:val="22"/>
                <w:shd w:val="clear" w:color="auto" w:fill="FFFFFF"/>
              </w:rPr>
              <w:t xml:space="preserve"> - yet small -</w:t>
            </w:r>
            <w:r w:rsidR="00891A1A" w:rsidRPr="00C93FB9">
              <w:rPr>
                <w:color w:val="1C1C1C"/>
                <w:sz w:val="22"/>
                <w:szCs w:val="22"/>
                <w:shd w:val="clear" w:color="auto" w:fill="FFFFFF"/>
              </w:rPr>
              <w:t xml:space="preserve"> differences in mean N and OG estimates (p &lt; 0.001 and p = 0.006, respectively)</w:t>
            </w:r>
            <w:r w:rsidR="00B45887" w:rsidRPr="00C93FB9">
              <w:rPr>
                <w:color w:val="1C1C1C"/>
                <w:sz w:val="22"/>
                <w:szCs w:val="22"/>
                <w:shd w:val="clear" w:color="auto" w:fill="FFFFFF"/>
              </w:rPr>
              <w:t xml:space="preserve"> occurred </w:t>
            </w:r>
            <w:r w:rsidR="00891A1A" w:rsidRPr="00C93FB9">
              <w:rPr>
                <w:color w:val="1C1C1C"/>
                <w:sz w:val="22"/>
                <w:szCs w:val="22"/>
                <w:shd w:val="clear" w:color="auto" w:fill="FFFFFF"/>
              </w:rPr>
              <w:t>inside and outside protected areas boundaries (</w:t>
            </w:r>
            <w:r w:rsidR="00891A1A" w:rsidRPr="00C93FB9">
              <w:rPr>
                <w:rStyle w:val="A4"/>
              </w:rPr>
              <w:t>N= 0.07 vs. 0.05, OG= 0.09 vs. 0.08, respectively</w:t>
            </w:r>
            <w:r w:rsidR="00891A1A" w:rsidRPr="00C93FB9">
              <w:rPr>
                <w:color w:val="1C1C1C"/>
                <w:sz w:val="22"/>
                <w:szCs w:val="22"/>
                <w:shd w:val="clear" w:color="auto" w:fill="FFFFFF"/>
              </w:rPr>
              <w:t xml:space="preserve">). </w:t>
            </w:r>
          </w:p>
          <w:p w14:paraId="68537800" w14:textId="77777777" w:rsidR="001564A4" w:rsidRPr="00C93FB9" w:rsidRDefault="001564A4" w:rsidP="004B54B9">
            <w:pPr>
              <w:pStyle w:val="Pa12"/>
              <w:jc w:val="both"/>
              <w:rPr>
                <w:rStyle w:val="A4"/>
              </w:rPr>
            </w:pPr>
          </w:p>
          <w:p w14:paraId="2A651708" w14:textId="7F2E3E34" w:rsidR="001564A4" w:rsidRPr="00C93FB9" w:rsidRDefault="006E4A32" w:rsidP="004B54B9">
            <w:pPr>
              <w:pStyle w:val="Pa12"/>
              <w:jc w:val="both"/>
              <w:rPr>
                <w:sz w:val="22"/>
                <w:szCs w:val="22"/>
              </w:rPr>
            </w:pPr>
            <w:r w:rsidRPr="00C93FB9">
              <w:rPr>
                <w:rStyle w:val="A4"/>
              </w:rPr>
              <w:t xml:space="preserve">This study highlights </w:t>
            </w:r>
            <w:r w:rsidR="00CC226E">
              <w:rPr>
                <w:rStyle w:val="A4"/>
              </w:rPr>
              <w:t>the role of</w:t>
            </w:r>
            <w:r w:rsidRPr="00C93FB9">
              <w:rPr>
                <w:rStyle w:val="A4"/>
              </w:rPr>
              <w:t xml:space="preserve"> </w:t>
            </w:r>
            <w:r w:rsidR="00CC226E">
              <w:rPr>
                <w:rStyle w:val="A4"/>
              </w:rPr>
              <w:t>routinely</w:t>
            </w:r>
            <w:r w:rsidR="00CC226E" w:rsidRPr="00C93FB9">
              <w:rPr>
                <w:rStyle w:val="A4"/>
              </w:rPr>
              <w:t xml:space="preserve"> acquired NFI data </w:t>
            </w:r>
            <w:r w:rsidRPr="00C93FB9">
              <w:rPr>
                <w:rStyle w:val="A4"/>
              </w:rPr>
              <w:t xml:space="preserve">for B-N-OG </w:t>
            </w:r>
            <w:r w:rsidR="00CC226E">
              <w:rPr>
                <w:rStyle w:val="A4"/>
              </w:rPr>
              <w:t>assessment</w:t>
            </w:r>
            <w:r w:rsidRPr="00C93FB9">
              <w:rPr>
                <w:rStyle w:val="A4"/>
              </w:rPr>
              <w:t xml:space="preserve">. By integrating additional variables beyond traditional inventory objectives, </w:t>
            </w:r>
            <w:r w:rsidR="00CC226E">
              <w:rPr>
                <w:rStyle w:val="A4"/>
              </w:rPr>
              <w:t>the</w:t>
            </w:r>
            <w:r w:rsidRPr="00C93FB9">
              <w:rPr>
                <w:rStyle w:val="A4"/>
              </w:rPr>
              <w:t xml:space="preserve"> proposed set of indicators aims for multipurpose </w:t>
            </w:r>
            <w:r w:rsidR="00CC226E">
              <w:rPr>
                <w:rStyle w:val="A4"/>
              </w:rPr>
              <w:t>NFI</w:t>
            </w:r>
            <w:r w:rsidRPr="00C93FB9">
              <w:rPr>
                <w:rStyle w:val="A4"/>
              </w:rPr>
              <w:t xml:space="preserve"> surveys. </w:t>
            </w:r>
            <w:r w:rsidR="00CC226E">
              <w:rPr>
                <w:rStyle w:val="A4"/>
              </w:rPr>
              <w:t>Also, t</w:t>
            </w:r>
            <w:r w:rsidRPr="00C93FB9">
              <w:rPr>
                <w:rStyle w:val="A4"/>
              </w:rPr>
              <w:t>he B-N-OG indexes</w:t>
            </w:r>
            <w:r w:rsidR="00CC226E">
              <w:rPr>
                <w:rStyle w:val="A4"/>
              </w:rPr>
              <w:t xml:space="preserve"> can</w:t>
            </w:r>
            <w:r w:rsidRPr="00C93FB9">
              <w:rPr>
                <w:rStyle w:val="A4"/>
              </w:rPr>
              <w:t xml:space="preserve"> offer enhanced design-based assessment at the national level, supporting NFI's contribution to conservation strategies and sustainable forest management. </w:t>
            </w:r>
            <w:r w:rsidR="00CC226E">
              <w:rPr>
                <w:rStyle w:val="A4"/>
              </w:rPr>
              <w:t>By c</w:t>
            </w:r>
            <w:r w:rsidR="00AA2330" w:rsidRPr="00C93FB9">
              <w:rPr>
                <w:rStyle w:val="A4"/>
              </w:rPr>
              <w:t>omparing</w:t>
            </w:r>
            <w:r w:rsidRPr="00C93FB9">
              <w:rPr>
                <w:rStyle w:val="A4"/>
              </w:rPr>
              <w:t xml:space="preserve"> data from different sampling campaigns, this approach could </w:t>
            </w:r>
            <w:r w:rsidR="009421B1" w:rsidRPr="00C93FB9">
              <w:rPr>
                <w:rStyle w:val="A4"/>
              </w:rPr>
              <w:t xml:space="preserve">also </w:t>
            </w:r>
            <w:r w:rsidRPr="00C93FB9">
              <w:rPr>
                <w:rStyle w:val="A4"/>
              </w:rPr>
              <w:t>support trend analysis over time.</w:t>
            </w:r>
          </w:p>
          <w:p w14:paraId="033167F9" w14:textId="72B9A62A" w:rsidR="001564A4" w:rsidRPr="0050053A" w:rsidRDefault="001564A4" w:rsidP="004B54B9">
            <w:pPr>
              <w:pStyle w:val="Pa12"/>
              <w:jc w:val="both"/>
              <w:rPr>
                <w:rStyle w:val="A4"/>
                <w:bCs/>
              </w:rPr>
            </w:pPr>
          </w:p>
          <w:p w14:paraId="196E7BAC" w14:textId="79E61875" w:rsidR="00CF7FFC" w:rsidRDefault="00CF7FFC" w:rsidP="004B54B9">
            <w:pPr>
              <w:pStyle w:val="Pa12"/>
              <w:jc w:val="both"/>
              <w:rPr>
                <w:sz w:val="22"/>
                <w:szCs w:val="22"/>
              </w:rPr>
            </w:pPr>
          </w:p>
          <w:p w14:paraId="7F8381F0" w14:textId="5098D1CD" w:rsidR="001564A4" w:rsidRDefault="001564A4" w:rsidP="004B54B9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5A73F06" w14:textId="47B9312F" w:rsidR="001F0AC4" w:rsidRDefault="001F0AC4" w:rsidP="001564A4"/>
    <w:sectPr w:rsidR="001F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96052"/>
    <w:rsid w:val="000B110A"/>
    <w:rsid w:val="00116E6E"/>
    <w:rsid w:val="001564A4"/>
    <w:rsid w:val="001F0AC4"/>
    <w:rsid w:val="002923F3"/>
    <w:rsid w:val="00351EAB"/>
    <w:rsid w:val="003814D3"/>
    <w:rsid w:val="00384ABA"/>
    <w:rsid w:val="004B54B9"/>
    <w:rsid w:val="0051574E"/>
    <w:rsid w:val="00577908"/>
    <w:rsid w:val="005C4830"/>
    <w:rsid w:val="00673AFB"/>
    <w:rsid w:val="006E4A32"/>
    <w:rsid w:val="008369B2"/>
    <w:rsid w:val="008803FA"/>
    <w:rsid w:val="00891A1A"/>
    <w:rsid w:val="009421B1"/>
    <w:rsid w:val="00AA2330"/>
    <w:rsid w:val="00B12E32"/>
    <w:rsid w:val="00B45887"/>
    <w:rsid w:val="00C479D4"/>
    <w:rsid w:val="00C93FB9"/>
    <w:rsid w:val="00CC226E"/>
    <w:rsid w:val="00CF7FFC"/>
    <w:rsid w:val="00DB2EC1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508</Words>
  <Characters>3170</Characters>
  <Application>Microsoft Office Word</Application>
  <DocSecurity>0</DocSecurity>
  <Lines>120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Costanza Borghi</cp:lastModifiedBy>
  <cp:revision>10</cp:revision>
  <dcterms:created xsi:type="dcterms:W3CDTF">2024-03-25T10:10:00Z</dcterms:created>
  <dcterms:modified xsi:type="dcterms:W3CDTF">2024-03-26T10:24:00Z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c566cd43b0a603c4472658ce6ded81d09f9faf9692f2cbddca04aab5f050cdbd</vt:lpwstr>
  </property>
</Properties>
</file>