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BF3E" w14:textId="77777777" w:rsidR="00B378D7" w:rsidRDefault="00B378D7" w:rsidP="00B378D7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3CBD25BC" w14:textId="77777777" w:rsidR="00B378D7" w:rsidRDefault="00B378D7" w:rsidP="00B378D7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42CFC8FE" w14:textId="5F9D9DD7" w:rsidR="00361FF0" w:rsidRPr="00B378D7" w:rsidRDefault="00361FF0" w:rsidP="00B378D7">
      <w:pPr>
        <w:spacing w:line="240" w:lineRule="auto"/>
        <w:jc w:val="both"/>
        <w:rPr>
          <w:rFonts w:ascii="Arial" w:hAnsi="Arial" w:cs="Arial"/>
          <w:b/>
          <w:bCs/>
        </w:rPr>
      </w:pPr>
      <w:r w:rsidRPr="00B378D7">
        <w:rPr>
          <w:rFonts w:ascii="Arial" w:hAnsi="Arial" w:cs="Arial"/>
          <w:b/>
          <w:bCs/>
        </w:rPr>
        <w:t>Insulin dose normalised Time in Range (</w:t>
      </w:r>
      <w:proofErr w:type="spellStart"/>
      <w:r w:rsidRPr="00B378D7">
        <w:rPr>
          <w:rFonts w:ascii="Arial" w:hAnsi="Arial" w:cs="Arial"/>
          <w:b/>
          <w:bCs/>
        </w:rPr>
        <w:t>dTIR</w:t>
      </w:r>
      <w:proofErr w:type="spellEnd"/>
      <w:r w:rsidRPr="00B378D7">
        <w:rPr>
          <w:rFonts w:ascii="Arial" w:hAnsi="Arial" w:cs="Arial"/>
          <w:b/>
          <w:bCs/>
        </w:rPr>
        <w:t>): A Novel Metric Quantifying Glycaemic Benefit Per Unit Insulin in Hybrid Closed-Loop Therapy</w:t>
      </w:r>
    </w:p>
    <w:p w14:paraId="52CD1525" w14:textId="77777777" w:rsidR="00361FF0" w:rsidRPr="00B378D7" w:rsidRDefault="00361FF0" w:rsidP="00B378D7">
      <w:pPr>
        <w:spacing w:line="240" w:lineRule="auto"/>
        <w:jc w:val="both"/>
        <w:rPr>
          <w:rFonts w:ascii="Arial" w:hAnsi="Arial" w:cs="Arial"/>
        </w:rPr>
      </w:pPr>
    </w:p>
    <w:p w14:paraId="385E8EE4" w14:textId="77777777" w:rsidR="00361FF0" w:rsidRPr="00B378D7" w:rsidRDefault="00361FF0" w:rsidP="00B378D7">
      <w:pPr>
        <w:spacing w:line="240" w:lineRule="auto"/>
        <w:jc w:val="both"/>
        <w:rPr>
          <w:rFonts w:ascii="Arial" w:hAnsi="Arial" w:cs="Arial"/>
          <w:b/>
          <w:bCs/>
        </w:rPr>
      </w:pPr>
      <w:r w:rsidRPr="00B378D7">
        <w:rPr>
          <w:rFonts w:ascii="Arial" w:hAnsi="Arial" w:cs="Arial"/>
          <w:b/>
          <w:bCs/>
        </w:rPr>
        <w:t>Abstract</w:t>
      </w:r>
    </w:p>
    <w:p w14:paraId="1E9C99C5" w14:textId="090A6DE7" w:rsidR="00361FF0" w:rsidRPr="00B378D7" w:rsidRDefault="00361FF0" w:rsidP="00B378D7">
      <w:pPr>
        <w:spacing w:line="240" w:lineRule="auto"/>
        <w:jc w:val="both"/>
        <w:rPr>
          <w:rFonts w:ascii="Arial" w:hAnsi="Arial" w:cs="Arial"/>
        </w:rPr>
      </w:pPr>
      <w:r w:rsidRPr="00B378D7">
        <w:rPr>
          <w:rFonts w:ascii="Arial" w:hAnsi="Arial" w:cs="Arial"/>
          <w:b/>
          <w:bCs/>
        </w:rPr>
        <w:t>Objective:</w:t>
      </w:r>
      <w:r w:rsidRPr="00B378D7">
        <w:rPr>
          <w:rFonts w:ascii="Arial" w:hAnsi="Arial" w:cs="Arial"/>
        </w:rPr>
        <w:br/>
        <w:t xml:space="preserve">Hybrid </w:t>
      </w:r>
      <w:proofErr w:type="gramStart"/>
      <w:r w:rsidRPr="00B378D7">
        <w:rPr>
          <w:rFonts w:ascii="Arial" w:hAnsi="Arial" w:cs="Arial"/>
        </w:rPr>
        <w:t>closed-loop</w:t>
      </w:r>
      <w:proofErr w:type="gramEnd"/>
      <w:r w:rsidRPr="00B378D7">
        <w:rPr>
          <w:rFonts w:ascii="Arial" w:hAnsi="Arial" w:cs="Arial"/>
        </w:rPr>
        <w:t xml:space="preserve"> (HCL) insulin delivery systems improve glycaemic outcomes in type 1 diabetes; however, the mechanisms underlying these improvements remain incompletely understood. We developed and evaluated a novel metric</w:t>
      </w:r>
      <w:r w:rsidRPr="00B378D7">
        <w:rPr>
          <w:rFonts w:ascii="Arial" w:hAnsi="Arial" w:cs="Arial"/>
          <w:b/>
          <w:bCs/>
        </w:rPr>
        <w:t xml:space="preserve">, </w:t>
      </w:r>
      <w:r w:rsidRPr="00B378D7">
        <w:rPr>
          <w:rFonts w:ascii="Arial" w:hAnsi="Arial" w:cs="Arial"/>
        </w:rPr>
        <w:t>Insulin dose normalised Time in Range (</w:t>
      </w:r>
      <w:proofErr w:type="spellStart"/>
      <w:r w:rsidRPr="00B378D7">
        <w:rPr>
          <w:rFonts w:ascii="Arial" w:hAnsi="Arial" w:cs="Arial"/>
        </w:rPr>
        <w:t>dTIR</w:t>
      </w:r>
      <w:proofErr w:type="spellEnd"/>
      <w:r w:rsidRPr="00B378D7">
        <w:rPr>
          <w:rFonts w:ascii="Arial" w:hAnsi="Arial" w:cs="Arial"/>
        </w:rPr>
        <w:t>)</w:t>
      </w:r>
      <w:r w:rsidRPr="00B378D7">
        <w:rPr>
          <w:rFonts w:ascii="Arial" w:hAnsi="Arial" w:cs="Arial"/>
          <w:b/>
          <w:bCs/>
        </w:rPr>
        <w:t>,</w:t>
      </w:r>
      <w:r w:rsidRPr="00B378D7">
        <w:rPr>
          <w:rFonts w:ascii="Arial" w:hAnsi="Arial" w:cs="Arial"/>
        </w:rPr>
        <w:t xml:space="preserve"> defined as time in range (TIR) achieved per unit of insulin administered, to quantify glycaemic benefit independent of insulin dose.</w:t>
      </w:r>
    </w:p>
    <w:p w14:paraId="78C3E557" w14:textId="6423ABD4" w:rsidR="00361FF0" w:rsidRPr="00B378D7" w:rsidRDefault="00361FF0" w:rsidP="00B378D7">
      <w:pPr>
        <w:spacing w:line="240" w:lineRule="auto"/>
        <w:jc w:val="both"/>
        <w:rPr>
          <w:rFonts w:ascii="Arial" w:hAnsi="Arial" w:cs="Arial"/>
        </w:rPr>
      </w:pPr>
      <w:r w:rsidRPr="00B378D7">
        <w:rPr>
          <w:rFonts w:ascii="Arial" w:hAnsi="Arial" w:cs="Arial"/>
          <w:b/>
          <w:bCs/>
        </w:rPr>
        <w:t>Research Design and Methods:</w:t>
      </w:r>
      <w:r w:rsidRPr="00B378D7">
        <w:rPr>
          <w:rFonts w:ascii="Arial" w:hAnsi="Arial" w:cs="Arial"/>
        </w:rPr>
        <w:br/>
        <w:t>We conducted a retrospective multicentre observational study of individuals with diabetes initiating HCL therapy across regional Australia. Insulin dose normalised Time in Range (</w:t>
      </w:r>
      <w:proofErr w:type="spellStart"/>
      <w:r w:rsidRPr="00B378D7">
        <w:rPr>
          <w:rFonts w:ascii="Arial" w:hAnsi="Arial" w:cs="Arial"/>
        </w:rPr>
        <w:t>dTIR</w:t>
      </w:r>
      <w:proofErr w:type="spellEnd"/>
      <w:r w:rsidRPr="00B378D7">
        <w:rPr>
          <w:rFonts w:ascii="Arial" w:hAnsi="Arial" w:cs="Arial"/>
        </w:rPr>
        <w:t>)</w:t>
      </w:r>
      <w:r w:rsidRPr="00B378D7">
        <w:rPr>
          <w:rFonts w:ascii="Arial" w:hAnsi="Arial" w:cs="Arial"/>
          <w:b/>
          <w:bCs/>
        </w:rPr>
        <w:t xml:space="preserve"> </w:t>
      </w:r>
      <w:r w:rsidRPr="00B378D7">
        <w:rPr>
          <w:rFonts w:ascii="Arial" w:hAnsi="Arial" w:cs="Arial"/>
        </w:rPr>
        <w:t>was calculated as TIR (3.9–10 mmol/L) divided by total daily insulin dose (TDD). Efficiency change was assessed using paired comparisons and log-transformed efficiency ratios. Associations with glycaemic outcomes were evaluated using correlation and regression analyses.</w:t>
      </w:r>
    </w:p>
    <w:p w14:paraId="0E424573" w14:textId="2C988527" w:rsidR="00361FF0" w:rsidRPr="00B378D7" w:rsidRDefault="00361FF0" w:rsidP="00B378D7">
      <w:pPr>
        <w:spacing w:line="240" w:lineRule="auto"/>
        <w:jc w:val="both"/>
        <w:rPr>
          <w:rFonts w:ascii="Arial" w:hAnsi="Arial" w:cs="Arial"/>
        </w:rPr>
      </w:pPr>
      <w:r w:rsidRPr="00B378D7">
        <w:rPr>
          <w:rFonts w:ascii="Arial" w:hAnsi="Arial" w:cs="Arial"/>
          <w:b/>
          <w:bCs/>
        </w:rPr>
        <w:t>Results:</w:t>
      </w:r>
      <w:r w:rsidRPr="00B378D7">
        <w:rPr>
          <w:rFonts w:ascii="Arial" w:hAnsi="Arial" w:cs="Arial"/>
        </w:rPr>
        <w:br/>
        <w:t xml:space="preserve">Eighty-six participants (mean age 32.8 years; 60% female) were included. Mean TIR improved from 56.6% to 72.8% (+16.2 percentage points), while mean TDD decreased modestly (−1.6 units). </w:t>
      </w:r>
      <w:proofErr w:type="spellStart"/>
      <w:r w:rsidRPr="00B378D7">
        <w:rPr>
          <w:rFonts w:ascii="Arial" w:hAnsi="Arial" w:cs="Arial"/>
        </w:rPr>
        <w:t>dTIR</w:t>
      </w:r>
      <w:proofErr w:type="spellEnd"/>
      <w:r w:rsidRPr="00B378D7">
        <w:rPr>
          <w:rFonts w:ascii="Arial" w:hAnsi="Arial" w:cs="Arial"/>
        </w:rPr>
        <w:t xml:space="preserve"> increased significantly from 1.38 to 1.75 (p = 2.1 × 10</w:t>
      </w:r>
      <w:r w:rsidRPr="00B378D7">
        <w:rPr>
          <w:rFonts w:ascii="Cambria Math" w:hAnsi="Cambria Math" w:cs="Cambria Math"/>
        </w:rPr>
        <w:t>⁻</w:t>
      </w:r>
      <w:r w:rsidRPr="00B378D7">
        <w:rPr>
          <w:rFonts w:ascii="Arial" w:hAnsi="Arial" w:cs="Arial"/>
        </w:rPr>
        <w:t>⁵). Log efficiency change demonstrated a moderate effect size (Cohen’s d = 0.54). Efficiency improvement strongly correlated with TIR improvement (Spearman ρ = 0.76, p = 1.78 × 10</w:t>
      </w:r>
      <w:r w:rsidRPr="00B378D7">
        <w:rPr>
          <w:rFonts w:ascii="Cambria Math" w:hAnsi="Cambria Math" w:cs="Cambria Math"/>
        </w:rPr>
        <w:t>⁻</w:t>
      </w:r>
      <w:r w:rsidRPr="00B378D7">
        <w:rPr>
          <w:rFonts w:ascii="Arial" w:hAnsi="Arial" w:cs="Arial"/>
        </w:rPr>
        <w:t xml:space="preserve">¹⁵) and inversely correlated with HbA1c change (ρ = −0.24, p = 0.038). Efficiency </w:t>
      </w:r>
      <w:proofErr w:type="gramStart"/>
      <w:r w:rsidRPr="00B378D7">
        <w:rPr>
          <w:rFonts w:ascii="Arial" w:hAnsi="Arial" w:cs="Arial"/>
        </w:rPr>
        <w:t>change</w:t>
      </w:r>
      <w:proofErr w:type="gramEnd"/>
      <w:r w:rsidRPr="00B378D7">
        <w:rPr>
          <w:rFonts w:ascii="Arial" w:hAnsi="Arial" w:cs="Arial"/>
        </w:rPr>
        <w:t xml:space="preserve"> independently predicted TIR improvement after adjustment for baseline TIR, age, and sex (β = 11.16, p = 0.0004). Both Medtronic and Tandem systems demonstrated significant efficiency improvements, with greater gains observed in Tandem users (p = 0.022).</w:t>
      </w:r>
    </w:p>
    <w:p w14:paraId="1F6F1696" w14:textId="6FEAF883" w:rsidR="00361FF0" w:rsidRPr="00B378D7" w:rsidRDefault="00361FF0" w:rsidP="00B378D7">
      <w:pPr>
        <w:spacing w:line="240" w:lineRule="auto"/>
        <w:jc w:val="both"/>
        <w:rPr>
          <w:rFonts w:ascii="Arial" w:hAnsi="Arial" w:cs="Arial"/>
        </w:rPr>
      </w:pPr>
      <w:r w:rsidRPr="00B378D7">
        <w:rPr>
          <w:rFonts w:ascii="Arial" w:hAnsi="Arial" w:cs="Arial"/>
          <w:b/>
          <w:bCs/>
        </w:rPr>
        <w:t>Conclusions:</w:t>
      </w:r>
      <w:r w:rsidRPr="00B378D7">
        <w:rPr>
          <w:rFonts w:ascii="Arial" w:hAnsi="Arial" w:cs="Arial"/>
        </w:rPr>
        <w:br/>
      </w:r>
      <w:proofErr w:type="spellStart"/>
      <w:r w:rsidR="000A5976" w:rsidRPr="00B378D7">
        <w:rPr>
          <w:rFonts w:ascii="Arial" w:hAnsi="Arial" w:cs="Arial"/>
        </w:rPr>
        <w:t>dTIR</w:t>
      </w:r>
      <w:proofErr w:type="spellEnd"/>
      <w:r w:rsidR="000A5976" w:rsidRPr="00B378D7">
        <w:rPr>
          <w:rFonts w:ascii="Arial" w:hAnsi="Arial" w:cs="Arial"/>
        </w:rPr>
        <w:t xml:space="preserve"> represents</w:t>
      </w:r>
      <w:r w:rsidRPr="00B378D7">
        <w:rPr>
          <w:rFonts w:ascii="Arial" w:hAnsi="Arial" w:cs="Arial"/>
        </w:rPr>
        <w:t xml:space="preserve"> a novel metric that quantifies glycaemic benefit relative to insulin dose. Hybrid closed-loop therapy improves glycaemic control primarily by enhancing insulin efficiency rather than increasing insulin delivery. This metric may provide a mechanistic framework for evaluating automated insulin delivery systems and optimizing diabetes management.</w:t>
      </w:r>
    </w:p>
    <w:p w14:paraId="093B6D9F" w14:textId="77777777" w:rsidR="00BB7AAB" w:rsidRPr="00B378D7" w:rsidRDefault="00BB7AAB" w:rsidP="00B378D7">
      <w:pPr>
        <w:spacing w:line="240" w:lineRule="auto"/>
        <w:jc w:val="both"/>
        <w:rPr>
          <w:rFonts w:ascii="Arial" w:hAnsi="Arial" w:cs="Arial"/>
        </w:rPr>
      </w:pPr>
    </w:p>
    <w:sectPr w:rsidR="00BB7AAB" w:rsidRPr="00B37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FF0"/>
    <w:rsid w:val="000A5976"/>
    <w:rsid w:val="000C0AAB"/>
    <w:rsid w:val="0013350B"/>
    <w:rsid w:val="001836F7"/>
    <w:rsid w:val="00361FF0"/>
    <w:rsid w:val="00577D14"/>
    <w:rsid w:val="005F4D2F"/>
    <w:rsid w:val="008938A0"/>
    <w:rsid w:val="00B378D7"/>
    <w:rsid w:val="00B93CBF"/>
    <w:rsid w:val="00BB7AAB"/>
    <w:rsid w:val="00C02E2F"/>
    <w:rsid w:val="00D3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8F60D"/>
  <w15:chartTrackingRefBased/>
  <w15:docId w15:val="{C9BF9D92-1806-485F-9FA0-67AA9EA1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F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F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1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F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F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F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F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F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F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F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1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1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1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1F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1F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1F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F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1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12E5B-59DF-4E47-B48D-234FFBB1D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9D70B8-6DD3-4FDC-9B38-5CF52BF1B6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4C7E81-A589-4B57-96B9-8F9FA31A6F5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1898</Characters>
  <Application>Microsoft Office Word</Application>
  <DocSecurity>0</DocSecurity>
  <Lines>32</Lines>
  <Paragraphs>6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Harshal Deshmukh</dc:creator>
  <cp:keywords/>
  <dc:description/>
  <cp:lastModifiedBy>Tanya Yandall</cp:lastModifiedBy>
  <cp:revision>3</cp:revision>
  <dcterms:created xsi:type="dcterms:W3CDTF">2026-02-16T20:53:00Z</dcterms:created>
  <dcterms:modified xsi:type="dcterms:W3CDTF">2026-02-16T20:53:00Z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