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8640" w:type="dxa"/>
        <w:tblInd w:w="108" w:type="dxa"/>
        <w:tblLayout w:type="fixed"/>
        <w:tblLook w:val="01E0" w:firstRow="1" w:lastRow="1" w:firstColumn="1" w:lastColumn="1" w:noHBand="0" w:noVBand="0"/>
      </w:tblPr>
      <w:tblGrid>
        <w:gridCol w:w="8640"/>
      </w:tblGrid>
      <w:tr w:rsidR="002B7FC8" w:rsidRPr="00EC4474" w14:paraId="5A4DE250" w14:textId="77777777">
        <w:tc>
          <w:tcPr>
            <w:tcW w:w="8640" w:type="dxa"/>
          </w:tcPr>
          <w:p w14:paraId="4EBFCE72" w14:textId="77777777" w:rsidR="002B7FC8" w:rsidRDefault="002046E0" w:rsidP="00EC4474">
            <w:pPr>
              <w:jc w:val="both"/>
              <w:rPr>
                <w:rFonts w:ascii="Arial" w:hAnsi="Arial" w:cs="Arial"/>
                <w:sz w:val="22"/>
                <w:szCs w:val="22"/>
                <w:lang w:val="fr-FR"/>
              </w:rPr>
            </w:pPr>
            <w:r w:rsidRPr="00EC4474">
              <w:rPr>
                <w:rFonts w:ascii="Arial" w:hAnsi="Arial" w:cs="Arial"/>
                <w:b/>
                <w:sz w:val="22"/>
                <w:szCs w:val="22"/>
                <w:lang w:val="fr-FR"/>
              </w:rPr>
              <w:t xml:space="preserve">Titre de la présentation de recherche </w:t>
            </w:r>
          </w:p>
          <w:p w14:paraId="5A4DE24F" w14:textId="067E530B" w:rsidR="00EC4474" w:rsidRPr="00EC4474" w:rsidRDefault="00EC4474" w:rsidP="00EC4474">
            <w:pPr>
              <w:jc w:val="both"/>
              <w:rPr>
                <w:b/>
                <w:lang w:val="en-US"/>
              </w:rPr>
            </w:pPr>
            <w:r w:rsidRPr="008373A1">
              <w:rPr>
                <w:rFonts w:ascii="Arial" w:hAnsi="Arial" w:cs="Arial"/>
                <w:sz w:val="22"/>
                <w:szCs w:val="22"/>
                <w:lang w:val="en-US"/>
              </w:rPr>
              <w:t>Understanding how the context of living in poverty contributes to individuals’ vulnerability</w:t>
            </w:r>
          </w:p>
        </w:tc>
      </w:tr>
      <w:tr w:rsidR="002B7FC8" w:rsidRPr="008373A1" w14:paraId="5A4DE264" w14:textId="77777777" w:rsidTr="00D71EFE">
        <w:trPr>
          <w:trHeight w:val="7663"/>
        </w:trPr>
        <w:tc>
          <w:tcPr>
            <w:tcW w:w="8640" w:type="dxa"/>
          </w:tcPr>
          <w:p w14:paraId="0E425216" w14:textId="5AB76380" w:rsidR="00DF3BC0" w:rsidRDefault="00DF3BC0" w:rsidP="00DF3BC0">
            <w:pPr>
              <w:jc w:val="center"/>
              <w:rPr>
                <w:rFonts w:ascii="Arial" w:hAnsi="Arial" w:cs="Arial"/>
                <w:b/>
                <w:sz w:val="22"/>
                <w:szCs w:val="22"/>
                <w:lang w:val="fr-FR"/>
              </w:rPr>
            </w:pPr>
          </w:p>
          <w:p w14:paraId="05958281" w14:textId="77777777" w:rsidR="002046E0" w:rsidRPr="00F518B1" w:rsidRDefault="002046E0" w:rsidP="002046E0">
            <w:pPr>
              <w:jc w:val="both"/>
              <w:rPr>
                <w:rFonts w:ascii="Arial" w:hAnsi="Arial" w:cs="Arial"/>
                <w:b/>
                <w:sz w:val="22"/>
                <w:szCs w:val="22"/>
                <w:lang w:val="fr-FR"/>
              </w:rPr>
            </w:pPr>
            <w:r w:rsidRPr="00F518B1">
              <w:rPr>
                <w:rFonts w:ascii="Arial" w:hAnsi="Arial" w:cs="Arial"/>
                <w:b/>
                <w:sz w:val="22"/>
                <w:szCs w:val="22"/>
                <w:lang w:val="fr-FR"/>
              </w:rPr>
              <w:t>Contexte/Objectifs</w:t>
            </w:r>
          </w:p>
          <w:p w14:paraId="53BC4389" w14:textId="57807078" w:rsidR="002046E0" w:rsidRDefault="00EC4474" w:rsidP="002046E0">
            <w:pPr>
              <w:jc w:val="both"/>
              <w:rPr>
                <w:rFonts w:ascii="Arial" w:hAnsi="Arial" w:cs="Arial"/>
                <w:sz w:val="22"/>
                <w:szCs w:val="22"/>
                <w:lang w:val="en-US"/>
              </w:rPr>
            </w:pPr>
            <w:r w:rsidRPr="00F518B1">
              <w:rPr>
                <w:rFonts w:ascii="Arial" w:hAnsi="Arial" w:cs="Arial"/>
                <w:sz w:val="22"/>
                <w:szCs w:val="22"/>
                <w:lang w:val="en-US"/>
              </w:rPr>
              <w:t>The social exclusion framework (Adam, Potvin, 2016) considers that situations of poverty are the result of exclusionary mechanisms which limit access to rights, resources and capacities required for a good quality of life. These mechanisms shape « the various settings of everyday life:  where we learn, work, play and love » (WHO, 1986), and it is important to understand how they interact with the context in which individual actions are carried out. In the present research project, we sought to answer the following question: how do limitations on individuals’ access to rights, resources and possibilities for capacity building interact with the context in which they carry out their actions?</w:t>
            </w:r>
          </w:p>
          <w:p w14:paraId="01D4645E" w14:textId="77777777" w:rsidR="00080AE1" w:rsidRPr="00F518B1" w:rsidRDefault="00080AE1" w:rsidP="002046E0">
            <w:pPr>
              <w:jc w:val="both"/>
              <w:rPr>
                <w:rFonts w:ascii="Arial" w:hAnsi="Arial" w:cs="Arial"/>
                <w:b/>
                <w:sz w:val="22"/>
                <w:szCs w:val="22"/>
                <w:lang w:val="en-US"/>
              </w:rPr>
            </w:pPr>
          </w:p>
          <w:p w14:paraId="7877D334" w14:textId="51CDA627" w:rsidR="002046E0" w:rsidRPr="0083342F" w:rsidRDefault="002046E0" w:rsidP="002046E0">
            <w:pPr>
              <w:jc w:val="both"/>
              <w:rPr>
                <w:rFonts w:ascii="Arial" w:hAnsi="Arial" w:cs="Arial"/>
                <w:b/>
                <w:sz w:val="22"/>
                <w:szCs w:val="22"/>
                <w:lang w:val="en-US"/>
              </w:rPr>
            </w:pPr>
            <w:r w:rsidRPr="0083342F">
              <w:rPr>
                <w:rFonts w:ascii="Arial" w:hAnsi="Arial" w:cs="Arial"/>
                <w:b/>
                <w:sz w:val="22"/>
                <w:szCs w:val="22"/>
                <w:lang w:val="en-US"/>
              </w:rPr>
              <w:t>Méthodes</w:t>
            </w:r>
          </w:p>
          <w:p w14:paraId="2C764546" w14:textId="0768C7E3" w:rsidR="00EC4474" w:rsidRDefault="00EC4474" w:rsidP="002046E0">
            <w:pPr>
              <w:jc w:val="both"/>
              <w:rPr>
                <w:rFonts w:ascii="Arial" w:hAnsi="Arial" w:cs="Arial"/>
                <w:sz w:val="22"/>
                <w:szCs w:val="22"/>
                <w:lang w:val="en-US"/>
              </w:rPr>
            </w:pPr>
            <w:r w:rsidRPr="00F518B1">
              <w:rPr>
                <w:rFonts w:ascii="Arial" w:hAnsi="Arial" w:cs="Arial"/>
                <w:sz w:val="22"/>
                <w:szCs w:val="22"/>
                <w:lang w:val="en-US"/>
              </w:rPr>
              <w:t xml:space="preserve">A cross-sectional, qualitative research design based </w:t>
            </w:r>
            <w:r w:rsidR="0083342F">
              <w:rPr>
                <w:rFonts w:ascii="Arial" w:hAnsi="Arial" w:cs="Arial"/>
                <w:sz w:val="22"/>
                <w:szCs w:val="22"/>
                <w:lang w:val="en-US"/>
              </w:rPr>
              <w:t>o</w:t>
            </w:r>
            <w:r w:rsidRPr="00F518B1">
              <w:rPr>
                <w:rFonts w:ascii="Arial" w:hAnsi="Arial" w:cs="Arial"/>
                <w:sz w:val="22"/>
                <w:szCs w:val="22"/>
                <w:lang w:val="en-US"/>
              </w:rPr>
              <w:t xml:space="preserve">n an ethno-sociological perspective, and </w:t>
            </w:r>
            <w:r w:rsidR="0083342F">
              <w:rPr>
                <w:rFonts w:ascii="Arial" w:hAnsi="Arial" w:cs="Arial"/>
                <w:sz w:val="22"/>
                <w:szCs w:val="22"/>
                <w:lang w:val="en-US"/>
              </w:rPr>
              <w:t>a</w:t>
            </w:r>
            <w:r w:rsidRPr="00F518B1">
              <w:rPr>
                <w:rFonts w:ascii="Arial" w:hAnsi="Arial" w:cs="Arial"/>
                <w:sz w:val="22"/>
                <w:szCs w:val="22"/>
                <w:lang w:val="en-US"/>
              </w:rPr>
              <w:t xml:space="preserve"> life history analys</w:t>
            </w:r>
            <w:r w:rsidR="000E731D">
              <w:rPr>
                <w:rFonts w:ascii="Arial" w:hAnsi="Arial" w:cs="Arial"/>
                <w:sz w:val="22"/>
                <w:szCs w:val="22"/>
                <w:lang w:val="en-US"/>
              </w:rPr>
              <w:t>i</w:t>
            </w:r>
            <w:r w:rsidRPr="00F518B1">
              <w:rPr>
                <w:rFonts w:ascii="Arial" w:hAnsi="Arial" w:cs="Arial"/>
                <w:sz w:val="22"/>
                <w:szCs w:val="22"/>
                <w:lang w:val="en-US"/>
              </w:rPr>
              <w:t xml:space="preserve">s was used. Data was collected by way of semi-directed individual interviews (n=12) with individuals who frequent a community organization for food insecurity. A thematic analysis was then performed </w:t>
            </w:r>
            <w:r w:rsidR="00EB1C9A">
              <w:rPr>
                <w:rFonts w:ascii="Arial" w:hAnsi="Arial" w:cs="Arial"/>
                <w:sz w:val="22"/>
                <w:szCs w:val="22"/>
                <w:lang w:val="en-US"/>
              </w:rPr>
              <w:t>i</w:t>
            </w:r>
            <w:r w:rsidRPr="00F518B1">
              <w:rPr>
                <w:rFonts w:ascii="Arial" w:hAnsi="Arial" w:cs="Arial"/>
                <w:sz w:val="22"/>
                <w:szCs w:val="22"/>
                <w:lang w:val="en-US"/>
              </w:rPr>
              <w:t>n the interview content.</w:t>
            </w:r>
          </w:p>
          <w:p w14:paraId="4C1B1E13" w14:textId="77777777" w:rsidR="00080AE1" w:rsidRPr="00F518B1" w:rsidRDefault="00080AE1" w:rsidP="002046E0">
            <w:pPr>
              <w:jc w:val="both"/>
              <w:rPr>
                <w:rFonts w:ascii="Arial" w:hAnsi="Arial" w:cs="Arial"/>
                <w:b/>
                <w:sz w:val="22"/>
                <w:szCs w:val="22"/>
                <w:lang w:val="en-US"/>
              </w:rPr>
            </w:pPr>
          </w:p>
          <w:p w14:paraId="0328829F" w14:textId="374FFEA5" w:rsidR="002046E0" w:rsidRPr="00080AE1" w:rsidRDefault="002046E0" w:rsidP="002046E0">
            <w:pPr>
              <w:jc w:val="both"/>
              <w:rPr>
                <w:rFonts w:ascii="Arial" w:hAnsi="Arial" w:cs="Arial"/>
                <w:b/>
                <w:sz w:val="22"/>
                <w:szCs w:val="22"/>
                <w:lang w:val="en-US"/>
              </w:rPr>
            </w:pPr>
            <w:r w:rsidRPr="00080AE1">
              <w:rPr>
                <w:rFonts w:ascii="Arial" w:hAnsi="Arial" w:cs="Arial"/>
                <w:b/>
                <w:sz w:val="22"/>
                <w:szCs w:val="22"/>
                <w:lang w:val="en-US"/>
              </w:rPr>
              <w:t>Résultats</w:t>
            </w:r>
          </w:p>
          <w:p w14:paraId="1B4B52FA" w14:textId="1D2A7B99" w:rsidR="00EC4474" w:rsidRDefault="00EC4474" w:rsidP="00EC4474">
            <w:pPr>
              <w:jc w:val="both"/>
              <w:rPr>
                <w:rFonts w:ascii="Arial" w:hAnsi="Arial" w:cs="Arial"/>
                <w:color w:val="000000" w:themeColor="text1"/>
                <w:sz w:val="22"/>
                <w:szCs w:val="22"/>
                <w:lang w:val="en-US"/>
              </w:rPr>
            </w:pPr>
            <w:r w:rsidRPr="00F518B1">
              <w:rPr>
                <w:rFonts w:ascii="Arial" w:hAnsi="Arial" w:cs="Arial"/>
                <w:color w:val="000000" w:themeColor="text1"/>
                <w:sz w:val="22"/>
                <w:szCs w:val="22"/>
                <w:lang w:val="en-US"/>
              </w:rPr>
              <w:t>The results allowed us to elaborate the concept of </w:t>
            </w:r>
            <w:r w:rsidRPr="00F518B1">
              <w:rPr>
                <w:rFonts w:ascii="Arial" w:hAnsi="Arial" w:cs="Arial"/>
                <w:i/>
                <w:color w:val="000000" w:themeColor="text1"/>
                <w:sz w:val="22"/>
                <w:szCs w:val="22"/>
                <w:lang w:val="en-US"/>
              </w:rPr>
              <w:t>acting in context</w:t>
            </w:r>
            <w:r w:rsidRPr="00F518B1">
              <w:rPr>
                <w:rFonts w:ascii="Arial" w:hAnsi="Arial" w:cs="Arial"/>
                <w:color w:val="000000" w:themeColor="text1"/>
                <w:sz w:val="22"/>
                <w:szCs w:val="22"/>
                <w:lang w:val="en-US"/>
              </w:rPr>
              <w:t xml:space="preserve">, in order to understand how limitations in access, generated by exclusionary mechanisms, interact with the context in which individual action is deployed. Six elements were found to interact: agency, resources, capacities, extrinsic threats, interactional threats and opportunities. </w:t>
            </w:r>
          </w:p>
          <w:p w14:paraId="475D9406" w14:textId="77777777" w:rsidR="00080AE1" w:rsidRPr="00F518B1" w:rsidRDefault="00080AE1" w:rsidP="00EC4474">
            <w:pPr>
              <w:jc w:val="both"/>
              <w:rPr>
                <w:rFonts w:ascii="Arial" w:hAnsi="Arial" w:cs="Arial"/>
                <w:b/>
                <w:color w:val="000000" w:themeColor="text1"/>
                <w:sz w:val="22"/>
                <w:szCs w:val="22"/>
                <w:lang w:val="en-US"/>
              </w:rPr>
            </w:pPr>
            <w:bookmarkStart w:id="0" w:name="_GoBack"/>
            <w:bookmarkEnd w:id="0"/>
          </w:p>
          <w:p w14:paraId="4629DBF2" w14:textId="690B3390" w:rsidR="002046E0" w:rsidRPr="00F518B1" w:rsidRDefault="002046E0" w:rsidP="002046E0">
            <w:pPr>
              <w:jc w:val="both"/>
              <w:rPr>
                <w:rFonts w:ascii="Arial" w:hAnsi="Arial" w:cs="Arial"/>
                <w:b/>
                <w:sz w:val="22"/>
                <w:szCs w:val="22"/>
                <w:lang w:val="fr-FR"/>
              </w:rPr>
            </w:pPr>
            <w:r w:rsidRPr="00F518B1">
              <w:rPr>
                <w:rFonts w:ascii="Arial" w:hAnsi="Arial" w:cs="Arial"/>
                <w:b/>
                <w:sz w:val="22"/>
                <w:szCs w:val="22"/>
                <w:lang w:val="fr-FR"/>
              </w:rPr>
              <w:t>Discussion</w:t>
            </w:r>
          </w:p>
          <w:p w14:paraId="6A02ABF2" w14:textId="77777777" w:rsidR="00EC4474" w:rsidRPr="00F518B1" w:rsidRDefault="00EC4474" w:rsidP="00EC4474">
            <w:pPr>
              <w:jc w:val="both"/>
              <w:rPr>
                <w:rFonts w:ascii="Arial" w:hAnsi="Arial" w:cs="Arial"/>
                <w:color w:val="000000"/>
                <w:sz w:val="22"/>
                <w:szCs w:val="22"/>
                <w:lang w:val="en-US"/>
              </w:rPr>
            </w:pPr>
            <w:r w:rsidRPr="00F518B1">
              <w:rPr>
                <w:rFonts w:ascii="Arial" w:hAnsi="Arial" w:cs="Arial"/>
                <w:color w:val="000000"/>
                <w:sz w:val="22"/>
                <w:szCs w:val="22"/>
                <w:lang w:val="en-US"/>
              </w:rPr>
              <w:t xml:space="preserve">Our results suggest that exclusionary mechanisms modify the interplay of the elements involved in the concept of </w:t>
            </w:r>
            <w:r w:rsidRPr="00F518B1">
              <w:rPr>
                <w:rFonts w:ascii="Arial" w:hAnsi="Arial" w:cs="Arial"/>
                <w:i/>
                <w:color w:val="000000"/>
                <w:sz w:val="22"/>
                <w:szCs w:val="22"/>
                <w:lang w:val="en-US"/>
              </w:rPr>
              <w:t>acting in context</w:t>
            </w:r>
            <w:r w:rsidRPr="00F518B1">
              <w:rPr>
                <w:rFonts w:ascii="Arial" w:hAnsi="Arial" w:cs="Arial"/>
                <w:color w:val="000000"/>
                <w:sz w:val="22"/>
                <w:szCs w:val="22"/>
                <w:lang w:val="en-US"/>
              </w:rPr>
              <w:t xml:space="preserve">, thereby creating situations of vulnerability. These situations are characterized not only by a higher risk of being exposed to threats without the necessary resources and capacities to deal with these, but also by a limitation of the possibilities for seizing opportunities to improve one’s outcome. </w:t>
            </w:r>
          </w:p>
          <w:p w14:paraId="038B40F4" w14:textId="77777777" w:rsidR="00EC4474" w:rsidRPr="00F518B1" w:rsidRDefault="00EC4474" w:rsidP="00EC4474">
            <w:pPr>
              <w:jc w:val="both"/>
              <w:rPr>
                <w:rFonts w:ascii="Arial" w:hAnsi="Arial" w:cs="Arial"/>
                <w:b/>
                <w:color w:val="000000"/>
                <w:sz w:val="22"/>
                <w:szCs w:val="22"/>
                <w:lang w:val="en-US"/>
              </w:rPr>
            </w:pPr>
          </w:p>
          <w:p w14:paraId="1047828C" w14:textId="77777777" w:rsidR="00EC4474" w:rsidRPr="00F518B1" w:rsidRDefault="00EC4474" w:rsidP="00EC4474">
            <w:pPr>
              <w:rPr>
                <w:rFonts w:ascii="Arial" w:hAnsi="Arial" w:cs="Arial"/>
                <w:sz w:val="22"/>
                <w:szCs w:val="22"/>
                <w:lang w:val="en-US"/>
              </w:rPr>
            </w:pPr>
          </w:p>
          <w:p w14:paraId="2267E74A" w14:textId="77777777" w:rsidR="00EC4474" w:rsidRPr="00F518B1" w:rsidRDefault="00EC4474" w:rsidP="00EC4474">
            <w:pPr>
              <w:rPr>
                <w:rFonts w:ascii="Arial" w:hAnsi="Arial" w:cs="Arial"/>
                <w:i/>
                <w:sz w:val="22"/>
                <w:szCs w:val="22"/>
                <w:lang w:val="en-US"/>
              </w:rPr>
            </w:pPr>
            <w:r w:rsidRPr="00F518B1">
              <w:rPr>
                <w:rFonts w:ascii="Arial" w:hAnsi="Arial" w:cs="Arial"/>
                <w:sz w:val="22"/>
                <w:szCs w:val="22"/>
                <w:lang w:val="en-US"/>
              </w:rPr>
              <w:t xml:space="preserve">Adam C, Potvin L (2017). </w:t>
            </w:r>
            <w:r w:rsidRPr="00F518B1">
              <w:rPr>
                <w:rFonts w:ascii="Arial" w:hAnsi="Arial" w:cs="Arial"/>
                <w:bCs/>
                <w:color w:val="000000"/>
                <w:kern w:val="36"/>
                <w:sz w:val="22"/>
                <w:szCs w:val="22"/>
                <w:lang w:val="en-US"/>
              </w:rPr>
              <w:t xml:space="preserve">Understanding exclusionary mechanisms at the individual level: a theoretical proposal. </w:t>
            </w:r>
            <w:r w:rsidRPr="00F518B1">
              <w:rPr>
                <w:rFonts w:ascii="Arial" w:hAnsi="Arial" w:cs="Arial"/>
                <w:bCs/>
                <w:i/>
                <w:color w:val="000000"/>
                <w:kern w:val="36"/>
                <w:sz w:val="22"/>
                <w:szCs w:val="22"/>
                <w:lang w:val="en-US"/>
              </w:rPr>
              <w:t>Health Promotion International.</w:t>
            </w:r>
            <w:r w:rsidRPr="00F518B1">
              <w:rPr>
                <w:rFonts w:ascii="Arial" w:hAnsi="Arial" w:cs="Arial"/>
                <w:bCs/>
                <w:color w:val="000000"/>
                <w:kern w:val="36"/>
                <w:sz w:val="22"/>
                <w:szCs w:val="22"/>
                <w:lang w:val="en-US"/>
              </w:rPr>
              <w:t>1;32(5):778-789.</w:t>
            </w:r>
          </w:p>
          <w:p w14:paraId="0720BEBA" w14:textId="77777777" w:rsidR="00EC4474" w:rsidRPr="00F518B1" w:rsidRDefault="00EC4474" w:rsidP="00EC4474">
            <w:pPr>
              <w:rPr>
                <w:rFonts w:ascii="Arial" w:hAnsi="Arial" w:cs="Arial"/>
                <w:sz w:val="22"/>
                <w:szCs w:val="22"/>
                <w:lang w:val="en-US"/>
              </w:rPr>
            </w:pPr>
          </w:p>
          <w:p w14:paraId="0E41ABEE" w14:textId="77777777" w:rsidR="00EC4474" w:rsidRPr="00F518B1" w:rsidRDefault="00EC4474" w:rsidP="00EC4474">
            <w:pPr>
              <w:rPr>
                <w:rFonts w:ascii="Arial" w:hAnsi="Arial" w:cs="Arial"/>
                <w:sz w:val="22"/>
                <w:szCs w:val="22"/>
                <w:lang w:val="en-US"/>
              </w:rPr>
            </w:pPr>
            <w:r w:rsidRPr="00F518B1">
              <w:rPr>
                <w:rFonts w:ascii="Arial" w:hAnsi="Arial" w:cs="Arial"/>
                <w:sz w:val="22"/>
                <w:szCs w:val="22"/>
                <w:lang w:val="en-US"/>
              </w:rPr>
              <w:t>World Health Organization (WHO; 1986). Ottawa Charter for Health Promotion. World Health Organization, Geneva.</w:t>
            </w:r>
          </w:p>
          <w:p w14:paraId="5C66ACDE" w14:textId="77777777" w:rsidR="00EC4474" w:rsidRPr="008373A1" w:rsidRDefault="00EC4474" w:rsidP="002046E0">
            <w:pPr>
              <w:jc w:val="both"/>
              <w:rPr>
                <w:rFonts w:ascii="Arial" w:hAnsi="Arial" w:cs="Arial"/>
                <w:b/>
                <w:sz w:val="22"/>
                <w:szCs w:val="22"/>
                <w:lang w:val="en-US"/>
              </w:rPr>
            </w:pPr>
          </w:p>
          <w:p w14:paraId="4EE79C6B" w14:textId="77777777" w:rsidR="002046E0" w:rsidRPr="008373A1" w:rsidRDefault="002046E0" w:rsidP="002046E0">
            <w:pPr>
              <w:jc w:val="both"/>
              <w:rPr>
                <w:rFonts w:ascii="Arial" w:hAnsi="Arial" w:cs="Arial"/>
                <w:b/>
                <w:sz w:val="22"/>
                <w:szCs w:val="22"/>
                <w:lang w:val="en-US"/>
              </w:rPr>
            </w:pPr>
          </w:p>
          <w:p w14:paraId="05B8E3AC" w14:textId="77777777" w:rsidR="002046E0" w:rsidRPr="008373A1" w:rsidRDefault="002046E0" w:rsidP="002046E0">
            <w:pPr>
              <w:jc w:val="both"/>
              <w:rPr>
                <w:rFonts w:ascii="Arial" w:hAnsi="Arial" w:cs="Arial"/>
                <w:b/>
                <w:sz w:val="22"/>
                <w:szCs w:val="22"/>
                <w:lang w:val="en-US"/>
              </w:rPr>
            </w:pPr>
          </w:p>
          <w:p w14:paraId="0AC2E972" w14:textId="77777777" w:rsidR="002046E0" w:rsidRPr="008373A1" w:rsidRDefault="002046E0" w:rsidP="002046E0">
            <w:pPr>
              <w:jc w:val="both"/>
              <w:rPr>
                <w:rFonts w:ascii="Arial" w:hAnsi="Arial" w:cs="Arial"/>
                <w:b/>
                <w:sz w:val="22"/>
                <w:szCs w:val="22"/>
                <w:lang w:val="en-US"/>
              </w:rPr>
            </w:pPr>
          </w:p>
          <w:p w14:paraId="5A4DE25F" w14:textId="3D0D7970" w:rsidR="00DA7A71" w:rsidRPr="008373A1" w:rsidRDefault="00EC4474" w:rsidP="002046E0">
            <w:pPr>
              <w:jc w:val="both"/>
              <w:rPr>
                <w:rFonts w:ascii="Arial" w:hAnsi="Arial" w:cs="Arial"/>
                <w:b/>
                <w:sz w:val="22"/>
                <w:szCs w:val="22"/>
                <w:lang w:val="en-US"/>
              </w:rPr>
            </w:pPr>
            <w:r w:rsidRPr="008373A1">
              <w:rPr>
                <w:rFonts w:ascii="Arial" w:hAnsi="Arial" w:cs="Arial"/>
                <w:b/>
                <w:sz w:val="22"/>
                <w:szCs w:val="22"/>
                <w:lang w:val="en-US"/>
              </w:rPr>
              <w:t xml:space="preserve">Mots-clés : </w:t>
            </w:r>
            <w:r w:rsidRPr="00F518B1">
              <w:rPr>
                <w:rFonts w:ascii="Arial" w:hAnsi="Arial" w:cs="Arial"/>
                <w:sz w:val="22"/>
                <w:szCs w:val="22"/>
                <w:lang w:val="en-US"/>
              </w:rPr>
              <w:t>exclusionary mechanisms</w:t>
            </w:r>
            <w:r w:rsidRPr="00F518B1">
              <w:rPr>
                <w:rFonts w:ascii="Arial" w:hAnsi="Arial" w:cs="Arial"/>
                <w:sz w:val="22"/>
                <w:szCs w:val="22"/>
                <w:lang w:val="en-US"/>
              </w:rPr>
              <w:t>,</w:t>
            </w:r>
            <w:r w:rsidR="00F1301C" w:rsidRPr="008373A1">
              <w:rPr>
                <w:rFonts w:ascii="Arial" w:hAnsi="Arial" w:cs="Arial"/>
                <w:sz w:val="22"/>
                <w:szCs w:val="22"/>
                <w:lang w:val="en-US"/>
              </w:rPr>
              <w:t xml:space="preserve"> </w:t>
            </w:r>
            <w:r w:rsidR="00F1301C" w:rsidRPr="008373A1">
              <w:rPr>
                <w:rFonts w:ascii="Arial" w:hAnsi="Arial" w:cs="Arial"/>
                <w:sz w:val="22"/>
                <w:szCs w:val="22"/>
                <w:lang w:val="en-US"/>
              </w:rPr>
              <w:t>poverty</w:t>
            </w:r>
            <w:r w:rsidR="00F1301C">
              <w:rPr>
                <w:rFonts w:ascii="Arial" w:hAnsi="Arial" w:cs="Arial"/>
                <w:sz w:val="22"/>
                <w:szCs w:val="22"/>
                <w:lang w:val="en-US"/>
              </w:rPr>
              <w:t>,</w:t>
            </w:r>
            <w:r w:rsidRPr="00F518B1">
              <w:rPr>
                <w:rFonts w:ascii="Arial" w:hAnsi="Arial" w:cs="Arial"/>
                <w:sz w:val="22"/>
                <w:szCs w:val="22"/>
                <w:lang w:val="en-US"/>
              </w:rPr>
              <w:t xml:space="preserve"> </w:t>
            </w:r>
            <w:r w:rsidR="00371D63" w:rsidRPr="00F518B1">
              <w:rPr>
                <w:rFonts w:ascii="Arial" w:hAnsi="Arial" w:cs="Arial"/>
                <w:color w:val="000000"/>
                <w:sz w:val="22"/>
                <w:szCs w:val="22"/>
                <w:lang w:val="en-US"/>
              </w:rPr>
              <w:t>vulnerability</w:t>
            </w:r>
            <w:r w:rsidR="006C0DE6">
              <w:rPr>
                <w:rFonts w:ascii="Arial" w:hAnsi="Arial" w:cs="Arial"/>
                <w:color w:val="000000"/>
                <w:sz w:val="22"/>
                <w:szCs w:val="22"/>
                <w:lang w:val="en-US"/>
              </w:rPr>
              <w:t>, health promotion.</w:t>
            </w:r>
          </w:p>
          <w:p w14:paraId="5A4DE260" w14:textId="04384C95" w:rsidR="00DA7A71" w:rsidRPr="008373A1" w:rsidRDefault="00DA7A71" w:rsidP="00E36AD7">
            <w:pPr>
              <w:jc w:val="both"/>
              <w:rPr>
                <w:rFonts w:ascii="Arial" w:hAnsi="Arial" w:cs="Arial"/>
                <w:b/>
                <w:sz w:val="22"/>
                <w:szCs w:val="22"/>
                <w:lang w:val="en-US"/>
              </w:rPr>
            </w:pPr>
          </w:p>
          <w:p w14:paraId="5A4DE263" w14:textId="3A181901" w:rsidR="00DA7A71" w:rsidRPr="008373A1" w:rsidRDefault="00DA7A71" w:rsidP="00E36AD7">
            <w:pPr>
              <w:jc w:val="both"/>
              <w:rPr>
                <w:rFonts w:ascii="Arial" w:hAnsi="Arial" w:cs="Arial"/>
                <w:bCs/>
                <w:sz w:val="22"/>
                <w:szCs w:val="22"/>
                <w:lang w:val="en-US"/>
              </w:rPr>
            </w:pPr>
          </w:p>
        </w:tc>
      </w:tr>
    </w:tbl>
    <w:p w14:paraId="5A4DE265" w14:textId="4C2C1C75" w:rsidR="00490208" w:rsidRPr="008373A1" w:rsidRDefault="00490208" w:rsidP="004C45A1">
      <w:pPr>
        <w:rPr>
          <w:lang w:val="en-US"/>
        </w:rPr>
      </w:pPr>
    </w:p>
    <w:sectPr w:rsidR="00490208" w:rsidRPr="008373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0AE1"/>
    <w:rsid w:val="0008349E"/>
    <w:rsid w:val="000C05CE"/>
    <w:rsid w:val="000E731D"/>
    <w:rsid w:val="00131D1E"/>
    <w:rsid w:val="001C3A37"/>
    <w:rsid w:val="002046E0"/>
    <w:rsid w:val="00211765"/>
    <w:rsid w:val="00230B21"/>
    <w:rsid w:val="00234EAA"/>
    <w:rsid w:val="00242808"/>
    <w:rsid w:val="00294265"/>
    <w:rsid w:val="002B7FC8"/>
    <w:rsid w:val="002F34DB"/>
    <w:rsid w:val="00317FFE"/>
    <w:rsid w:val="00363AF7"/>
    <w:rsid w:val="00371D63"/>
    <w:rsid w:val="003A6236"/>
    <w:rsid w:val="003B15A7"/>
    <w:rsid w:val="003F596D"/>
    <w:rsid w:val="00490208"/>
    <w:rsid w:val="004B5B95"/>
    <w:rsid w:val="004B7D91"/>
    <w:rsid w:val="004C45A1"/>
    <w:rsid w:val="004E345D"/>
    <w:rsid w:val="00564331"/>
    <w:rsid w:val="00590824"/>
    <w:rsid w:val="005F7DC7"/>
    <w:rsid w:val="006605DB"/>
    <w:rsid w:val="00663BFF"/>
    <w:rsid w:val="006C0DE6"/>
    <w:rsid w:val="006C6E32"/>
    <w:rsid w:val="0070252B"/>
    <w:rsid w:val="00714C46"/>
    <w:rsid w:val="007A2A9C"/>
    <w:rsid w:val="007E61BA"/>
    <w:rsid w:val="0082392D"/>
    <w:rsid w:val="0083342F"/>
    <w:rsid w:val="008373A1"/>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F3BC0"/>
    <w:rsid w:val="00E0479B"/>
    <w:rsid w:val="00E36AD7"/>
    <w:rsid w:val="00E379B4"/>
    <w:rsid w:val="00E458B1"/>
    <w:rsid w:val="00EB1C9A"/>
    <w:rsid w:val="00EC4474"/>
    <w:rsid w:val="00F1301C"/>
    <w:rsid w:val="00F16B61"/>
    <w:rsid w:val="00F407AD"/>
    <w:rsid w:val="00F518B1"/>
    <w:rsid w:val="00F86A0C"/>
    <w:rsid w:val="00FB626D"/>
    <w:rsid w:val="00FC7D80"/>
  </w:rsids>
  <m:mathPr>
    <m:mathFont m:val="Cambria Math"/>
    <m:brkBin m:val="before"/>
    <m:brkBinSub m:val="--"/>
    <m:smallFrac m:val="0"/>
    <m:dispDef/>
    <m:lMargin m:val="0"/>
    <m:rMargin m:val="0"/>
    <m:defJc m:val="centerGroup"/>
    <m:wrapIndent m:val="1440"/>
    <m:intLim m:val="subSup"/>
    <m:naryLim m:val="undOvr"/>
  </m:mathPr>
  <w:themeFontLang w:val="en-N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365</Words>
  <Characters>2008</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Paper</vt:lpstr>
    </vt:vector>
  </TitlesOfParts>
  <Company>The Conference Company</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Utilisateur de Microsoft Office</cp:lastModifiedBy>
  <cp:revision>6</cp:revision>
  <dcterms:created xsi:type="dcterms:W3CDTF">2018-09-13T20:07:00Z</dcterms:created>
  <dcterms:modified xsi:type="dcterms:W3CDTF">2018-09-13T20:45:00Z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