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449C5" w14:paraId="5A4DE250" w14:textId="77777777">
        <w:tc>
          <w:tcPr>
            <w:tcW w:w="8640" w:type="dxa"/>
          </w:tcPr>
          <w:p w14:paraId="5A4DE24F" w14:textId="2EC6422D" w:rsidR="002B7FC8" w:rsidRPr="008449C5" w:rsidRDefault="009A5FC6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WAKE UP : </w:t>
            </w:r>
            <w:r w:rsidR="00B34491"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E83700"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ngager les jeunes dans la lutte contre les maladies non transmissibles</w:t>
            </w:r>
          </w:p>
        </w:tc>
      </w:tr>
      <w:tr w:rsidR="002B7FC8" w:rsidRPr="008449C5" w14:paraId="5A4DE264" w14:textId="77777777" w:rsidTr="00D71EFE">
        <w:trPr>
          <w:trHeight w:val="7663"/>
        </w:trPr>
        <w:tc>
          <w:tcPr>
            <w:tcW w:w="8640" w:type="dxa"/>
          </w:tcPr>
          <w:p w14:paraId="0726776F" w14:textId="77777777" w:rsidR="0089559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Contexte/problématique</w:t>
            </w:r>
          </w:p>
          <w:p w14:paraId="1BA22CEF" w14:textId="16B237F1" w:rsidR="005B5ABA" w:rsidRPr="008449C5" w:rsidRDefault="005B5ABA" w:rsidP="005B5AB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Les maladies non transmissibles (MNT) constituent un enjeu social et économique majeur pour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le</w:t>
            </w:r>
            <w:r w:rsidR="00D43C1D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Pacifique car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ces pathologies affectent plus de 80% des habitants de la région</w:t>
            </w:r>
            <w:r w:rsidR="00D43C1D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40D10059" w14:textId="383A42A3" w:rsidR="007A7C46" w:rsidRPr="008449C5" w:rsidRDefault="00D43C1D" w:rsidP="0045346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es comporteme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nts à risque des MNT s’acquièrent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dès le plus jeune âge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et actuellement 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67% des adolescents de 13-18 ans du Pacifique sont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considérés comme 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inactifs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,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seulement 35% consomment au moins 3 portions de légumes quotidiennement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="0045346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30%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fument</w:t>
            </w:r>
            <w:r w:rsidR="0045346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et plus de 80% ont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expérimenté</w:t>
            </w:r>
            <w:r w:rsidR="0045346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l’alcool avant l’âge de 14 ans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  <w:r w:rsidR="007C11A8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Les leaders politiques du Pacifique se sont engagés à mettre en œuvre des stratégies en faveur de la lutte contre les MNT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Cependant, peu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d’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actions impliquent directement les jeunes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ou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utilisent 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des moyens de communication qui leur sont fa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miliers. Aussi, en 2017, la Communauté du Pacifique</w:t>
            </w:r>
            <w:r w:rsidR="005B5AB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 initié le</w:t>
            </w:r>
            <w:r w:rsidR="007A7C4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projet WAKE UP !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afin de </w:t>
            </w:r>
            <w:r w:rsidR="007A7C4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mobiliser les jeunes de la région autour de la problématique des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MNT.</w:t>
            </w:r>
          </w:p>
          <w:p w14:paraId="1351B658" w14:textId="77777777" w:rsidR="0089559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9D94D28" w14:textId="32147A0E" w:rsidR="0089559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Intervention</w:t>
            </w:r>
          </w:p>
          <w:p w14:paraId="13ED9DF6" w14:textId="21EDCB32" w:rsidR="007A7C46" w:rsidRPr="008449C5" w:rsidRDefault="0045346C" w:rsidP="0097430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Le projet se déroule en 3 phase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 : </w:t>
            </w:r>
          </w:p>
          <w:p w14:paraId="43FDEBD7" w14:textId="07961C32" w:rsidR="007A7C46" w:rsidRPr="008449C5" w:rsidRDefault="0097430C" w:rsidP="0097430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1/ L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ancement d’un appel à projet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afin de sélectionner des équipes de jeunes </w:t>
            </w:r>
          </w:p>
          <w:p w14:paraId="0814421A" w14:textId="153D411A" w:rsidR="007A7C46" w:rsidRPr="008449C5" w:rsidRDefault="007C11A8" w:rsidP="0097430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2/ </w:t>
            </w:r>
            <w:r w:rsidR="0042042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Organisation d’un 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atelier de formation 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d’une durée de 3 jours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  <w:r w:rsidR="00D43C1D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es jeunes </w:t>
            </w:r>
            <w:r w:rsidR="007A7C4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ont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ainsi </w:t>
            </w:r>
            <w:r w:rsidR="007A7C4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l’opportunité d’enrichir leurs connaissances sur la thématique des </w:t>
            </w:r>
            <w:r w:rsidR="00D43C1D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MNT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et bénéficie</w:t>
            </w:r>
            <w:r w:rsidR="007A7C4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nt d’une formation 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technique qui varie en fonction du thème retenu (2017 : court-métrages vidéo, 2018 : fresques murales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/graffiti, 2019 : bande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dessinées). </w:t>
            </w:r>
          </w:p>
          <w:p w14:paraId="730575B7" w14:textId="637C72E5" w:rsidR="0097430C" w:rsidRPr="008449C5" w:rsidRDefault="0097430C" w:rsidP="0097430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3/ Mise en pratique : les jeunes regagnent leurs pays respectifs et réalisent leur projet, en bénéficiant du soutien technique de professionnels du secteur concerné</w:t>
            </w:r>
            <w:r w:rsidR="0042042A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4E44148C" w14:textId="5FA93B50" w:rsidR="0097430C" w:rsidRPr="008449C5" w:rsidRDefault="0097430C" w:rsidP="0097430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4/ L’ensemble des projets réalisés sont publiés </w:t>
            </w:r>
            <w:r w:rsidR="007C11A8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(réseaux sociaux,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médias</w:t>
            </w:r>
            <w:r w:rsidR="007C11A8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).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L’œuvre la plus réussie se voit décernée un prix.</w:t>
            </w:r>
          </w:p>
          <w:p w14:paraId="0F2CCC71" w14:textId="77777777" w:rsidR="007A7C46" w:rsidRPr="008449C5" w:rsidRDefault="007A7C46" w:rsidP="0089559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  <w:p w14:paraId="683529CC" w14:textId="2B65C0E8" w:rsidR="0089559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Résultats</w:t>
            </w:r>
          </w:p>
          <w:p w14:paraId="7F4C8C40" w14:textId="475F3CA0" w:rsidR="00E147CF" w:rsidRPr="008449C5" w:rsidRDefault="007C11A8" w:rsidP="00E147C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</w:t>
            </w:r>
            <w:r w:rsidR="0097430C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 2017, 6 court-métrages ont été réalisés par les jeunes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Certaines 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vidéos ont été vue</w:t>
            </w:r>
            <w:r w:rsidR="00463DEE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plus de 50 000 fois sur les réseaux sociaux.</w:t>
            </w:r>
          </w:p>
          <w:p w14:paraId="7AFADBF2" w14:textId="64530032" w:rsidR="0032168A" w:rsidRPr="008449C5" w:rsidRDefault="0032168A" w:rsidP="00E147C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Accès aux vidéos</w:t>
            </w:r>
            <w:r w:rsidR="009A5FC6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: </w:t>
            </w:r>
            <w:hyperlink r:id="rId10" w:history="1">
              <w:r w:rsidRPr="008449C5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https://www.spc.int/fr/actualite/actus-web/2018/04/wake-up</w:t>
              </w:r>
            </w:hyperlink>
          </w:p>
          <w:p w14:paraId="338D54F6" w14:textId="77777777" w:rsidR="00463DEE" w:rsidRPr="008449C5" w:rsidRDefault="00E147CF" w:rsidP="00E147C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Le projet 2018 est en cours. Les jeunes sont actuellement </w:t>
            </w:r>
            <w:r w:rsidR="00463DEE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à l’étape de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réalisation des fresques murales dans leur pays d’origine. </w:t>
            </w:r>
          </w:p>
          <w:p w14:paraId="5A9155D1" w14:textId="2B66B2A7" w:rsidR="00895591" w:rsidRPr="008449C5" w:rsidRDefault="00E147CF" w:rsidP="00E147C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Accès au résumé de l’atelier de formation qui s’est tenu à Nouméa fin août</w:t>
            </w:r>
            <w:r w:rsidR="00463DEE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2018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: </w:t>
            </w:r>
          </w:p>
          <w:p w14:paraId="7FB695C1" w14:textId="5554A5BA" w:rsidR="004D4947" w:rsidRPr="008449C5" w:rsidRDefault="008449C5" w:rsidP="00E147C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Style w:val="Hyperlink"/>
                <w:sz w:val="22"/>
                <w:szCs w:val="22"/>
                <w:lang w:val="fr-FR"/>
              </w:rPr>
            </w:pPr>
            <w:hyperlink r:id="rId11" w:history="1">
              <w:r w:rsidR="004D4947" w:rsidRPr="008449C5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http://www.spc.int/fr/updates/blog/2018/08/wake-up-2018-street-art</w:t>
              </w:r>
            </w:hyperlink>
            <w:r w:rsidR="004D4947" w:rsidRPr="008449C5">
              <w:rPr>
                <w:rStyle w:val="Hyperlink"/>
                <w:sz w:val="22"/>
                <w:szCs w:val="22"/>
                <w:lang w:val="fr-FR"/>
              </w:rPr>
              <w:t xml:space="preserve"> </w:t>
            </w:r>
          </w:p>
          <w:p w14:paraId="21342EBC" w14:textId="77777777" w:rsidR="0089559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F" w14:textId="4A5191F2" w:rsidR="00DA7A71" w:rsidRPr="008449C5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8449C5">
              <w:rPr>
                <w:rFonts w:ascii="Arial" w:hAnsi="Arial" w:cs="Arial"/>
                <w:b/>
                <w:sz w:val="22"/>
                <w:szCs w:val="22"/>
                <w:lang w:val="fr-FR"/>
              </w:rPr>
              <w:t>Format de présentation préféré</w:t>
            </w:r>
          </w:p>
          <w:p w14:paraId="6F393BAF" w14:textId="77777777" w:rsidR="007C11A8" w:rsidRPr="008449C5" w:rsidRDefault="00955D85" w:rsidP="007C11A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Format préféré : p</w:t>
            </w:r>
            <w:r w:rsidR="00E83700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oster </w:t>
            </w:r>
          </w:p>
          <w:p w14:paraId="5A4DE263" w14:textId="765B2250" w:rsidR="00DA7A71" w:rsidRPr="008449C5" w:rsidRDefault="007C11A8" w:rsidP="007C11A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ne requête sera formulée auprès des organisateurs pour mettre en place un « </w:t>
            </w:r>
            <w:proofErr w:type="spellStart"/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side</w:t>
            </w:r>
            <w:proofErr w:type="spellEnd"/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event</w:t>
            </w:r>
            <w:proofErr w:type="spellEnd"/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 » : les jeunes ayant remporté le projet WAKE UP 2018 pourrait réaliser une fresque murale 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en lien avec le thème de la conférence 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sur un support permanent ou éphémère</w:t>
            </w:r>
            <w:r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(prise en charge financière par la </w:t>
            </w:r>
            <w:r w:rsidR="00D43C1D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CPS</w:t>
            </w:r>
            <w:r w:rsidR="00E147CF" w:rsidRPr="008449C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).</w:t>
            </w:r>
          </w:p>
        </w:tc>
      </w:tr>
    </w:tbl>
    <w:p w14:paraId="5A4DE265" w14:textId="309E78BB" w:rsidR="00490208" w:rsidRPr="008449C5" w:rsidRDefault="00490208" w:rsidP="004C45A1">
      <w:pPr>
        <w:rPr>
          <w:sz w:val="22"/>
          <w:szCs w:val="22"/>
          <w:lang w:val="fr-FR"/>
        </w:rPr>
      </w:pPr>
    </w:p>
    <w:p w14:paraId="4A8A6318" w14:textId="65941C01" w:rsidR="00E83700" w:rsidRPr="008449C5" w:rsidRDefault="00E83700" w:rsidP="004C45A1">
      <w:pPr>
        <w:rPr>
          <w:sz w:val="22"/>
          <w:szCs w:val="22"/>
          <w:lang w:val="en-AU"/>
        </w:rPr>
      </w:pPr>
    </w:p>
    <w:sectPr w:rsidR="00E83700" w:rsidRPr="008449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7C2B" w14:textId="77777777" w:rsidR="00BB1F74" w:rsidRDefault="00BB1F74" w:rsidP="005B5ABA">
      <w:r>
        <w:separator/>
      </w:r>
    </w:p>
  </w:endnote>
  <w:endnote w:type="continuationSeparator" w:id="0">
    <w:p w14:paraId="28AB6A57" w14:textId="77777777" w:rsidR="00BB1F74" w:rsidRDefault="00BB1F74" w:rsidP="005B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BB65" w14:textId="77777777" w:rsidR="00BB1F74" w:rsidRDefault="00BB1F74" w:rsidP="005B5ABA">
      <w:r>
        <w:separator/>
      </w:r>
    </w:p>
  </w:footnote>
  <w:footnote w:type="continuationSeparator" w:id="0">
    <w:p w14:paraId="2F676377" w14:textId="77777777" w:rsidR="00BB1F74" w:rsidRDefault="00BB1F74" w:rsidP="005B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6D46"/>
    <w:multiLevelType w:val="hybridMultilevel"/>
    <w:tmpl w:val="0CFECDDC"/>
    <w:lvl w:ilvl="0" w:tplc="34A4E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2F7988"/>
    <w:rsid w:val="00317FFE"/>
    <w:rsid w:val="0032168A"/>
    <w:rsid w:val="00363AF7"/>
    <w:rsid w:val="003A6236"/>
    <w:rsid w:val="003B15A7"/>
    <w:rsid w:val="003F596D"/>
    <w:rsid w:val="0042042A"/>
    <w:rsid w:val="0045346C"/>
    <w:rsid w:val="00463DEE"/>
    <w:rsid w:val="00490208"/>
    <w:rsid w:val="004B5B95"/>
    <w:rsid w:val="004B7D91"/>
    <w:rsid w:val="004C45A1"/>
    <w:rsid w:val="004D4947"/>
    <w:rsid w:val="004E345D"/>
    <w:rsid w:val="00564331"/>
    <w:rsid w:val="00590824"/>
    <w:rsid w:val="005B5ABA"/>
    <w:rsid w:val="005F7DC7"/>
    <w:rsid w:val="006605DB"/>
    <w:rsid w:val="00663BFF"/>
    <w:rsid w:val="006C6E32"/>
    <w:rsid w:val="0070252B"/>
    <w:rsid w:val="00714C46"/>
    <w:rsid w:val="007A2A9C"/>
    <w:rsid w:val="007A7C46"/>
    <w:rsid w:val="007C11A8"/>
    <w:rsid w:val="007E61BA"/>
    <w:rsid w:val="0082392D"/>
    <w:rsid w:val="008449C5"/>
    <w:rsid w:val="00886C72"/>
    <w:rsid w:val="008874BF"/>
    <w:rsid w:val="00895591"/>
    <w:rsid w:val="008C05AC"/>
    <w:rsid w:val="00932377"/>
    <w:rsid w:val="00955D85"/>
    <w:rsid w:val="009579B1"/>
    <w:rsid w:val="0097430C"/>
    <w:rsid w:val="00994DCB"/>
    <w:rsid w:val="009975C9"/>
    <w:rsid w:val="009A5FC6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34491"/>
    <w:rsid w:val="00B766BF"/>
    <w:rsid w:val="00BB1F74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3C1D"/>
    <w:rsid w:val="00D71EFE"/>
    <w:rsid w:val="00DA45EE"/>
    <w:rsid w:val="00DA7A71"/>
    <w:rsid w:val="00DC2C64"/>
    <w:rsid w:val="00DE6D44"/>
    <w:rsid w:val="00E0479B"/>
    <w:rsid w:val="00E147CF"/>
    <w:rsid w:val="00E36AD7"/>
    <w:rsid w:val="00E379B4"/>
    <w:rsid w:val="00E458B1"/>
    <w:rsid w:val="00E83700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ABA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ABA"/>
    <w:rPr>
      <w:rFonts w:asciiTheme="minorHAnsi" w:eastAsiaTheme="minorHAnsi" w:hAnsiTheme="minorHAnsi" w:cstheme="minorBidi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A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C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basedOn w:val="Normal"/>
    <w:uiPriority w:val="1"/>
    <w:qFormat/>
    <w:rsid w:val="007A7C46"/>
    <w:rPr>
      <w:rFonts w:ascii="Calibri" w:eastAsiaTheme="minorHAnsi" w:hAnsi="Calibri"/>
      <w:sz w:val="22"/>
      <w:szCs w:val="22"/>
      <w:lang w:val="fr-FR" w:eastAsia="fr-FR"/>
    </w:rPr>
  </w:style>
  <w:style w:type="character" w:styleId="FollowedHyperlink">
    <w:name w:val="FollowedHyperlink"/>
    <w:basedOn w:val="DefaultParagraphFont"/>
    <w:semiHidden/>
    <w:unhideWhenUsed/>
    <w:rsid w:val="004D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c.int/fr/updates/blog/2018/08/wake-up-2018-street-a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pc.int/fr/actualite/actus-web/2018/04/wake-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http://purl.org/dc/elements/1.1/"/>
    <ds:schemaRef ds:uri="6911e96c-4cc4-42d5-8e43-f93924cf6a0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055E1-D53C-4B34-B61F-262942D3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2018-09-04T04:31:00Z</dcterms:created>
  <dcterms:modified xsi:type="dcterms:W3CDTF">2018-09-04T04:31:00Z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