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55F03" w14:paraId="5A4DE250" w14:textId="77777777">
        <w:tc>
          <w:tcPr>
            <w:tcW w:w="8640" w:type="dxa"/>
          </w:tcPr>
          <w:p w14:paraId="5A4DE24F" w14:textId="18849EF9" w:rsidR="002B7FC8" w:rsidRPr="00155F03" w:rsidRDefault="008F244A" w:rsidP="00155F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F03">
              <w:rPr>
                <w:rFonts w:ascii="Arial" w:hAnsi="Arial" w:cs="Arial"/>
                <w:b/>
                <w:sz w:val="22"/>
                <w:szCs w:val="22"/>
              </w:rPr>
              <w:t>Healthy</w:t>
            </w:r>
            <w:r w:rsidR="00F96BC3" w:rsidRPr="00155F03">
              <w:rPr>
                <w:rFonts w:ascii="Arial" w:hAnsi="Arial" w:cs="Arial"/>
                <w:b/>
                <w:sz w:val="22"/>
                <w:szCs w:val="22"/>
              </w:rPr>
              <w:t xml:space="preserve"> housing, healthy community, and healthy elders:  A case study of Moa Crescent </w:t>
            </w:r>
            <w:proofErr w:type="spellStart"/>
            <w:r w:rsidR="00F96BC3" w:rsidRPr="00155F03">
              <w:rPr>
                <w:rFonts w:ascii="Arial" w:hAnsi="Arial" w:cs="Arial"/>
                <w:b/>
                <w:sz w:val="22"/>
                <w:szCs w:val="22"/>
              </w:rPr>
              <w:t>Kaumātua</w:t>
            </w:r>
            <w:proofErr w:type="spellEnd"/>
            <w:r w:rsidR="00F96BC3" w:rsidRPr="00155F03">
              <w:rPr>
                <w:rFonts w:ascii="Arial" w:hAnsi="Arial" w:cs="Arial"/>
                <w:b/>
                <w:sz w:val="22"/>
                <w:szCs w:val="22"/>
              </w:rPr>
              <w:t xml:space="preserve"> Village</w:t>
            </w:r>
          </w:p>
        </w:tc>
      </w:tr>
      <w:tr w:rsidR="002B7FC8" w:rsidRPr="00155F03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155F0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F03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57A16C2" w14:textId="7C8D2B38" w:rsidR="00F96BC3" w:rsidRPr="00155F03" w:rsidRDefault="00974B5E" w:rsidP="008F244A">
            <w:pPr>
              <w:rPr>
                <w:rFonts w:ascii="Arial" w:hAnsi="Arial" w:cs="Arial"/>
                <w:sz w:val="22"/>
                <w:szCs w:val="22"/>
              </w:rPr>
            </w:pPr>
            <w:r w:rsidRPr="00155F03">
              <w:rPr>
                <w:rFonts w:ascii="Arial" w:hAnsi="Arial" w:cs="Arial"/>
                <w:sz w:val="22"/>
                <w:szCs w:val="22"/>
              </w:rPr>
              <w:t>One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priority for </w:t>
            </w:r>
            <w:proofErr w:type="spellStart"/>
            <w:r w:rsidR="008F244A" w:rsidRPr="00155F03">
              <w:rPr>
                <w:rFonts w:ascii="Arial" w:hAnsi="Arial" w:cs="Arial"/>
                <w:sz w:val="22"/>
                <w:szCs w:val="22"/>
              </w:rPr>
              <w:t>kaumātua</w:t>
            </w:r>
            <w:proofErr w:type="spellEnd"/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 housing has centred on traditional tribal communities since the late 20</w:t>
            </w:r>
            <w:r w:rsidR="008F244A" w:rsidRPr="00155F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 century,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 yet</w:t>
            </w:r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 housing and </w:t>
            </w:r>
            <w:r w:rsidRPr="00155F03">
              <w:rPr>
                <w:rFonts w:ascii="Arial" w:hAnsi="Arial" w:cs="Arial"/>
                <w:sz w:val="22"/>
                <w:szCs w:val="22"/>
              </w:rPr>
              <w:t>health remain urgent for M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>āori kaumātua (older Māori a</w:t>
            </w:r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ged 55-plus). In addition, many kaumātua continue to experience critical cultural, social, and </w:t>
            </w:r>
            <w:r w:rsidRPr="00155F03">
              <w:rPr>
                <w:rFonts w:ascii="Arial" w:hAnsi="Arial" w:cs="Arial"/>
                <w:sz w:val="22"/>
                <w:szCs w:val="22"/>
              </w:rPr>
              <w:t>financial</w:t>
            </w:r>
            <w:r w:rsidR="008F244A" w:rsidRPr="00155F03">
              <w:rPr>
                <w:rFonts w:ascii="Arial" w:hAnsi="Arial" w:cs="Arial"/>
                <w:sz w:val="22"/>
                <w:szCs w:val="22"/>
              </w:rPr>
              <w:t xml:space="preserve"> problems. Furthermore, there is a critical need for urban models of kaumātua housing that support hauora kaumātua in culturally responsive, secure, and affordable ways, with wrap-around support services. </w:t>
            </w:r>
          </w:p>
          <w:p w14:paraId="007F82DF" w14:textId="77777777" w:rsidR="00F96BC3" w:rsidRPr="00155F03" w:rsidRDefault="00F96BC3" w:rsidP="008F24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3E381" w14:textId="0A270A99" w:rsidR="008F244A" w:rsidRPr="00155F03" w:rsidRDefault="00C9140B" w:rsidP="008F244A">
            <w:pPr>
              <w:rPr>
                <w:rFonts w:ascii="Arial" w:hAnsi="Arial" w:cs="Arial"/>
                <w:sz w:val="22"/>
                <w:szCs w:val="22"/>
              </w:rPr>
            </w:pPr>
            <w:r w:rsidRPr="00155F03">
              <w:rPr>
                <w:rFonts w:ascii="Arial" w:hAnsi="Arial" w:cs="Arial"/>
                <w:sz w:val="22"/>
                <w:szCs w:val="22"/>
              </w:rPr>
              <w:t>Moa Crescent v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>illage is one such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 model of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urban of by-kaumātua-for-kaumātua, culturally secure housing for kaumātua</w:t>
            </w:r>
            <w:r w:rsidRPr="00155F03">
              <w:rPr>
                <w:rFonts w:ascii="Arial" w:hAnsi="Arial" w:cs="Arial"/>
                <w:sz w:val="22"/>
                <w:szCs w:val="22"/>
              </w:rPr>
              <w:t>. D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evelop</w:t>
            </w:r>
            <w:r w:rsidRPr="00155F03">
              <w:rPr>
                <w:rFonts w:ascii="Arial" w:hAnsi="Arial" w:cs="Arial"/>
                <w:sz w:val="22"/>
                <w:szCs w:val="22"/>
              </w:rPr>
              <w:t xml:space="preserve">ed by Te Rūnanga o Kirikiriroa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during 2012-2014, </w:t>
            </w:r>
            <w:r w:rsidRPr="00155F03">
              <w:rPr>
                <w:rFonts w:ascii="Arial" w:hAnsi="Arial" w:cs="Arial"/>
                <w:sz w:val="22"/>
                <w:szCs w:val="22"/>
              </w:rPr>
              <w:t>if offers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 xml:space="preserve"> wrap-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around support from Rauawaawa Kaumātua Charitable Trust. </w:t>
            </w:r>
            <w:r w:rsidRPr="00155F03">
              <w:rPr>
                <w:rFonts w:ascii="Arial" w:hAnsi="Arial" w:cs="Arial"/>
                <w:sz w:val="22"/>
                <w:szCs w:val="22"/>
              </w:rPr>
              <w:t>Adopting a papa kāinga approach, th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e village </w:t>
            </w:r>
            <w:r w:rsidRPr="00155F03">
              <w:rPr>
                <w:rFonts w:ascii="Arial" w:hAnsi="Arial" w:cs="Arial"/>
                <w:sz w:val="22"/>
                <w:szCs w:val="22"/>
              </w:rPr>
              <w:t>has 14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 one and </w:t>
            </w:r>
            <w:proofErr w:type="gramStart"/>
            <w:r w:rsidR="001C5917" w:rsidRPr="00155F03">
              <w:rPr>
                <w:rFonts w:ascii="Arial" w:hAnsi="Arial" w:cs="Arial"/>
                <w:sz w:val="22"/>
                <w:szCs w:val="22"/>
              </w:rPr>
              <w:t>two bedroom</w:t>
            </w:r>
            <w:proofErr w:type="gramEnd"/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 homes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communal facilities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designed for kau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>mātua. The rents are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 affordable for kaumātua</w:t>
            </w:r>
            <w:r w:rsidRPr="00155F03">
              <w:rPr>
                <w:rFonts w:ascii="Arial" w:hAnsi="Arial" w:cs="Arial"/>
                <w:sz w:val="22"/>
                <w:szCs w:val="22"/>
              </w:rPr>
              <w:t xml:space="preserve"> who receive only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National Superannuation. The purpose of this presentation is to 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 xml:space="preserve">identify how living in Moa Crescent Kaumātua village community </w:t>
            </w:r>
            <w:r w:rsidR="001C5917" w:rsidRPr="00155F03">
              <w:rPr>
                <w:rFonts w:ascii="Arial" w:hAnsi="Arial" w:cs="Arial"/>
                <w:sz w:val="22"/>
                <w:szCs w:val="22"/>
              </w:rPr>
              <w:t xml:space="preserve">impacts on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kaumātua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55E" w:rsidRPr="00155F03">
              <w:rPr>
                <w:rFonts w:ascii="Arial" w:hAnsi="Arial" w:cs="Arial"/>
                <w:sz w:val="22"/>
                <w:szCs w:val="22"/>
              </w:rPr>
              <w:t xml:space="preserve">health and 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>well-being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Pr="00155F03" w:rsidRDefault="00DA7A71" w:rsidP="00E36AD7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A4DE258" w14:textId="5C68803A" w:rsidR="00DA7A71" w:rsidRPr="00155F03" w:rsidRDefault="004B7D91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55F03">
              <w:rPr>
                <w:rFonts w:asciiTheme="minorBidi" w:hAnsiTheme="minorBidi" w:cstheme="minorBidi"/>
                <w:b/>
                <w:sz w:val="22"/>
                <w:szCs w:val="22"/>
              </w:rPr>
              <w:t>Methods</w:t>
            </w:r>
          </w:p>
          <w:p w14:paraId="5A4DE25C" w14:textId="68EFFF7E" w:rsidR="00DA7A71" w:rsidRPr="00155F03" w:rsidRDefault="001C5917" w:rsidP="00C9140B">
            <w:pPr>
              <w:rPr>
                <w:rFonts w:ascii="Arial" w:hAnsi="Arial" w:cs="Arial"/>
                <w:sz w:val="22"/>
                <w:szCs w:val="22"/>
              </w:rPr>
            </w:pPr>
            <w:r w:rsidRPr="00155F03">
              <w:rPr>
                <w:rFonts w:ascii="Arial" w:hAnsi="Arial" w:cs="Arial"/>
                <w:sz w:val="22"/>
                <w:szCs w:val="22"/>
              </w:rPr>
              <w:t>W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hakapapa/genealogy and relationships</w:t>
            </w:r>
            <w:r w:rsidRPr="00155F03">
              <w:rPr>
                <w:rFonts w:ascii="Arial" w:hAnsi="Arial" w:cs="Arial"/>
                <w:sz w:val="22"/>
                <w:szCs w:val="22"/>
              </w:rPr>
              <w:t xml:space="preserve"> are central to kaupapa Māori research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. This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study is guided by long-standing collaborative partnerships between Rauawaawa, Te Rūnanga o Kirikiriroa, and the University of Waikato. The 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whakapapa 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>has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 roots in 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3106ED" w:rsidRPr="00155F03">
              <w:rPr>
                <w:rFonts w:ascii="Arial" w:hAnsi="Arial" w:cs="Arial"/>
                <w:sz w:val="22"/>
                <w:szCs w:val="22"/>
              </w:rPr>
              <w:t>Rūnanga</w:t>
            </w:r>
            <w:proofErr w:type="spellEnd"/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="003106ED" w:rsidRPr="00155F03">
              <w:rPr>
                <w:rFonts w:ascii="Arial" w:hAnsi="Arial" w:cs="Arial"/>
                <w:sz w:val="22"/>
                <w:szCs w:val="22"/>
              </w:rPr>
              <w:t>Kirikiriroa’s</w:t>
            </w:r>
            <w:proofErr w:type="spellEnd"/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 mission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“Building Communities through Affordable Housing” with kaumātua bein</w:t>
            </w:r>
            <w:bookmarkStart w:id="0" w:name="_GoBack"/>
            <w:bookmarkEnd w:id="0"/>
            <w:r w:rsidR="00F96BC3" w:rsidRPr="00155F03">
              <w:rPr>
                <w:rFonts w:ascii="Arial" w:hAnsi="Arial" w:cs="Arial"/>
                <w:sz w:val="22"/>
                <w:szCs w:val="22"/>
              </w:rPr>
              <w:t>g housed within caring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sharing 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>and supported living.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he project 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974B5E" w:rsidRPr="00155F03">
              <w:rPr>
                <w:rFonts w:ascii="Arial" w:hAnsi="Arial" w:cs="Arial"/>
                <w:sz w:val="22"/>
                <w:szCs w:val="22"/>
              </w:rPr>
              <w:t>has roots in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Rauawaawa’s 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 xml:space="preserve">vision: 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>“Hei Manaaki Ngā Kaumātua” (enhanc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>ing</w:t>
            </w:r>
            <w:r w:rsidR="00F96BC3" w:rsidRPr="00155F03">
              <w:rPr>
                <w:rFonts w:ascii="Arial" w:hAnsi="Arial" w:cs="Arial"/>
                <w:sz w:val="22"/>
                <w:szCs w:val="22"/>
              </w:rPr>
              <w:t xml:space="preserve"> quality of life of kaumātua). </w:t>
            </w:r>
          </w:p>
          <w:p w14:paraId="28601718" w14:textId="77777777" w:rsidR="00C9140B" w:rsidRPr="00155F03" w:rsidRDefault="00C9140B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5A4DE25D" w14:textId="6252EBE7" w:rsidR="00DA7A71" w:rsidRPr="00155F03" w:rsidRDefault="004B7D91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55F03">
              <w:rPr>
                <w:rFonts w:asciiTheme="minorBidi" w:hAnsiTheme="minorBidi" w:cstheme="minorBidi"/>
                <w:b/>
                <w:sz w:val="22"/>
                <w:szCs w:val="22"/>
              </w:rPr>
              <w:t>Results</w:t>
            </w:r>
          </w:p>
          <w:p w14:paraId="5E5D1979" w14:textId="2F673256" w:rsidR="004B7D91" w:rsidRPr="00155F03" w:rsidRDefault="00DD2E83" w:rsidP="00421230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155F03"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interviewed 19 </w:t>
            </w:r>
            <w:proofErr w:type="spellStart"/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>kaumātua</w:t>
            </w:r>
            <w:proofErr w:type="spellEnd"/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residents</w:t>
            </w:r>
            <w:r w:rsidR="00C9140B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(aged </w:t>
            </w:r>
            <w:r w:rsidR="00107025" w:rsidRPr="00155F03">
              <w:rPr>
                <w:rFonts w:ascii="Arial" w:hAnsi="Arial" w:cs="Arial"/>
                <w:sz w:val="22"/>
                <w:szCs w:val="22"/>
              </w:rPr>
              <w:t>55-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>95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>15 Māori</w:t>
            </w:r>
            <w:r w:rsidR="00107025" w:rsidRPr="00155F03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C9140B" w:rsidRPr="00155F03">
              <w:rPr>
                <w:rFonts w:ascii="Arial" w:hAnsi="Arial" w:cs="Arial"/>
                <w:sz w:val="22"/>
                <w:szCs w:val="22"/>
              </w:rPr>
              <w:t>4 non-Māori</w:t>
            </w:r>
            <w:r w:rsidR="003106ED" w:rsidRPr="00155F03">
              <w:rPr>
                <w:rFonts w:ascii="Arial" w:hAnsi="Arial" w:cs="Arial"/>
                <w:sz w:val="22"/>
                <w:szCs w:val="22"/>
              </w:rPr>
              <w:t>)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and held three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focus groups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with</w:t>
            </w:r>
            <w:r w:rsidR="00974B5E" w:rsidRPr="00155F03">
              <w:rPr>
                <w:rFonts w:ascii="Arial" w:hAnsi="Arial" w:cs="Arial"/>
                <w:bCs/>
                <w:sz w:val="22"/>
                <w:szCs w:val="22"/>
              </w:rPr>
              <w:t>: kaimahi i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(n=7)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working in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the wrap-around service</w:t>
            </w:r>
            <w:r w:rsidR="003106ED" w:rsidRPr="00155F03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974B5E" w:rsidRPr="00155F03">
              <w:rPr>
                <w:rFonts w:ascii="Arial" w:hAnsi="Arial" w:cs="Arial"/>
                <w:bCs/>
                <w:sz w:val="22"/>
                <w:szCs w:val="22"/>
              </w:rPr>
              <w:t xml:space="preserve">kaumātua 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74B5E" w:rsidRPr="00155F03">
              <w:rPr>
                <w:rFonts w:ascii="Arial" w:hAnsi="Arial" w:cs="Arial"/>
                <w:bCs/>
                <w:sz w:val="22"/>
                <w:szCs w:val="22"/>
              </w:rPr>
              <w:t>n=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6)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living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outside the village</w:t>
            </w:r>
            <w:r w:rsidR="003106ED" w:rsidRPr="00155F03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3106ED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4B5E" w:rsidRPr="00155F03">
              <w:rPr>
                <w:rFonts w:ascii="Arial" w:hAnsi="Arial" w:cs="Arial"/>
                <w:bCs/>
                <w:sz w:val="22"/>
                <w:szCs w:val="22"/>
              </w:rPr>
              <w:t>residents’ whānau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74B5E" w:rsidRPr="00155F03">
              <w:rPr>
                <w:rFonts w:ascii="Arial" w:hAnsi="Arial" w:cs="Arial"/>
                <w:bCs/>
                <w:sz w:val="22"/>
                <w:szCs w:val="22"/>
              </w:rPr>
              <w:t>n=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7). The interviews and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focus groups explored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wellbeing of kaumātua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living in the village</w:t>
            </w:r>
            <w:r w:rsidR="0059355E" w:rsidRPr="00155F03">
              <w:rPr>
                <w:rFonts w:ascii="Arial" w:hAnsi="Arial" w:cs="Arial"/>
                <w:bCs/>
                <w:sz w:val="22"/>
                <w:szCs w:val="22"/>
              </w:rPr>
              <w:t xml:space="preserve">. These </w:t>
            </w:r>
            <w:r w:rsidR="00F96BC3" w:rsidRPr="00155F03">
              <w:rPr>
                <w:rFonts w:ascii="Arial" w:hAnsi="Arial" w:cs="Arial"/>
                <w:bCs/>
                <w:sz w:val="22"/>
                <w:szCs w:val="22"/>
              </w:rPr>
              <w:t>will be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transcribed and then analyse</w:t>
            </w:r>
            <w:r w:rsidR="00F96BC3" w:rsidRPr="00155F03">
              <w:rPr>
                <w:rFonts w:ascii="Arial" w:hAnsi="Arial" w:cs="Arial"/>
                <w:bCs/>
                <w:sz w:val="22"/>
                <w:szCs w:val="22"/>
              </w:rPr>
              <w:t xml:space="preserve">d </w:t>
            </w:r>
            <w:r w:rsidR="008F3882" w:rsidRPr="00155F03">
              <w:rPr>
                <w:rFonts w:ascii="Arial" w:hAnsi="Arial" w:cs="Arial"/>
                <w:bCs/>
                <w:sz w:val="22"/>
                <w:szCs w:val="22"/>
              </w:rPr>
              <w:t>using a combination of Māori cultural concepts and values, and thematic analysis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155F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F96BC3" w:rsidRPr="00155F03">
              <w:rPr>
                <w:rFonts w:ascii="Arial" w:hAnsi="Arial" w:cs="Arial"/>
                <w:bCs/>
                <w:sz w:val="22"/>
                <w:szCs w:val="22"/>
              </w:rPr>
              <w:t>analysis</w:t>
            </w:r>
            <w:r w:rsidR="00421230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5F03">
              <w:rPr>
                <w:rFonts w:ascii="Arial" w:hAnsi="Arial" w:cs="Arial"/>
                <w:bCs/>
                <w:sz w:val="22"/>
                <w:szCs w:val="22"/>
              </w:rPr>
              <w:t xml:space="preserve">will be complete by the end of 2018 and we will have data 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>ready</w:t>
            </w:r>
            <w:r w:rsidRPr="00155F03">
              <w:rPr>
                <w:rFonts w:ascii="Arial" w:hAnsi="Arial" w:cs="Arial"/>
                <w:bCs/>
                <w:sz w:val="22"/>
                <w:szCs w:val="22"/>
              </w:rPr>
              <w:t xml:space="preserve"> for the conference</w:t>
            </w:r>
            <w:r w:rsidR="00107025" w:rsidRPr="00155F03">
              <w:rPr>
                <w:rFonts w:ascii="Arial" w:hAnsi="Arial" w:cs="Arial"/>
                <w:bCs/>
                <w:sz w:val="22"/>
                <w:szCs w:val="22"/>
              </w:rPr>
              <w:t xml:space="preserve"> presentation</w:t>
            </w:r>
            <w:r w:rsidRPr="00155F03">
              <w:rPr>
                <w:rFonts w:asciiTheme="minorBidi" w:hAnsiTheme="minorBidi" w:cstheme="minorBidi"/>
                <w:bCs/>
                <w:sz w:val="22"/>
                <w:szCs w:val="22"/>
              </w:rPr>
              <w:t>.</w:t>
            </w:r>
          </w:p>
          <w:p w14:paraId="089DEF63" w14:textId="2DF56954" w:rsidR="004B7D91" w:rsidRPr="00155F03" w:rsidRDefault="004B7D91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3AD6967B" w14:textId="4AB72C40" w:rsidR="004B7D91" w:rsidRPr="00155F03" w:rsidRDefault="004B7D91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55F03">
              <w:rPr>
                <w:rFonts w:asciiTheme="minorBidi" w:hAnsiTheme="minorBidi" w:cstheme="minorBidi"/>
                <w:b/>
                <w:sz w:val="22"/>
                <w:szCs w:val="22"/>
              </w:rPr>
              <w:t>Discussion</w:t>
            </w:r>
          </w:p>
          <w:p w14:paraId="7BD95CFA" w14:textId="2B0C7321" w:rsidR="00C9140B" w:rsidRPr="00155F03" w:rsidRDefault="006A09E9" w:rsidP="001C591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The findings will provide evidence </w:t>
            </w:r>
            <w:r w:rsidR="00CF354F" w:rsidRPr="00155F03">
              <w:rPr>
                <w:rFonts w:asciiTheme="minorBidi" w:hAnsiTheme="minorBidi" w:cstheme="minorBidi"/>
                <w:sz w:val="22"/>
                <w:szCs w:val="22"/>
              </w:rPr>
              <w:t>of the</w:t>
            </w:r>
            <w:r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 importance</w:t>
            </w:r>
            <w:r w:rsidR="00CF354F"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9355E"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of </w:t>
            </w:r>
            <w:r w:rsidR="00CF354F"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for-kaumātua-by- kaumātua approaches </w:t>
            </w:r>
            <w:r w:rsidR="0059355E"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in developing culturally secure </w:t>
            </w:r>
            <w:r w:rsidR="00CF354F" w:rsidRPr="00155F03">
              <w:rPr>
                <w:rFonts w:asciiTheme="minorBidi" w:hAnsiTheme="minorBidi" w:cstheme="minorBidi"/>
                <w:sz w:val="22"/>
                <w:szCs w:val="22"/>
              </w:rPr>
              <w:t>housing, community</w:t>
            </w:r>
            <w:r w:rsidR="0059355E" w:rsidRPr="00155F03">
              <w:rPr>
                <w:rFonts w:asciiTheme="minorBidi" w:hAnsiTheme="minorBidi" w:cstheme="minorBidi"/>
                <w:sz w:val="22"/>
                <w:szCs w:val="22"/>
              </w:rPr>
              <w:t>, and support to enhance and promote</w:t>
            </w:r>
            <w:r w:rsidR="001C5917" w:rsidRPr="00155F03">
              <w:rPr>
                <w:rFonts w:asciiTheme="minorBidi" w:hAnsiTheme="minorBidi" w:cstheme="minorBidi"/>
                <w:sz w:val="22"/>
                <w:szCs w:val="22"/>
              </w:rPr>
              <w:t xml:space="preserve"> kaumātua health and well-being.</w:t>
            </w:r>
          </w:p>
          <w:p w14:paraId="7D5A28FE" w14:textId="77777777" w:rsidR="001C5917" w:rsidRPr="00155F03" w:rsidRDefault="001C5917" w:rsidP="001C59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155F0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F03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155F03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61A5F223" w:rsidR="00DA7A71" w:rsidRPr="00155F03" w:rsidRDefault="001C5917" w:rsidP="007811E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155F03">
              <w:rPr>
                <w:rFonts w:ascii="Arial" w:hAnsi="Arial" w:cs="Arial"/>
                <w:bCs/>
                <w:sz w:val="22"/>
                <w:szCs w:val="22"/>
                <w:lang w:val="en-NZ"/>
              </w:rPr>
              <w:t>Kaumātua, housing,</w:t>
            </w:r>
            <w:r w:rsidR="006A09E9" w:rsidRPr="00155F0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kaupapa Māori, health</w:t>
            </w:r>
            <w:r w:rsidRPr="00155F03">
              <w:rPr>
                <w:rFonts w:ascii="Arial" w:hAnsi="Arial" w:cs="Arial"/>
                <w:bCs/>
                <w:sz w:val="22"/>
                <w:szCs w:val="22"/>
                <w:lang w:val="en-NZ"/>
              </w:rPr>
              <w:t>, well-being, older people</w:t>
            </w:r>
          </w:p>
        </w:tc>
      </w:tr>
    </w:tbl>
    <w:p w14:paraId="5A4DE265" w14:textId="4C2C1C75" w:rsidR="00490208" w:rsidRPr="00155F03" w:rsidRDefault="00490208" w:rsidP="004C45A1">
      <w:pPr>
        <w:rPr>
          <w:sz w:val="22"/>
          <w:szCs w:val="22"/>
          <w:lang w:val="en-NZ"/>
        </w:rPr>
      </w:pPr>
    </w:p>
    <w:sectPr w:rsidR="00490208" w:rsidRPr="00155F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D03BD"/>
    <w:rsid w:val="00107025"/>
    <w:rsid w:val="00131D1E"/>
    <w:rsid w:val="00155F03"/>
    <w:rsid w:val="001C3A37"/>
    <w:rsid w:val="001C5917"/>
    <w:rsid w:val="00211765"/>
    <w:rsid w:val="00230B21"/>
    <w:rsid w:val="00234EAA"/>
    <w:rsid w:val="00242808"/>
    <w:rsid w:val="00294265"/>
    <w:rsid w:val="002B7FC8"/>
    <w:rsid w:val="002F34DB"/>
    <w:rsid w:val="003106ED"/>
    <w:rsid w:val="00317FFE"/>
    <w:rsid w:val="00363AF7"/>
    <w:rsid w:val="003A6236"/>
    <w:rsid w:val="003B15A7"/>
    <w:rsid w:val="003F596D"/>
    <w:rsid w:val="00421230"/>
    <w:rsid w:val="00490208"/>
    <w:rsid w:val="004B5B95"/>
    <w:rsid w:val="004B7D91"/>
    <w:rsid w:val="004C45A1"/>
    <w:rsid w:val="004E345D"/>
    <w:rsid w:val="00564331"/>
    <w:rsid w:val="00590824"/>
    <w:rsid w:val="0059355E"/>
    <w:rsid w:val="005F7DC7"/>
    <w:rsid w:val="006605DB"/>
    <w:rsid w:val="00663BFF"/>
    <w:rsid w:val="006A09E9"/>
    <w:rsid w:val="006C6E32"/>
    <w:rsid w:val="0070252B"/>
    <w:rsid w:val="00714C46"/>
    <w:rsid w:val="007811EA"/>
    <w:rsid w:val="007A2A9C"/>
    <w:rsid w:val="007B3FBD"/>
    <w:rsid w:val="007E61BA"/>
    <w:rsid w:val="007F7D06"/>
    <w:rsid w:val="0082392D"/>
    <w:rsid w:val="00865732"/>
    <w:rsid w:val="008874BF"/>
    <w:rsid w:val="008C05AC"/>
    <w:rsid w:val="008C05C1"/>
    <w:rsid w:val="008F244A"/>
    <w:rsid w:val="008F3882"/>
    <w:rsid w:val="00932377"/>
    <w:rsid w:val="009579B1"/>
    <w:rsid w:val="00974B5E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140B"/>
    <w:rsid w:val="00C978A6"/>
    <w:rsid w:val="00CA0DE6"/>
    <w:rsid w:val="00CB2597"/>
    <w:rsid w:val="00CC5CF2"/>
    <w:rsid w:val="00CD0335"/>
    <w:rsid w:val="00CE496D"/>
    <w:rsid w:val="00CE5D57"/>
    <w:rsid w:val="00CF354F"/>
    <w:rsid w:val="00D71EFE"/>
    <w:rsid w:val="00DA45EE"/>
    <w:rsid w:val="00DA7A71"/>
    <w:rsid w:val="00DC2C64"/>
    <w:rsid w:val="00DD2E83"/>
    <w:rsid w:val="00DE6D44"/>
    <w:rsid w:val="00E0479B"/>
    <w:rsid w:val="00E36AD7"/>
    <w:rsid w:val="00E379B4"/>
    <w:rsid w:val="00E458B1"/>
    <w:rsid w:val="00F16B61"/>
    <w:rsid w:val="00F407AD"/>
    <w:rsid w:val="00F86A0C"/>
    <w:rsid w:val="00F96BC3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8a2b7b-0bee-4c48-b0a6-23db8982d3bc"/>
    <ds:schemaRef ds:uri="http://purl.org/dc/dcmitype/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FA2D5F4-9A2A-4C79-9F11-247C8863A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2246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2018-09-16T11:55:00Z</dcterms:created>
  <dcterms:modified xsi:type="dcterms:W3CDTF">2018-09-16T11:55:00Z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