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5053AE5" w:rsidR="002B7FC8" w:rsidRPr="00144DE0" w:rsidRDefault="00F16B61" w:rsidP="00144DE0">
            <w:pPr>
              <w:jc w:val="both"/>
              <w:rPr>
                <w:rFonts w:ascii="Arial" w:hAnsi="Arial" w:cs="Arial"/>
                <w:sz w:val="22"/>
                <w:szCs w:val="22"/>
                <w:lang w:val="en-US"/>
              </w:rPr>
            </w:pPr>
            <w:bookmarkStart w:id="0" w:name="_GoBack"/>
            <w:bookmarkEnd w:id="0"/>
            <w:r w:rsidRPr="00144DE0">
              <w:rPr>
                <w:rFonts w:ascii="Arial" w:hAnsi="Arial" w:cs="Arial"/>
                <w:b/>
                <w:sz w:val="22"/>
                <w:szCs w:val="22"/>
              </w:rPr>
              <w:t>Title</w:t>
            </w:r>
            <w:r w:rsidR="003A6236" w:rsidRPr="00144DE0">
              <w:rPr>
                <w:rFonts w:ascii="Arial" w:hAnsi="Arial" w:cs="Arial"/>
                <w:b/>
                <w:sz w:val="22"/>
                <w:szCs w:val="22"/>
              </w:rPr>
              <w:t xml:space="preserve"> of </w:t>
            </w:r>
            <w:r w:rsidR="004B7D91" w:rsidRPr="00144DE0">
              <w:rPr>
                <w:rFonts w:ascii="Arial" w:hAnsi="Arial" w:cs="Arial"/>
                <w:b/>
                <w:sz w:val="22"/>
                <w:szCs w:val="22"/>
              </w:rPr>
              <w:t xml:space="preserve">Research </w:t>
            </w:r>
            <w:r w:rsidR="004B7D91" w:rsidRPr="00144DE0">
              <w:rPr>
                <w:rFonts w:ascii="Arial" w:hAnsi="Arial" w:cs="Arial"/>
                <w:sz w:val="22"/>
                <w:szCs w:val="22"/>
              </w:rPr>
              <w:t>Presentation</w:t>
            </w:r>
            <w:r w:rsidR="00E36AD7" w:rsidRPr="00144DE0">
              <w:rPr>
                <w:rFonts w:ascii="Arial" w:hAnsi="Arial" w:cs="Arial"/>
                <w:sz w:val="22"/>
                <w:szCs w:val="22"/>
              </w:rPr>
              <w:t xml:space="preserve"> </w:t>
            </w:r>
            <w:r w:rsidR="00144DE0" w:rsidRPr="00144DE0">
              <w:rPr>
                <w:rFonts w:ascii="Arial" w:hAnsi="Arial" w:cs="Arial"/>
                <w:sz w:val="22"/>
                <w:szCs w:val="22"/>
                <w:lang w:val="en-US"/>
              </w:rPr>
              <w:t>Effectiveness of a technology-based supportive educational parenting program on parental outcomes in Singapore: A randomized controlled trial</w:t>
            </w:r>
          </w:p>
        </w:tc>
      </w:tr>
      <w:tr w:rsidR="002B7FC8" w:rsidRPr="0003525D" w14:paraId="5A4DE264" w14:textId="77777777" w:rsidTr="00D71EFE">
        <w:trPr>
          <w:trHeight w:val="7663"/>
        </w:trPr>
        <w:tc>
          <w:tcPr>
            <w:tcW w:w="8640" w:type="dxa"/>
          </w:tcPr>
          <w:p w14:paraId="5A4DE253" w14:textId="5DA48E3A" w:rsidR="00DA7A71" w:rsidRPr="00144DE0" w:rsidRDefault="004B7D91" w:rsidP="00144DE0">
            <w:pPr>
              <w:jc w:val="both"/>
              <w:rPr>
                <w:rFonts w:ascii="Arial" w:hAnsi="Arial" w:cs="Arial"/>
                <w:b/>
                <w:sz w:val="22"/>
                <w:szCs w:val="22"/>
              </w:rPr>
            </w:pPr>
            <w:r w:rsidRPr="00144DE0">
              <w:rPr>
                <w:rFonts w:ascii="Arial" w:hAnsi="Arial" w:cs="Arial"/>
                <w:b/>
                <w:sz w:val="22"/>
                <w:szCs w:val="22"/>
              </w:rPr>
              <w:t>Background/Objectives</w:t>
            </w:r>
          </w:p>
          <w:p w14:paraId="5A4DE257" w14:textId="1E1AA2D3" w:rsidR="00DA7A71" w:rsidRPr="00144DE0" w:rsidRDefault="00144DE0" w:rsidP="00144DE0">
            <w:pPr>
              <w:jc w:val="both"/>
              <w:rPr>
                <w:rFonts w:ascii="Arial" w:hAnsi="Arial" w:cs="Arial"/>
                <w:sz w:val="22"/>
                <w:szCs w:val="22"/>
              </w:rPr>
            </w:pPr>
            <w:r w:rsidRPr="00144DE0">
              <w:rPr>
                <w:rFonts w:ascii="Arial" w:hAnsi="Arial" w:cs="Arial"/>
                <w:sz w:val="22"/>
                <w:szCs w:val="22"/>
              </w:rPr>
              <w:t>Transitioning into parenthood can be stressful for new parents in Singapore, especially with the lack of continuity of care from healthcare professionals during the postpartum period. Short hospital stays limit the availability of support and time parents need to be well-equipped with parenting and infant care skills. Poor parental adjustment may, in turn, lead to negative parental outcomes and adversely affect the child’</w:t>
            </w:r>
            <w:r w:rsidR="00D04645">
              <w:rPr>
                <w:rFonts w:ascii="Arial" w:hAnsi="Arial" w:cs="Arial"/>
                <w:sz w:val="22"/>
                <w:szCs w:val="22"/>
              </w:rPr>
              <w:t>s development. Therefore</w:t>
            </w:r>
            <w:r w:rsidRPr="00144DE0">
              <w:rPr>
                <w:rFonts w:ascii="Arial" w:hAnsi="Arial" w:cs="Arial"/>
                <w:sz w:val="22"/>
                <w:szCs w:val="22"/>
              </w:rPr>
              <w:t>, there is a need for easily accessible technology-based educational programs that can support parents during this crucial perinatal period.</w:t>
            </w:r>
          </w:p>
          <w:p w14:paraId="5A4DE25A" w14:textId="7E88173A" w:rsidR="00DA7A71" w:rsidRPr="00144DE0" w:rsidRDefault="004B7D91" w:rsidP="00144DE0">
            <w:pPr>
              <w:jc w:val="both"/>
              <w:rPr>
                <w:rFonts w:ascii="Arial" w:hAnsi="Arial" w:cs="Arial"/>
                <w:b/>
                <w:sz w:val="22"/>
                <w:szCs w:val="22"/>
              </w:rPr>
            </w:pPr>
            <w:r w:rsidRPr="00144DE0">
              <w:rPr>
                <w:rFonts w:ascii="Arial" w:hAnsi="Arial" w:cs="Arial"/>
                <w:b/>
                <w:sz w:val="22"/>
                <w:szCs w:val="22"/>
              </w:rPr>
              <w:t>Methods</w:t>
            </w:r>
          </w:p>
          <w:p w14:paraId="5A4DE25C" w14:textId="1CE17A17" w:rsidR="00DA7A71" w:rsidRPr="00144DE0" w:rsidRDefault="00144DE0" w:rsidP="00144DE0">
            <w:pPr>
              <w:jc w:val="both"/>
              <w:rPr>
                <w:rFonts w:ascii="Arial" w:hAnsi="Arial" w:cs="Arial"/>
                <w:sz w:val="22"/>
                <w:szCs w:val="22"/>
              </w:rPr>
            </w:pPr>
            <w:r w:rsidRPr="00144DE0">
              <w:rPr>
                <w:rFonts w:ascii="Arial" w:hAnsi="Arial" w:cs="Arial"/>
                <w:sz w:val="22"/>
                <w:szCs w:val="22"/>
              </w:rPr>
              <w:t xml:space="preserve">A randomized, single-blinded, parallel-armed, controlled trial was conducted. The study recruited 236 parents (118 couples) from an antenatal clinic of a tertiary hospital. Eligible parents were randomly assigned to the intervention group (n=118) </w:t>
            </w:r>
            <w:r w:rsidR="00D04645">
              <w:rPr>
                <w:rFonts w:ascii="Arial" w:hAnsi="Arial" w:cs="Arial"/>
                <w:sz w:val="22"/>
                <w:szCs w:val="22"/>
              </w:rPr>
              <w:t xml:space="preserve">receiving </w:t>
            </w:r>
            <w:r w:rsidR="00D04645" w:rsidRPr="00144DE0">
              <w:rPr>
                <w:rFonts w:ascii="Arial" w:hAnsi="Arial" w:cs="Arial"/>
                <w:sz w:val="22"/>
                <w:szCs w:val="22"/>
                <w:lang w:val="en-US"/>
              </w:rPr>
              <w:t>technology-based supportive educational parenting program</w:t>
            </w:r>
            <w:r w:rsidR="00D04645">
              <w:rPr>
                <w:rFonts w:ascii="Arial" w:hAnsi="Arial" w:cs="Arial"/>
                <w:sz w:val="22"/>
                <w:szCs w:val="22"/>
              </w:rPr>
              <w:t xml:space="preserve"> (SEPP) </w:t>
            </w:r>
            <w:r w:rsidRPr="00144DE0">
              <w:rPr>
                <w:rFonts w:ascii="Arial" w:hAnsi="Arial" w:cs="Arial"/>
                <w:sz w:val="22"/>
                <w:szCs w:val="22"/>
              </w:rPr>
              <w:t>or the control group (n=</w:t>
            </w:r>
            <w:r w:rsidR="00D04645">
              <w:rPr>
                <w:rFonts w:ascii="Arial" w:hAnsi="Arial" w:cs="Arial"/>
                <w:sz w:val="22"/>
                <w:szCs w:val="22"/>
              </w:rPr>
              <w:t>118) receiving standard care. Parenting outcomes</w:t>
            </w:r>
            <w:r w:rsidRPr="00144DE0">
              <w:rPr>
                <w:rFonts w:ascii="Arial" w:hAnsi="Arial" w:cs="Arial"/>
                <w:sz w:val="22"/>
                <w:szCs w:val="22"/>
              </w:rPr>
              <w:t xml:space="preserve"> were measured using reliable and valid instruments. Data were collected over 12 months at four </w:t>
            </w:r>
            <w:r w:rsidR="00A07DFC" w:rsidRPr="00144DE0">
              <w:rPr>
                <w:rFonts w:ascii="Arial" w:hAnsi="Arial" w:cs="Arial"/>
                <w:sz w:val="22"/>
                <w:szCs w:val="22"/>
              </w:rPr>
              <w:t>time points</w:t>
            </w:r>
            <w:r w:rsidRPr="00144DE0">
              <w:rPr>
                <w:rFonts w:ascii="Arial" w:hAnsi="Arial" w:cs="Arial"/>
                <w:sz w:val="22"/>
                <w:szCs w:val="22"/>
              </w:rPr>
              <w:t>: during pregnancy (third trimester), two-days postpartum, one month postpartum, and three months postpartum. Linear mixed models were used to compare the groups for postpartum changes in the outcome variables.</w:t>
            </w:r>
          </w:p>
          <w:p w14:paraId="2230F09C" w14:textId="1FE8CBA6" w:rsidR="004B7D91" w:rsidRPr="00144DE0" w:rsidRDefault="004B7D91" w:rsidP="00144DE0">
            <w:pPr>
              <w:jc w:val="both"/>
              <w:rPr>
                <w:rFonts w:ascii="Arial" w:hAnsi="Arial" w:cs="Arial"/>
                <w:b/>
                <w:sz w:val="22"/>
                <w:szCs w:val="22"/>
              </w:rPr>
            </w:pPr>
            <w:r w:rsidRPr="00144DE0">
              <w:rPr>
                <w:rFonts w:ascii="Arial" w:hAnsi="Arial" w:cs="Arial"/>
                <w:b/>
                <w:sz w:val="22"/>
                <w:szCs w:val="22"/>
              </w:rPr>
              <w:t>Results</w:t>
            </w:r>
          </w:p>
          <w:p w14:paraId="089DEF63" w14:textId="03E998DA" w:rsidR="004B7D91" w:rsidRPr="00144DE0" w:rsidRDefault="00144DE0" w:rsidP="00144DE0">
            <w:pPr>
              <w:pStyle w:val="Header"/>
              <w:tabs>
                <w:tab w:val="left" w:pos="720"/>
                <w:tab w:val="left" w:pos="3510"/>
                <w:tab w:val="left" w:pos="4320"/>
              </w:tabs>
              <w:jc w:val="both"/>
              <w:rPr>
                <w:rFonts w:cs="Arial"/>
                <w:sz w:val="22"/>
                <w:szCs w:val="22"/>
              </w:rPr>
            </w:pPr>
            <w:r w:rsidRPr="00144DE0">
              <w:rPr>
                <w:rFonts w:cs="Arial"/>
                <w:sz w:val="22"/>
                <w:szCs w:val="22"/>
              </w:rPr>
              <w:t xml:space="preserve">Compared to the control group, the intervention group had statistically significant mean differences (MD) at three months postpartum for parental bonding (MD = -1.26; 95% CI -1.66, -0.86; </w:t>
            </w:r>
            <w:r w:rsidRPr="00144DE0">
              <w:rPr>
                <w:rFonts w:cs="Arial"/>
                <w:i/>
                <w:sz w:val="22"/>
                <w:szCs w:val="22"/>
              </w:rPr>
              <w:t xml:space="preserve">P </w:t>
            </w:r>
            <w:r w:rsidRPr="00144DE0">
              <w:rPr>
                <w:rFonts w:cs="Arial"/>
                <w:sz w:val="22"/>
                <w:szCs w:val="22"/>
              </w:rPr>
              <w:t xml:space="preserve">&lt; .001), parental self-efficacy (MD = 0.37; 95% CI 0.06, 0.68; </w:t>
            </w:r>
            <w:r w:rsidRPr="00144DE0">
              <w:rPr>
                <w:rFonts w:cs="Arial"/>
                <w:i/>
                <w:sz w:val="22"/>
                <w:szCs w:val="22"/>
              </w:rPr>
              <w:t xml:space="preserve">P </w:t>
            </w:r>
            <w:r w:rsidRPr="00144DE0">
              <w:rPr>
                <w:rFonts w:cs="Arial"/>
                <w:sz w:val="22"/>
                <w:szCs w:val="22"/>
              </w:rPr>
              <w:t xml:space="preserve">= .02], self-perceived social support (MD = 0.69; 95% CI 0.18, 1.19; </w:t>
            </w:r>
            <w:r w:rsidRPr="00144DE0">
              <w:rPr>
                <w:rFonts w:cs="Arial"/>
                <w:i/>
                <w:sz w:val="22"/>
                <w:szCs w:val="22"/>
              </w:rPr>
              <w:t xml:space="preserve">P </w:t>
            </w:r>
            <w:r w:rsidRPr="00144DE0">
              <w:rPr>
                <w:rFonts w:cs="Arial"/>
                <w:sz w:val="22"/>
                <w:szCs w:val="22"/>
              </w:rPr>
              <w:t xml:space="preserve">= .01), parenting satisfaction (MD = 1.40; 95% CI 0.86, 1.93; </w:t>
            </w:r>
            <w:r w:rsidRPr="00144DE0">
              <w:rPr>
                <w:rFonts w:cs="Arial"/>
                <w:i/>
                <w:sz w:val="22"/>
                <w:szCs w:val="22"/>
              </w:rPr>
              <w:t xml:space="preserve">P </w:t>
            </w:r>
            <w:r w:rsidRPr="00144DE0">
              <w:rPr>
                <w:rFonts w:cs="Arial"/>
                <w:sz w:val="22"/>
                <w:szCs w:val="22"/>
              </w:rPr>
              <w:t xml:space="preserve">&lt; .001), and postnatal depression (MD = -0.91; 95% CI -1.34, -0.49; </w:t>
            </w:r>
            <w:r w:rsidRPr="00144DE0">
              <w:rPr>
                <w:rFonts w:cs="Arial"/>
                <w:i/>
                <w:sz w:val="22"/>
                <w:szCs w:val="22"/>
              </w:rPr>
              <w:t xml:space="preserve">P </w:t>
            </w:r>
            <w:r w:rsidRPr="00144DE0">
              <w:rPr>
                <w:rFonts w:cs="Arial"/>
                <w:sz w:val="22"/>
                <w:szCs w:val="22"/>
              </w:rPr>
              <w:t xml:space="preserve">&lt; .001). For postnatal anxiety, there was only a significant mean difference between the groups after </w:t>
            </w:r>
            <w:r w:rsidR="00A07DFC" w:rsidRPr="00144DE0">
              <w:rPr>
                <w:rFonts w:cs="Arial"/>
                <w:sz w:val="22"/>
                <w:szCs w:val="22"/>
              </w:rPr>
              <w:t>adjusting</w:t>
            </w:r>
            <w:r w:rsidRPr="00144DE0">
              <w:rPr>
                <w:rFonts w:cs="Arial"/>
                <w:sz w:val="22"/>
                <w:szCs w:val="22"/>
              </w:rPr>
              <w:t xml:space="preserve"> for covariates (MD = -0.82; 95% CI -1.15, -0.49; </w:t>
            </w:r>
            <w:r w:rsidRPr="00144DE0">
              <w:rPr>
                <w:rFonts w:cs="Arial"/>
                <w:i/>
                <w:sz w:val="22"/>
                <w:szCs w:val="22"/>
              </w:rPr>
              <w:t xml:space="preserve">P </w:t>
            </w:r>
            <w:r w:rsidRPr="00144DE0">
              <w:rPr>
                <w:rFonts w:cs="Arial"/>
                <w:sz w:val="22"/>
                <w:szCs w:val="22"/>
              </w:rPr>
              <w:t>&lt; .001).</w:t>
            </w:r>
          </w:p>
          <w:p w14:paraId="7029825E" w14:textId="6F1833FE" w:rsidR="00C978A6" w:rsidRPr="00144DE0" w:rsidRDefault="004B7D91" w:rsidP="00144DE0">
            <w:pPr>
              <w:jc w:val="both"/>
              <w:rPr>
                <w:rFonts w:ascii="Arial" w:hAnsi="Arial" w:cs="Arial"/>
                <w:b/>
                <w:sz w:val="22"/>
                <w:szCs w:val="22"/>
              </w:rPr>
            </w:pPr>
            <w:r w:rsidRPr="00144DE0">
              <w:rPr>
                <w:rFonts w:ascii="Arial" w:hAnsi="Arial" w:cs="Arial"/>
                <w:b/>
                <w:sz w:val="22"/>
                <w:szCs w:val="22"/>
              </w:rPr>
              <w:t>Discussion</w:t>
            </w:r>
          </w:p>
          <w:p w14:paraId="28929293" w14:textId="77777777" w:rsidR="00144DE0" w:rsidRPr="00144DE0" w:rsidRDefault="00144DE0" w:rsidP="00144DE0">
            <w:pPr>
              <w:jc w:val="both"/>
              <w:rPr>
                <w:rFonts w:ascii="Arial" w:hAnsi="Arial" w:cs="Arial"/>
                <w:sz w:val="22"/>
                <w:szCs w:val="22"/>
              </w:rPr>
            </w:pPr>
            <w:r w:rsidRPr="00144DE0">
              <w:rPr>
                <w:rFonts w:ascii="Arial" w:hAnsi="Arial" w:cs="Arial"/>
                <w:sz w:val="22"/>
                <w:szCs w:val="22"/>
              </w:rPr>
              <w:t>The technology-based SEPP is effective in enhancing parental bonding, parental self-efficacy, perceived social support, and parental satisfaction and in reducing postnatal depression and postnatal anxiety. Hence, healthcare professionals should incorporate it with existing hands-on infant care skill classes and routine care to better meet parents’ needs and create positive childbirth experiences, which may, in turn, encourage parents to have more children.</w:t>
            </w:r>
          </w:p>
          <w:p w14:paraId="24B8CD62" w14:textId="60ABE0DF" w:rsidR="004B7D91" w:rsidRPr="00144DE0" w:rsidRDefault="004B7D91" w:rsidP="00144DE0">
            <w:pPr>
              <w:jc w:val="both"/>
              <w:rPr>
                <w:rFonts w:ascii="Arial" w:hAnsi="Arial" w:cs="Arial"/>
                <w:b/>
                <w:sz w:val="22"/>
                <w:szCs w:val="22"/>
              </w:rPr>
            </w:pPr>
          </w:p>
          <w:p w14:paraId="5A4DE25F" w14:textId="0E8F9C93" w:rsidR="00DA7A71" w:rsidRPr="00144DE0" w:rsidRDefault="004B7D91" w:rsidP="00144DE0">
            <w:pPr>
              <w:jc w:val="both"/>
              <w:rPr>
                <w:rFonts w:ascii="Arial" w:hAnsi="Arial" w:cs="Arial"/>
                <w:b/>
                <w:sz w:val="22"/>
                <w:szCs w:val="22"/>
              </w:rPr>
            </w:pPr>
            <w:r w:rsidRPr="00144DE0">
              <w:rPr>
                <w:rFonts w:ascii="Arial" w:hAnsi="Arial" w:cs="Arial"/>
                <w:b/>
                <w:sz w:val="22"/>
                <w:szCs w:val="22"/>
              </w:rPr>
              <w:t>Keywords</w:t>
            </w:r>
          </w:p>
          <w:p w14:paraId="6D854E6E" w14:textId="36766C46" w:rsidR="00234EAA" w:rsidRPr="00144DE0" w:rsidRDefault="00144DE0" w:rsidP="00144DE0">
            <w:pPr>
              <w:jc w:val="both"/>
              <w:rPr>
                <w:rFonts w:ascii="Arial" w:hAnsi="Arial" w:cs="Arial"/>
                <w:sz w:val="22"/>
                <w:szCs w:val="22"/>
              </w:rPr>
            </w:pPr>
            <w:r w:rsidRPr="00144DE0">
              <w:rPr>
                <w:rFonts w:ascii="Arial" w:hAnsi="Arial" w:cs="Arial"/>
                <w:sz w:val="22"/>
                <w:szCs w:val="22"/>
              </w:rPr>
              <w:t xml:space="preserve">Educational program, parents, parental bonding, parenting satisfaction, perinatal period, self-efficacy, social support. </w:t>
            </w:r>
          </w:p>
          <w:p w14:paraId="5A4DE262" w14:textId="76239C87" w:rsidR="00DA7A71" w:rsidRPr="00144DE0" w:rsidRDefault="00DA7A71" w:rsidP="00144DE0">
            <w:pPr>
              <w:jc w:val="both"/>
              <w:rPr>
                <w:rFonts w:ascii="Arial" w:hAnsi="Arial" w:cs="Arial"/>
                <w:b/>
                <w:sz w:val="22"/>
                <w:szCs w:val="22"/>
              </w:rPr>
            </w:pPr>
          </w:p>
          <w:p w14:paraId="5A4DE263" w14:textId="3A181901" w:rsidR="00DA7A71" w:rsidRPr="00144DE0" w:rsidRDefault="00DA7A71" w:rsidP="00144DE0">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44DE0"/>
    <w:rsid w:val="001C3A37"/>
    <w:rsid w:val="001D7184"/>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C3C33"/>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07DFC"/>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04645"/>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iPriority w:val="99"/>
    <w:unhideWhenUsed/>
    <w:rsid w:val="00144DE0"/>
    <w:pPr>
      <w:tabs>
        <w:tab w:val="center" w:pos="4320"/>
        <w:tab w:val="right" w:pos="8640"/>
      </w:tabs>
    </w:pPr>
    <w:rPr>
      <w:rFonts w:ascii="Arial" w:hAnsi="Arial"/>
      <w:lang w:val="en-US"/>
    </w:rPr>
  </w:style>
  <w:style w:type="character" w:customStyle="1" w:styleId="HeaderChar">
    <w:name w:val="Header Char"/>
    <w:basedOn w:val="DefaultParagraphFont"/>
    <w:link w:val="Header"/>
    <w:uiPriority w:val="99"/>
    <w:rsid w:val="00144DE0"/>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9c8a2b7b-0bee-4c48-b0a6-23db8982d3bc"/>
    <ds:schemaRef ds:uri="http://schemas.microsoft.com/office/infopath/2007/PartnerControls"/>
    <ds:schemaRef ds:uri="6911e96c-4cc4-42d5-8e43-f93924cf6a05"/>
    <ds:schemaRef ds:uri="http://www.w3.org/XML/1998/namespace"/>
  </ds:schemaRefs>
</ds:datastoreItem>
</file>

<file path=customXml/itemProps3.xml><?xml version="1.0" encoding="utf-8"?>
<ds:datastoreItem xmlns:ds="http://schemas.openxmlformats.org/officeDocument/2006/customXml" ds:itemID="{B51E4067-9B04-4F6F-B702-80C8DCC5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2366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2</cp:revision>
  <dcterms:created xsi:type="dcterms:W3CDTF">2018-09-24T00:08:00Z</dcterms:created>
  <dcterms:modified xsi:type="dcterms:W3CDTF">2018-09-24T00:08:00Z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