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63792BC4" w14:textId="08716424" w:rsidR="008634FD" w:rsidRPr="009D0FA9" w:rsidRDefault="009D0FA9" w:rsidP="008634FD">
            <w:pPr>
              <w:jc w:val="both"/>
              <w:rPr>
                <w:rFonts w:ascii="Arial" w:hAnsi="Arial" w:cs="Arial"/>
                <w:bCs/>
                <w:i/>
                <w:iCs/>
                <w:sz w:val="22"/>
                <w:szCs w:val="22"/>
              </w:rPr>
            </w:pPr>
            <w:r w:rsidRPr="009D0FA9">
              <w:rPr>
                <w:rFonts w:ascii="Arial" w:hAnsi="Arial" w:cs="Arial"/>
                <w:bCs/>
                <w:i/>
                <w:iCs/>
                <w:sz w:val="22"/>
                <w:szCs w:val="22"/>
              </w:rPr>
              <w:t>Paper</w:t>
            </w:r>
          </w:p>
          <w:p w14:paraId="128C288E" w14:textId="65F2DF2B" w:rsidR="00C8423A" w:rsidRPr="009D0FA9" w:rsidRDefault="008634FD" w:rsidP="008634FD">
            <w:pPr>
              <w:jc w:val="both"/>
              <w:rPr>
                <w:rFonts w:ascii="Arial" w:hAnsi="Arial" w:cs="Arial"/>
                <w:b/>
                <w:bCs/>
                <w:sz w:val="22"/>
                <w:szCs w:val="22"/>
                <w:lang w:val="en-AU"/>
              </w:rPr>
            </w:pPr>
            <w:r w:rsidRPr="009D0FA9">
              <w:rPr>
                <w:rFonts w:ascii="Arial" w:hAnsi="Arial" w:cs="Arial"/>
                <w:b/>
                <w:bCs/>
                <w:sz w:val="22"/>
                <w:szCs w:val="22"/>
                <w:lang w:val="en-AU"/>
              </w:rPr>
              <w:t>Policy impact on public adaptation intentions and community wellbeing</w:t>
            </w:r>
          </w:p>
          <w:p w14:paraId="3F7D1534" w14:textId="69E3C93C" w:rsidR="008634FD" w:rsidRPr="008634FD" w:rsidRDefault="008634FD" w:rsidP="008634FD">
            <w:pPr>
              <w:jc w:val="both"/>
              <w:rPr>
                <w:rFonts w:ascii="Arial" w:hAnsi="Arial" w:cs="Arial"/>
                <w:sz w:val="22"/>
                <w:szCs w:val="22"/>
              </w:rPr>
            </w:pPr>
          </w:p>
        </w:tc>
      </w:tr>
      <w:tr w:rsidR="00C8423A" w:rsidRPr="0003525D" w14:paraId="1A1C8C63" w14:textId="77777777" w:rsidTr="009F4EA0">
        <w:trPr>
          <w:trHeight w:val="3124"/>
        </w:trPr>
        <w:tc>
          <w:tcPr>
            <w:tcW w:w="8640" w:type="dxa"/>
          </w:tcPr>
          <w:p w14:paraId="6771E215" w14:textId="78D6D1DA" w:rsidR="00777949" w:rsidRPr="000636AD" w:rsidRDefault="0065012F" w:rsidP="00350850">
            <w:pPr>
              <w:jc w:val="both"/>
              <w:rPr>
                <w:rFonts w:ascii="Arial" w:hAnsi="Arial" w:cs="Arial"/>
                <w:b/>
                <w:sz w:val="22"/>
                <w:szCs w:val="22"/>
              </w:rPr>
            </w:pPr>
            <w:r w:rsidRPr="0065012F">
              <w:rPr>
                <w:rFonts w:ascii="Arial" w:hAnsi="Arial" w:cs="Arial"/>
                <w:b/>
                <w:sz w:val="22"/>
                <w:szCs w:val="22"/>
              </w:rPr>
              <w:t>Introduction</w:t>
            </w:r>
          </w:p>
          <w:p w14:paraId="0DFA30B6" w14:textId="1D4F1507" w:rsidR="00777949" w:rsidRDefault="00777949" w:rsidP="0077794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The translation of adaptation policy to action has received significant scholarly attention, uncovering an array of barriers to innovation particularly in coastal communities</w:t>
            </w:r>
            <w:r>
              <w:rPr>
                <w:rStyle w:val="normaltextrun"/>
                <w:rFonts w:ascii="Arial" w:hAnsi="Arial" w:cs="Arial"/>
                <w:color w:val="000000"/>
                <w:sz w:val="17"/>
                <w:szCs w:val="17"/>
                <w:vertAlign w:val="superscript"/>
                <w:lang w:val="en-GB"/>
              </w:rPr>
              <w:t>1,2</w:t>
            </w:r>
            <w:r>
              <w:rPr>
                <w:rStyle w:val="normaltextrun"/>
                <w:rFonts w:ascii="Arial" w:hAnsi="Arial" w:cs="Arial"/>
                <w:sz w:val="22"/>
                <w:szCs w:val="22"/>
                <w:lang w:val="en-GB"/>
              </w:rPr>
              <w:t xml:space="preserve">. </w:t>
            </w:r>
            <w:r>
              <w:rPr>
                <w:rStyle w:val="normaltextrun"/>
                <w:rFonts w:ascii="Arial" w:hAnsi="Arial" w:cs="Arial"/>
                <w:sz w:val="22"/>
                <w:szCs w:val="22"/>
              </w:rPr>
              <w:t xml:space="preserve">Innovation is necessary to address </w:t>
            </w:r>
            <w:r w:rsidRPr="009A62D2">
              <w:rPr>
                <w:rStyle w:val="normaltextrun"/>
                <w:rFonts w:ascii="Arial" w:hAnsi="Arial" w:cs="Arial"/>
                <w:color w:val="000000" w:themeColor="text1"/>
                <w:sz w:val="22"/>
                <w:szCs w:val="22"/>
              </w:rPr>
              <w:t>the significant social</w:t>
            </w:r>
            <w:r>
              <w:rPr>
                <w:rStyle w:val="normaltextrun"/>
                <w:rFonts w:ascii="Arial" w:hAnsi="Arial" w:cs="Arial"/>
                <w:sz w:val="22"/>
                <w:szCs w:val="22"/>
              </w:rPr>
              <w:t>, environmental and cultural impacts of climate change</w:t>
            </w:r>
            <w:r>
              <w:rPr>
                <w:rStyle w:val="normaltextrun"/>
                <w:rFonts w:ascii="Arial" w:hAnsi="Arial" w:cs="Arial"/>
                <w:color w:val="000000"/>
                <w:sz w:val="17"/>
                <w:szCs w:val="17"/>
                <w:vertAlign w:val="superscript"/>
              </w:rPr>
              <w:t>3–5</w:t>
            </w:r>
            <w:r w:rsidR="009A62D2">
              <w:rPr>
                <w:rStyle w:val="normaltextrun"/>
                <w:rFonts w:ascii="Arial" w:hAnsi="Arial" w:cs="Arial"/>
                <w:sz w:val="22"/>
                <w:szCs w:val="22"/>
              </w:rPr>
              <w:t>, ye</w:t>
            </w:r>
            <w:r>
              <w:rPr>
                <w:rStyle w:val="normaltextrun"/>
                <w:rFonts w:ascii="Arial" w:hAnsi="Arial" w:cs="Arial"/>
                <w:sz w:val="22"/>
                <w:szCs w:val="22"/>
              </w:rPr>
              <w:t>t the impact of innovative policy on community adaptation intentions and wellbeing are largely unknown</w:t>
            </w:r>
            <w:r>
              <w:rPr>
                <w:rStyle w:val="normaltextrun"/>
                <w:rFonts w:ascii="Arial" w:hAnsi="Arial" w:cs="Arial"/>
                <w:color w:val="000000"/>
                <w:sz w:val="17"/>
                <w:szCs w:val="17"/>
                <w:vertAlign w:val="superscript"/>
              </w:rPr>
              <w:t xml:space="preserve"> 6–9</w:t>
            </w:r>
            <w:r>
              <w:rPr>
                <w:rStyle w:val="normaltextrun"/>
                <w:rFonts w:ascii="Arial" w:hAnsi="Arial" w:cs="Arial"/>
                <w:sz w:val="22"/>
                <w:szCs w:val="22"/>
              </w:rPr>
              <w:t>.  Addressing this knowledge gap is vital to</w:t>
            </w:r>
            <w:r w:rsidR="00BA403F">
              <w:rPr>
                <w:rStyle w:val="normaltextrun"/>
                <w:rFonts w:ascii="Arial" w:hAnsi="Arial" w:cs="Arial"/>
                <w:sz w:val="22"/>
                <w:szCs w:val="22"/>
              </w:rPr>
              <w:t xml:space="preserve"> </w:t>
            </w:r>
            <w:r w:rsidR="00BA403F" w:rsidRPr="00BA403F">
              <w:rPr>
                <w:rStyle w:val="normaltextrun"/>
                <w:rFonts w:ascii="Arial" w:hAnsi="Arial" w:cs="Arial"/>
                <w:sz w:val="22"/>
                <w:szCs w:val="22"/>
              </w:rPr>
              <w:t xml:space="preserve">create meaningful policies that </w:t>
            </w:r>
            <w:r w:rsidR="004353D6">
              <w:rPr>
                <w:rStyle w:val="normaltextrun"/>
                <w:rFonts w:ascii="Arial" w:hAnsi="Arial" w:cs="Arial"/>
                <w:sz w:val="22"/>
                <w:szCs w:val="22"/>
              </w:rPr>
              <w:t>reduce vulnerability and build resilience to climate risks</w:t>
            </w:r>
            <w:r>
              <w:rPr>
                <w:rStyle w:val="normaltextrun"/>
                <w:rFonts w:ascii="Arial" w:hAnsi="Arial" w:cs="Arial"/>
                <w:color w:val="000000"/>
                <w:sz w:val="17"/>
                <w:szCs w:val="17"/>
                <w:vertAlign w:val="superscript"/>
              </w:rPr>
              <w:t>10–12</w:t>
            </w:r>
            <w:r>
              <w:rPr>
                <w:rStyle w:val="normaltextrun"/>
                <w:rFonts w:ascii="Arial" w:hAnsi="Arial" w:cs="Arial"/>
                <w:sz w:val="22"/>
                <w:szCs w:val="22"/>
              </w:rPr>
              <w:t>.</w:t>
            </w:r>
            <w:r>
              <w:rPr>
                <w:rStyle w:val="eop"/>
                <w:rFonts w:ascii="Arial" w:hAnsi="Arial" w:cs="Arial"/>
                <w:sz w:val="22"/>
                <w:szCs w:val="22"/>
              </w:rPr>
              <w:t> </w:t>
            </w:r>
          </w:p>
          <w:p w14:paraId="522B665F" w14:textId="6CC231BA" w:rsidR="00777949" w:rsidRPr="001B00F4" w:rsidRDefault="00777949" w:rsidP="00777949">
            <w:pPr>
              <w:pStyle w:val="paragraph"/>
              <w:spacing w:before="0" w:beforeAutospacing="0" w:after="0" w:afterAutospacing="0"/>
              <w:jc w:val="both"/>
              <w:textAlignment w:val="baseline"/>
              <w:rPr>
                <w:rFonts w:ascii="Segoe UI" w:hAnsi="Segoe UI" w:cs="Segoe UI"/>
                <w:color w:val="000000" w:themeColor="text1"/>
                <w:sz w:val="18"/>
                <w:szCs w:val="18"/>
              </w:rPr>
            </w:pPr>
            <w:r>
              <w:rPr>
                <w:rStyle w:val="normaltextrun"/>
                <w:rFonts w:ascii="Arial" w:hAnsi="Arial" w:cs="Arial"/>
                <w:sz w:val="22"/>
                <w:szCs w:val="22"/>
              </w:rPr>
              <w:t>This research seek</w:t>
            </w:r>
            <w:r w:rsidR="004353D6">
              <w:rPr>
                <w:rStyle w:val="normaltextrun"/>
                <w:rFonts w:ascii="Arial" w:hAnsi="Arial" w:cs="Arial"/>
                <w:sz w:val="22"/>
                <w:szCs w:val="22"/>
              </w:rPr>
              <w:t>s</w:t>
            </w:r>
            <w:r>
              <w:rPr>
                <w:rStyle w:val="normaltextrun"/>
                <w:rFonts w:ascii="Arial" w:hAnsi="Arial" w:cs="Arial"/>
                <w:sz w:val="22"/>
                <w:szCs w:val="22"/>
              </w:rPr>
              <w:t xml:space="preserve"> to fill this knowledge gap via a partnership with an Australian local government authority (LGA) leading an innovative local resilience planning (LRP) program. Innovation was driven by policy failure, in particular, community rejection of planned retreat as a policy response. </w:t>
            </w:r>
            <w:r w:rsidRPr="001B00F4">
              <w:rPr>
                <w:rStyle w:val="normaltextrun"/>
                <w:rFonts w:ascii="Arial" w:hAnsi="Arial" w:cs="Arial"/>
                <w:color w:val="000000" w:themeColor="text1"/>
                <w:sz w:val="22"/>
                <w:szCs w:val="22"/>
              </w:rPr>
              <w:t>The LRP program involves a commitment between community members and the LGA on private and public adaptation investment. Drawing on participating community member experiences, we analyse the impact of engaging in the local resilience building program on perceptions of resilience, adaptation intention and wellbeing. </w:t>
            </w:r>
            <w:r w:rsidRPr="001B00F4">
              <w:rPr>
                <w:rStyle w:val="eop"/>
                <w:rFonts w:ascii="Arial" w:hAnsi="Arial" w:cs="Arial"/>
                <w:color w:val="000000" w:themeColor="text1"/>
                <w:sz w:val="22"/>
                <w:szCs w:val="22"/>
              </w:rPr>
              <w:t> </w:t>
            </w:r>
          </w:p>
          <w:p w14:paraId="66032373" w14:textId="77777777" w:rsidR="00777949" w:rsidRDefault="00777949" w:rsidP="00777949">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173E3EC" w14:textId="77777777" w:rsidR="00777949" w:rsidRDefault="00777949" w:rsidP="0077794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CA"/>
              </w:rPr>
              <w:t>Objectives</w:t>
            </w:r>
            <w:r>
              <w:rPr>
                <w:rStyle w:val="eop"/>
                <w:rFonts w:ascii="Arial" w:hAnsi="Arial" w:cs="Arial"/>
                <w:sz w:val="22"/>
                <w:szCs w:val="22"/>
              </w:rPr>
              <w:t> </w:t>
            </w:r>
          </w:p>
          <w:p w14:paraId="75FB92D9" w14:textId="15935043" w:rsidR="00777949" w:rsidRDefault="00777949" w:rsidP="0077794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GB"/>
              </w:rPr>
              <w:t>To understand the impact o</w:t>
            </w:r>
            <w:r w:rsidR="001B00F4">
              <w:rPr>
                <w:rStyle w:val="normaltextrun"/>
                <w:rFonts w:ascii="Arial" w:hAnsi="Arial" w:cs="Arial"/>
                <w:sz w:val="22"/>
                <w:szCs w:val="22"/>
                <w:lang w:val="en-GB"/>
              </w:rPr>
              <w:t xml:space="preserve">f </w:t>
            </w:r>
            <w:r>
              <w:rPr>
                <w:rStyle w:val="normaltextrun"/>
                <w:rFonts w:ascii="Arial" w:hAnsi="Arial" w:cs="Arial"/>
                <w:sz w:val="22"/>
                <w:szCs w:val="22"/>
                <w:lang w:val="en-GB"/>
              </w:rPr>
              <w:t>novel policy response</w:t>
            </w:r>
            <w:r w:rsidR="001B00F4">
              <w:rPr>
                <w:rStyle w:val="normaltextrun"/>
                <w:rFonts w:ascii="Arial" w:hAnsi="Arial" w:cs="Arial"/>
                <w:sz w:val="22"/>
                <w:szCs w:val="22"/>
                <w:lang w:val="en-GB"/>
              </w:rPr>
              <w:t>s</w:t>
            </w:r>
            <w:r>
              <w:rPr>
                <w:rStyle w:val="normaltextrun"/>
                <w:rFonts w:ascii="Arial" w:hAnsi="Arial" w:cs="Arial"/>
                <w:sz w:val="22"/>
                <w:szCs w:val="22"/>
                <w:lang w:val="en-GB"/>
              </w:rPr>
              <w:t xml:space="preserve"> to climate change and disasters on community resilience and wellbeing. </w:t>
            </w:r>
            <w:r>
              <w:rPr>
                <w:rStyle w:val="eop"/>
                <w:rFonts w:ascii="Arial" w:hAnsi="Arial" w:cs="Arial"/>
                <w:sz w:val="22"/>
                <w:szCs w:val="22"/>
              </w:rPr>
              <w:t> </w:t>
            </w:r>
          </w:p>
          <w:p w14:paraId="4F3D7EED" w14:textId="77777777" w:rsidR="00777949" w:rsidRDefault="00777949" w:rsidP="00777949">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53B19C0" w14:textId="77777777" w:rsidR="00777949" w:rsidRDefault="00777949" w:rsidP="0077794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CA"/>
              </w:rPr>
              <w:t>Methodology</w:t>
            </w:r>
            <w:r>
              <w:rPr>
                <w:rStyle w:val="eop"/>
                <w:rFonts w:ascii="Arial" w:hAnsi="Arial" w:cs="Arial"/>
                <w:sz w:val="22"/>
                <w:szCs w:val="22"/>
              </w:rPr>
              <w:t> </w:t>
            </w:r>
          </w:p>
          <w:p w14:paraId="47579173" w14:textId="77777777" w:rsidR="00777949" w:rsidRDefault="00777949" w:rsidP="0077794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GB"/>
              </w:rPr>
              <w:t xml:space="preserve">Through an interpretive paradigm and qualitative research methods, the research team asked: </w:t>
            </w:r>
            <w:r>
              <w:rPr>
                <w:rStyle w:val="normaltextrun"/>
                <w:rFonts w:ascii="Arial" w:hAnsi="Arial" w:cs="Arial"/>
                <w:i/>
                <w:iCs/>
                <w:sz w:val="22"/>
                <w:szCs w:val="22"/>
                <w:lang w:val="en-GB"/>
              </w:rPr>
              <w:t>In what ways does a novel and emerging policy response to climate risk influence householder perceptions of resilience, adaptation intention, and community wellbeing.</w:t>
            </w:r>
            <w:r>
              <w:rPr>
                <w:rStyle w:val="normaltextrun"/>
                <w:rFonts w:ascii="Arial" w:hAnsi="Arial" w:cs="Arial"/>
                <w:sz w:val="22"/>
                <w:szCs w:val="22"/>
                <w:lang w:val="en-GB"/>
              </w:rPr>
              <w:t xml:space="preserve"> The research sought to answer this question through semi-structured interviews (~20) with householders participating in the LRP program, those within target communities not engaged in the program, and coastal managers leading the initiative. </w:t>
            </w:r>
            <w:r>
              <w:rPr>
                <w:rStyle w:val="eop"/>
                <w:rFonts w:ascii="Arial" w:hAnsi="Arial" w:cs="Arial"/>
                <w:sz w:val="22"/>
                <w:szCs w:val="22"/>
              </w:rPr>
              <w:t> </w:t>
            </w:r>
          </w:p>
          <w:p w14:paraId="0573B32F" w14:textId="77777777" w:rsidR="00777949" w:rsidRDefault="00777949" w:rsidP="00777949">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42ADD3B6" w14:textId="77777777" w:rsidR="00777949" w:rsidRDefault="00777949" w:rsidP="0077794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CA"/>
              </w:rPr>
              <w:t>Findings</w:t>
            </w:r>
            <w:r>
              <w:rPr>
                <w:rStyle w:val="eop"/>
                <w:rFonts w:ascii="Arial" w:hAnsi="Arial" w:cs="Arial"/>
                <w:sz w:val="22"/>
                <w:szCs w:val="22"/>
              </w:rPr>
              <w:t> </w:t>
            </w:r>
          </w:p>
          <w:p w14:paraId="219FCB74" w14:textId="4ED5D255" w:rsidR="00777949" w:rsidRDefault="00777949" w:rsidP="0077794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CA"/>
              </w:rPr>
              <w:t>At the time of abstract submission data collection is ongoing. Key findings will be incorporated in June 2025 and detail the impact of engagement in the LRP program on community perceptions of resilience, adaptation intentions and wellbeing, challenges to engagement, and transferability to other contexts. </w:t>
            </w:r>
            <w:r>
              <w:rPr>
                <w:rStyle w:val="eop"/>
                <w:rFonts w:ascii="Arial" w:hAnsi="Arial" w:cs="Arial"/>
                <w:sz w:val="22"/>
                <w:szCs w:val="22"/>
              </w:rPr>
              <w:t> </w:t>
            </w:r>
          </w:p>
          <w:p w14:paraId="0A4CEEEB" w14:textId="77777777" w:rsidR="00777949" w:rsidRDefault="00777949" w:rsidP="00777949">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447675AD" w14:textId="77777777" w:rsidR="00777949" w:rsidRDefault="00777949" w:rsidP="0077794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CA"/>
              </w:rPr>
              <w:t>Significance of the work for policy and practice </w:t>
            </w:r>
            <w:r>
              <w:rPr>
                <w:rStyle w:val="eop"/>
                <w:rFonts w:ascii="Arial" w:hAnsi="Arial" w:cs="Arial"/>
                <w:sz w:val="22"/>
                <w:szCs w:val="22"/>
              </w:rPr>
              <w:t> </w:t>
            </w:r>
          </w:p>
          <w:p w14:paraId="0F8D528E" w14:textId="70FAA2CE" w:rsidR="00777949" w:rsidRDefault="00777949" w:rsidP="0077794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CA"/>
              </w:rPr>
              <w:t>T</w:t>
            </w:r>
            <w:r w:rsidR="00542B7B">
              <w:rPr>
                <w:rStyle w:val="normaltextrun"/>
                <w:rFonts w:ascii="Arial" w:hAnsi="Arial" w:cs="Arial"/>
                <w:sz w:val="22"/>
                <w:szCs w:val="22"/>
                <w:lang w:val="en-CA"/>
              </w:rPr>
              <w:t xml:space="preserve">his research will </w:t>
            </w:r>
            <w:r>
              <w:rPr>
                <w:rStyle w:val="normaltextrun"/>
                <w:rFonts w:ascii="Arial" w:hAnsi="Arial" w:cs="Arial"/>
                <w:sz w:val="22"/>
                <w:szCs w:val="22"/>
                <w:lang w:val="en-CA"/>
              </w:rPr>
              <w:t>generate new knowledge that will shape implementation of</w:t>
            </w:r>
            <w:r w:rsidR="00542B7B">
              <w:rPr>
                <w:rStyle w:val="normaltextrun"/>
                <w:rFonts w:ascii="Arial" w:hAnsi="Arial" w:cs="Arial"/>
                <w:sz w:val="22"/>
                <w:szCs w:val="22"/>
                <w:lang w:val="en-CA"/>
              </w:rPr>
              <w:t xml:space="preserve"> local resilience planning</w:t>
            </w:r>
            <w:r>
              <w:rPr>
                <w:rStyle w:val="normaltextrun"/>
                <w:rFonts w:ascii="Arial" w:hAnsi="Arial" w:cs="Arial"/>
                <w:sz w:val="22"/>
                <w:szCs w:val="22"/>
                <w:lang w:val="en-CA"/>
              </w:rPr>
              <w:t xml:space="preserve"> within Australia; furthermore, lessons regarding policy impact have relevance in all contexts where coastal managers grapple with the challenge of implementing innovative policy response to climate risks. This case example will demonstrate the impact of early engagement of community in challenging discussions around risk exposure, adaptation investment, and short and long-term trade-offs. Crucial knowledge for coastal managers seeking to extend beyond business-as-usual coastal adaptation planning and management. The research also contributes to a dearth of literature on impacts of policy choice on equity, health and community wellbeing</w:t>
            </w:r>
            <w:r>
              <w:rPr>
                <w:rStyle w:val="normaltextrun"/>
                <w:rFonts w:ascii="Arial" w:hAnsi="Arial" w:cs="Arial"/>
                <w:color w:val="000000"/>
                <w:sz w:val="17"/>
                <w:szCs w:val="17"/>
                <w:vertAlign w:val="superscript"/>
                <w:lang w:val="en-CA"/>
              </w:rPr>
              <w:t xml:space="preserve"> </w:t>
            </w:r>
            <w:r>
              <w:rPr>
                <w:rStyle w:val="normaltextrun"/>
                <w:rFonts w:ascii="Arial" w:hAnsi="Arial" w:cs="Arial"/>
                <w:sz w:val="22"/>
                <w:szCs w:val="22"/>
                <w:lang w:val="en-CA"/>
              </w:rPr>
              <w:t>at the intersection of climate change adaptation and disaster risk reduction research. </w:t>
            </w:r>
          </w:p>
          <w:p w14:paraId="30237C27" w14:textId="77777777" w:rsidR="00BA4F10" w:rsidRDefault="00BA4F10" w:rsidP="00706DED">
            <w:pPr>
              <w:jc w:val="both"/>
              <w:rPr>
                <w:rFonts w:ascii="Arial" w:hAnsi="Arial" w:cs="Arial"/>
                <w:b/>
                <w:sz w:val="22"/>
                <w:szCs w:val="22"/>
              </w:rPr>
            </w:pPr>
          </w:p>
          <w:p w14:paraId="353CB77C" w14:textId="5FFAC43D" w:rsidR="00BA4F10" w:rsidRDefault="00BA4F10" w:rsidP="00706DED">
            <w:pPr>
              <w:jc w:val="both"/>
              <w:rPr>
                <w:rFonts w:ascii="Arial" w:hAnsi="Arial" w:cs="Arial"/>
                <w:b/>
                <w:sz w:val="22"/>
                <w:szCs w:val="22"/>
              </w:rPr>
            </w:pPr>
            <w:r>
              <w:rPr>
                <w:rFonts w:ascii="Arial" w:hAnsi="Arial" w:cs="Arial"/>
                <w:b/>
                <w:sz w:val="22"/>
                <w:szCs w:val="22"/>
              </w:rPr>
              <w:t>References</w:t>
            </w:r>
          </w:p>
          <w:sdt>
            <w:sdtPr>
              <w:rPr>
                <w:rFonts w:ascii="Arial" w:hAnsi="Arial" w:cs="Arial"/>
                <w:color w:val="000000"/>
                <w:sz w:val="22"/>
                <w:szCs w:val="22"/>
              </w:rPr>
              <w:tag w:val="MENDELEY_BIBLIOGRAPHY"/>
              <w:id w:val="-1146732596"/>
              <w:placeholder>
                <w:docPart w:val="DefaultPlaceholder_-1854013440"/>
              </w:placeholder>
            </w:sdtPr>
            <w:sdtEndPr/>
            <w:sdtContent>
              <w:p w14:paraId="2A1C8695" w14:textId="77777777" w:rsidR="00105174" w:rsidRPr="00E6341A" w:rsidRDefault="00105174">
                <w:pPr>
                  <w:autoSpaceDE w:val="0"/>
                  <w:autoSpaceDN w:val="0"/>
                  <w:ind w:hanging="640"/>
                  <w:divId w:val="923488776"/>
                  <w:rPr>
                    <w:rFonts w:ascii="Arial" w:hAnsi="Arial" w:cs="Arial"/>
                    <w:sz w:val="24"/>
                    <w:szCs w:val="24"/>
                  </w:rPr>
                </w:pPr>
                <w:r w:rsidRPr="00E6341A">
                  <w:rPr>
                    <w:rFonts w:ascii="Arial" w:hAnsi="Arial" w:cs="Arial"/>
                  </w:rPr>
                  <w:t>1.</w:t>
                </w:r>
                <w:r w:rsidRPr="00E6341A">
                  <w:rPr>
                    <w:rFonts w:ascii="Arial" w:hAnsi="Arial" w:cs="Arial"/>
                  </w:rPr>
                  <w:tab/>
                  <w:t xml:space="preserve">Elrick-Barr, C. E., Thomsen, D. C. &amp; Smith, T. F. Governance innovations in the coastal zone: Towards social-ecological resilience. </w:t>
                </w:r>
                <w:r w:rsidRPr="00E6341A">
                  <w:rPr>
                    <w:rFonts w:ascii="Arial" w:hAnsi="Arial" w:cs="Arial"/>
                    <w:i/>
                    <w:iCs/>
                  </w:rPr>
                  <w:t>Environ Sci Policy</w:t>
                </w:r>
                <w:r w:rsidRPr="00E6341A">
                  <w:rPr>
                    <w:rFonts w:ascii="Arial" w:hAnsi="Arial" w:cs="Arial"/>
                  </w:rPr>
                  <w:t xml:space="preserve"> </w:t>
                </w:r>
                <w:r w:rsidRPr="00E6341A">
                  <w:rPr>
                    <w:rFonts w:ascii="Arial" w:hAnsi="Arial" w:cs="Arial"/>
                    <w:b/>
                    <w:bCs/>
                  </w:rPr>
                  <w:t>153</w:t>
                </w:r>
                <w:r w:rsidRPr="00E6341A">
                  <w:rPr>
                    <w:rFonts w:ascii="Arial" w:hAnsi="Arial" w:cs="Arial"/>
                  </w:rPr>
                  <w:t>, (2024).</w:t>
                </w:r>
              </w:p>
              <w:p w14:paraId="2363C9FD" w14:textId="77777777" w:rsidR="00105174" w:rsidRPr="00E6341A" w:rsidRDefault="00105174">
                <w:pPr>
                  <w:autoSpaceDE w:val="0"/>
                  <w:autoSpaceDN w:val="0"/>
                  <w:ind w:hanging="640"/>
                  <w:divId w:val="1254625000"/>
                  <w:rPr>
                    <w:rFonts w:ascii="Arial" w:hAnsi="Arial" w:cs="Arial"/>
                  </w:rPr>
                </w:pPr>
                <w:r w:rsidRPr="00E6341A">
                  <w:rPr>
                    <w:rFonts w:ascii="Arial" w:hAnsi="Arial" w:cs="Arial"/>
                  </w:rPr>
                  <w:t>2.</w:t>
                </w:r>
                <w:r w:rsidRPr="00E6341A">
                  <w:rPr>
                    <w:rFonts w:ascii="Arial" w:hAnsi="Arial" w:cs="Arial"/>
                  </w:rPr>
                  <w:tab/>
                  <w:t xml:space="preserve">Craig, R. K. Coastal adaptation, government-subsidized insurance, and perverse incentives to stay. </w:t>
                </w:r>
                <w:r w:rsidRPr="00E6341A">
                  <w:rPr>
                    <w:rFonts w:ascii="Arial" w:hAnsi="Arial" w:cs="Arial"/>
                    <w:i/>
                    <w:iCs/>
                  </w:rPr>
                  <w:t>Clim Change</w:t>
                </w:r>
                <w:r w:rsidRPr="00E6341A">
                  <w:rPr>
                    <w:rFonts w:ascii="Arial" w:hAnsi="Arial" w:cs="Arial"/>
                  </w:rPr>
                  <w:t xml:space="preserve"> </w:t>
                </w:r>
                <w:r w:rsidRPr="00E6341A">
                  <w:rPr>
                    <w:rFonts w:ascii="Arial" w:hAnsi="Arial" w:cs="Arial"/>
                    <w:b/>
                    <w:bCs/>
                  </w:rPr>
                  <w:t>152</w:t>
                </w:r>
                <w:r w:rsidRPr="00E6341A">
                  <w:rPr>
                    <w:rFonts w:ascii="Arial" w:hAnsi="Arial" w:cs="Arial"/>
                  </w:rPr>
                  <w:t>, 215–226 (2019).</w:t>
                </w:r>
              </w:p>
              <w:p w14:paraId="4648A9CE" w14:textId="77777777" w:rsidR="00105174" w:rsidRPr="00E6341A" w:rsidRDefault="00105174">
                <w:pPr>
                  <w:autoSpaceDE w:val="0"/>
                  <w:autoSpaceDN w:val="0"/>
                  <w:ind w:hanging="640"/>
                  <w:divId w:val="1440905530"/>
                  <w:rPr>
                    <w:rFonts w:ascii="Arial" w:hAnsi="Arial" w:cs="Arial"/>
                  </w:rPr>
                </w:pPr>
                <w:r w:rsidRPr="00E6341A">
                  <w:rPr>
                    <w:rFonts w:ascii="Arial" w:hAnsi="Arial" w:cs="Arial"/>
                  </w:rPr>
                  <w:t>3.</w:t>
                </w:r>
                <w:r w:rsidRPr="00E6341A">
                  <w:rPr>
                    <w:rFonts w:ascii="Arial" w:hAnsi="Arial" w:cs="Arial"/>
                  </w:rPr>
                  <w:tab/>
                </w:r>
                <w:proofErr w:type="spellStart"/>
                <w:r w:rsidRPr="00E6341A">
                  <w:rPr>
                    <w:rFonts w:ascii="Arial" w:hAnsi="Arial" w:cs="Arial"/>
                  </w:rPr>
                  <w:t>Glavovic</w:t>
                </w:r>
                <w:proofErr w:type="spellEnd"/>
                <w:r w:rsidRPr="00E6341A">
                  <w:rPr>
                    <w:rFonts w:ascii="Arial" w:hAnsi="Arial" w:cs="Arial"/>
                  </w:rPr>
                  <w:t xml:space="preserve">, B. Coastal Innovation Imperative. </w:t>
                </w:r>
                <w:r w:rsidRPr="00E6341A">
                  <w:rPr>
                    <w:rFonts w:ascii="Arial" w:hAnsi="Arial" w:cs="Arial"/>
                    <w:i/>
                    <w:iCs/>
                  </w:rPr>
                  <w:t>Sustainability</w:t>
                </w:r>
                <w:r w:rsidRPr="00E6341A">
                  <w:rPr>
                    <w:rFonts w:ascii="Arial" w:hAnsi="Arial" w:cs="Arial"/>
                  </w:rPr>
                  <w:t xml:space="preserve"> </w:t>
                </w:r>
                <w:r w:rsidRPr="00E6341A">
                  <w:rPr>
                    <w:rFonts w:ascii="Arial" w:hAnsi="Arial" w:cs="Arial"/>
                    <w:b/>
                    <w:bCs/>
                  </w:rPr>
                  <w:t>5</w:t>
                </w:r>
                <w:r w:rsidRPr="00E6341A">
                  <w:rPr>
                    <w:rFonts w:ascii="Arial" w:hAnsi="Arial" w:cs="Arial"/>
                  </w:rPr>
                  <w:t>, 934–954 (2013).</w:t>
                </w:r>
              </w:p>
              <w:p w14:paraId="6CA714D5" w14:textId="77777777" w:rsidR="00105174" w:rsidRPr="00E6341A" w:rsidRDefault="00105174">
                <w:pPr>
                  <w:autoSpaceDE w:val="0"/>
                  <w:autoSpaceDN w:val="0"/>
                  <w:ind w:hanging="640"/>
                  <w:divId w:val="906107415"/>
                  <w:rPr>
                    <w:rFonts w:ascii="Arial" w:hAnsi="Arial" w:cs="Arial"/>
                  </w:rPr>
                </w:pPr>
                <w:r w:rsidRPr="00E6341A">
                  <w:rPr>
                    <w:rFonts w:ascii="Arial" w:hAnsi="Arial" w:cs="Arial"/>
                  </w:rPr>
                  <w:t>4.</w:t>
                </w:r>
                <w:r w:rsidRPr="00E6341A">
                  <w:rPr>
                    <w:rFonts w:ascii="Arial" w:hAnsi="Arial" w:cs="Arial"/>
                  </w:rPr>
                  <w:tab/>
                </w:r>
                <w:proofErr w:type="spellStart"/>
                <w:r w:rsidRPr="00E6341A">
                  <w:rPr>
                    <w:rFonts w:ascii="Arial" w:hAnsi="Arial" w:cs="Arial"/>
                  </w:rPr>
                  <w:t>d’Hont</w:t>
                </w:r>
                <w:proofErr w:type="spellEnd"/>
                <w:r w:rsidRPr="00E6341A">
                  <w:rPr>
                    <w:rFonts w:ascii="Arial" w:hAnsi="Arial" w:cs="Arial"/>
                  </w:rPr>
                  <w:t xml:space="preserve">, F. M. &amp; Slinger, J. H. Including local knowledge in coastal policy innovation: comparing three Dutch case studies. </w:t>
                </w:r>
                <w:r w:rsidRPr="00E6341A">
                  <w:rPr>
                    <w:rFonts w:ascii="Arial" w:hAnsi="Arial" w:cs="Arial"/>
                    <w:i/>
                    <w:iCs/>
                  </w:rPr>
                  <w:t>Local Environ</w:t>
                </w:r>
                <w:r w:rsidRPr="00E6341A">
                  <w:rPr>
                    <w:rFonts w:ascii="Arial" w:hAnsi="Arial" w:cs="Arial"/>
                  </w:rPr>
                  <w:t xml:space="preserve"> </w:t>
                </w:r>
                <w:r w:rsidRPr="00E6341A">
                  <w:rPr>
                    <w:rFonts w:ascii="Arial" w:hAnsi="Arial" w:cs="Arial"/>
                    <w:b/>
                    <w:bCs/>
                  </w:rPr>
                  <w:t>27</w:t>
                </w:r>
                <w:r w:rsidRPr="00E6341A">
                  <w:rPr>
                    <w:rFonts w:ascii="Arial" w:hAnsi="Arial" w:cs="Arial"/>
                  </w:rPr>
                  <w:t>, 897–914 (2022).</w:t>
                </w:r>
              </w:p>
              <w:p w14:paraId="60D716C7" w14:textId="77777777" w:rsidR="00105174" w:rsidRPr="00E6341A" w:rsidRDefault="00105174">
                <w:pPr>
                  <w:autoSpaceDE w:val="0"/>
                  <w:autoSpaceDN w:val="0"/>
                  <w:ind w:hanging="640"/>
                  <w:divId w:val="1790733478"/>
                  <w:rPr>
                    <w:rFonts w:ascii="Arial" w:hAnsi="Arial" w:cs="Arial"/>
                  </w:rPr>
                </w:pPr>
                <w:r w:rsidRPr="00E6341A">
                  <w:rPr>
                    <w:rFonts w:ascii="Arial" w:hAnsi="Arial" w:cs="Arial"/>
                  </w:rPr>
                  <w:t>5.</w:t>
                </w:r>
                <w:r w:rsidRPr="00E6341A">
                  <w:rPr>
                    <w:rFonts w:ascii="Arial" w:hAnsi="Arial" w:cs="Arial"/>
                  </w:rPr>
                  <w:tab/>
                </w:r>
                <w:proofErr w:type="spellStart"/>
                <w:r w:rsidRPr="00E6341A">
                  <w:rPr>
                    <w:rFonts w:ascii="Arial" w:hAnsi="Arial" w:cs="Arial"/>
                  </w:rPr>
                  <w:t>Fröcklin</w:t>
                </w:r>
                <w:proofErr w:type="spellEnd"/>
                <w:r w:rsidRPr="00E6341A">
                  <w:rPr>
                    <w:rFonts w:ascii="Arial" w:hAnsi="Arial" w:cs="Arial"/>
                  </w:rPr>
                  <w:t xml:space="preserve">, S., </w:t>
                </w:r>
                <w:proofErr w:type="spellStart"/>
                <w:r w:rsidRPr="00E6341A">
                  <w:rPr>
                    <w:rFonts w:ascii="Arial" w:hAnsi="Arial" w:cs="Arial"/>
                  </w:rPr>
                  <w:t>Jiddawi</w:t>
                </w:r>
                <w:proofErr w:type="spellEnd"/>
                <w:r w:rsidRPr="00E6341A">
                  <w:rPr>
                    <w:rFonts w:ascii="Arial" w:hAnsi="Arial" w:cs="Arial"/>
                  </w:rPr>
                  <w:t xml:space="preserve">, N. S. &amp; De la Torre-Castro, M. Small-scale innovations in coastal communities: Shell-handicraft as a way to empower women and decrease poverty. </w:t>
                </w:r>
                <w:r w:rsidRPr="00E6341A">
                  <w:rPr>
                    <w:rFonts w:ascii="Arial" w:hAnsi="Arial" w:cs="Arial"/>
                    <w:i/>
                    <w:iCs/>
                  </w:rPr>
                  <w:t>Ecology and Society</w:t>
                </w:r>
                <w:r w:rsidRPr="00E6341A">
                  <w:rPr>
                    <w:rFonts w:ascii="Arial" w:hAnsi="Arial" w:cs="Arial"/>
                  </w:rPr>
                  <w:t xml:space="preserve"> </w:t>
                </w:r>
                <w:r w:rsidRPr="00E6341A">
                  <w:rPr>
                    <w:rFonts w:ascii="Arial" w:hAnsi="Arial" w:cs="Arial"/>
                    <w:b/>
                    <w:bCs/>
                  </w:rPr>
                  <w:t>23</w:t>
                </w:r>
                <w:r w:rsidRPr="00E6341A">
                  <w:rPr>
                    <w:rFonts w:ascii="Arial" w:hAnsi="Arial" w:cs="Arial"/>
                  </w:rPr>
                  <w:t>, (2018).</w:t>
                </w:r>
              </w:p>
              <w:p w14:paraId="3691C39C" w14:textId="77777777" w:rsidR="00105174" w:rsidRPr="00E6341A" w:rsidRDefault="00105174">
                <w:pPr>
                  <w:autoSpaceDE w:val="0"/>
                  <w:autoSpaceDN w:val="0"/>
                  <w:ind w:hanging="640"/>
                  <w:divId w:val="259609561"/>
                  <w:rPr>
                    <w:rFonts w:ascii="Arial" w:hAnsi="Arial" w:cs="Arial"/>
                  </w:rPr>
                </w:pPr>
                <w:r w:rsidRPr="00E6341A">
                  <w:rPr>
                    <w:rFonts w:ascii="Arial" w:hAnsi="Arial" w:cs="Arial"/>
                  </w:rPr>
                  <w:t>6.</w:t>
                </w:r>
                <w:r w:rsidRPr="00E6341A">
                  <w:rPr>
                    <w:rFonts w:ascii="Arial" w:hAnsi="Arial" w:cs="Arial"/>
                  </w:rPr>
                  <w:tab/>
                </w:r>
                <w:proofErr w:type="spellStart"/>
                <w:r w:rsidRPr="00E6341A">
                  <w:rPr>
                    <w:rFonts w:ascii="Arial" w:hAnsi="Arial" w:cs="Arial"/>
                  </w:rPr>
                  <w:t>Bartelet</w:t>
                </w:r>
                <w:proofErr w:type="spellEnd"/>
                <w:r w:rsidRPr="00E6341A">
                  <w:rPr>
                    <w:rFonts w:ascii="Arial" w:hAnsi="Arial" w:cs="Arial"/>
                  </w:rPr>
                  <w:t xml:space="preserve">, H. A., Barnes, M. L. &amp; Cumming, G. S. Determinants, outcomes, and feedbacks associated with microeconomic adaptation to climate change. </w:t>
                </w:r>
                <w:r w:rsidRPr="00E6341A">
                  <w:rPr>
                    <w:rFonts w:ascii="Arial" w:hAnsi="Arial" w:cs="Arial"/>
                    <w:i/>
                    <w:iCs/>
                  </w:rPr>
                  <w:t>Regional Environmental Change</w:t>
                </w:r>
                <w:r w:rsidRPr="00E6341A">
                  <w:rPr>
                    <w:rFonts w:ascii="Arial" w:hAnsi="Arial" w:cs="Arial"/>
                  </w:rPr>
                  <w:t xml:space="preserve"> vol. 22 Preprint at https://doi.org/10.1007/s10113-022-01909-z (2022).</w:t>
                </w:r>
              </w:p>
              <w:p w14:paraId="110A000E" w14:textId="77777777" w:rsidR="00105174" w:rsidRPr="00E6341A" w:rsidRDefault="00105174">
                <w:pPr>
                  <w:autoSpaceDE w:val="0"/>
                  <w:autoSpaceDN w:val="0"/>
                  <w:ind w:hanging="640"/>
                  <w:divId w:val="392317979"/>
                  <w:rPr>
                    <w:rFonts w:ascii="Arial" w:hAnsi="Arial" w:cs="Arial"/>
                  </w:rPr>
                </w:pPr>
                <w:r w:rsidRPr="00E6341A">
                  <w:rPr>
                    <w:rFonts w:ascii="Arial" w:hAnsi="Arial" w:cs="Arial"/>
                  </w:rPr>
                  <w:t>7.</w:t>
                </w:r>
                <w:r w:rsidRPr="00E6341A">
                  <w:rPr>
                    <w:rFonts w:ascii="Arial" w:hAnsi="Arial" w:cs="Arial"/>
                  </w:rPr>
                  <w:tab/>
                </w:r>
                <w:proofErr w:type="spellStart"/>
                <w:r w:rsidRPr="00E6341A">
                  <w:rPr>
                    <w:rFonts w:ascii="Arial" w:hAnsi="Arial" w:cs="Arial"/>
                  </w:rPr>
                  <w:t>Vallury</w:t>
                </w:r>
                <w:proofErr w:type="spellEnd"/>
                <w:r w:rsidRPr="00E6341A">
                  <w:rPr>
                    <w:rFonts w:ascii="Arial" w:hAnsi="Arial" w:cs="Arial"/>
                  </w:rPr>
                  <w:t xml:space="preserve">, S. </w:t>
                </w:r>
                <w:r w:rsidRPr="00E6341A">
                  <w:rPr>
                    <w:rFonts w:ascii="Arial" w:hAnsi="Arial" w:cs="Arial"/>
                    <w:i/>
                    <w:iCs/>
                  </w:rPr>
                  <w:t>et al.</w:t>
                </w:r>
                <w:r w:rsidRPr="00E6341A">
                  <w:rPr>
                    <w:rFonts w:ascii="Arial" w:hAnsi="Arial" w:cs="Arial"/>
                  </w:rPr>
                  <w:t xml:space="preserve"> Adaptive capacity beyond the household: A systematic review of empirical social-ecological research. </w:t>
                </w:r>
                <w:r w:rsidRPr="00E6341A">
                  <w:rPr>
                    <w:rFonts w:ascii="Arial" w:hAnsi="Arial" w:cs="Arial"/>
                    <w:i/>
                    <w:iCs/>
                  </w:rPr>
                  <w:t>Environmental Research Letters</w:t>
                </w:r>
                <w:r w:rsidRPr="00E6341A">
                  <w:rPr>
                    <w:rFonts w:ascii="Arial" w:hAnsi="Arial" w:cs="Arial"/>
                  </w:rPr>
                  <w:t xml:space="preserve"> </w:t>
                </w:r>
                <w:r w:rsidRPr="00E6341A">
                  <w:rPr>
                    <w:rFonts w:ascii="Arial" w:hAnsi="Arial" w:cs="Arial"/>
                    <w:b/>
                    <w:bCs/>
                  </w:rPr>
                  <w:t>17</w:t>
                </w:r>
                <w:r w:rsidRPr="00E6341A">
                  <w:rPr>
                    <w:rFonts w:ascii="Arial" w:hAnsi="Arial" w:cs="Arial"/>
                  </w:rPr>
                  <w:t>, (2022).</w:t>
                </w:r>
              </w:p>
              <w:p w14:paraId="47B0DE65" w14:textId="77777777" w:rsidR="00105174" w:rsidRPr="00E6341A" w:rsidRDefault="00105174">
                <w:pPr>
                  <w:autoSpaceDE w:val="0"/>
                  <w:autoSpaceDN w:val="0"/>
                  <w:ind w:hanging="640"/>
                  <w:divId w:val="1743598479"/>
                  <w:rPr>
                    <w:rFonts w:ascii="Arial" w:hAnsi="Arial" w:cs="Arial"/>
                  </w:rPr>
                </w:pPr>
                <w:r w:rsidRPr="00E6341A">
                  <w:rPr>
                    <w:rFonts w:ascii="Arial" w:hAnsi="Arial" w:cs="Arial"/>
                  </w:rPr>
                  <w:t>8.</w:t>
                </w:r>
                <w:r w:rsidRPr="00E6341A">
                  <w:rPr>
                    <w:rFonts w:ascii="Arial" w:hAnsi="Arial" w:cs="Arial"/>
                  </w:rPr>
                  <w:tab/>
                  <w:t xml:space="preserve">Ankrah, J., Monteiro, A. &amp; Madureira, H. </w:t>
                </w:r>
                <w:proofErr w:type="spellStart"/>
                <w:r w:rsidRPr="00E6341A">
                  <w:rPr>
                    <w:rFonts w:ascii="Arial" w:hAnsi="Arial" w:cs="Arial"/>
                  </w:rPr>
                  <w:t>Geospatiality</w:t>
                </w:r>
                <w:proofErr w:type="spellEnd"/>
                <w:r w:rsidRPr="00E6341A">
                  <w:rPr>
                    <w:rFonts w:ascii="Arial" w:hAnsi="Arial" w:cs="Arial"/>
                  </w:rPr>
                  <w:t xml:space="preserve"> of sea level rise impacts and communities’ adaptation: a bibliometric analysis and systematic review. </w:t>
                </w:r>
                <w:r w:rsidRPr="00E6341A">
                  <w:rPr>
                    <w:rFonts w:ascii="Arial" w:hAnsi="Arial" w:cs="Arial"/>
                    <w:i/>
                    <w:iCs/>
                  </w:rPr>
                  <w:t>Natural Hazards</w:t>
                </w:r>
                <w:r w:rsidRPr="00E6341A">
                  <w:rPr>
                    <w:rFonts w:ascii="Arial" w:hAnsi="Arial" w:cs="Arial"/>
                  </w:rPr>
                  <w:t xml:space="preserve"> vol. 116 1–31 Preprint at https://doi.org/10.1007/s11069-022-05675-3 (2023).</w:t>
                </w:r>
              </w:p>
              <w:p w14:paraId="6750A334" w14:textId="77777777" w:rsidR="00105174" w:rsidRPr="00E6341A" w:rsidRDefault="00105174">
                <w:pPr>
                  <w:autoSpaceDE w:val="0"/>
                  <w:autoSpaceDN w:val="0"/>
                  <w:ind w:hanging="640"/>
                  <w:divId w:val="808329271"/>
                  <w:rPr>
                    <w:rFonts w:ascii="Arial" w:hAnsi="Arial" w:cs="Arial"/>
                  </w:rPr>
                </w:pPr>
                <w:r w:rsidRPr="00E6341A">
                  <w:rPr>
                    <w:rFonts w:ascii="Arial" w:hAnsi="Arial" w:cs="Arial"/>
                  </w:rPr>
                  <w:t>9.</w:t>
                </w:r>
                <w:r w:rsidRPr="00E6341A">
                  <w:rPr>
                    <w:rFonts w:ascii="Arial" w:hAnsi="Arial" w:cs="Arial"/>
                  </w:rPr>
                  <w:tab/>
                  <w:t xml:space="preserve">Smith, A. P., </w:t>
                </w:r>
                <w:proofErr w:type="spellStart"/>
                <w:r w:rsidRPr="00E6341A">
                  <w:rPr>
                    <w:rFonts w:ascii="Arial" w:hAnsi="Arial" w:cs="Arial"/>
                  </w:rPr>
                  <w:t>Vallury</w:t>
                </w:r>
                <w:proofErr w:type="spellEnd"/>
                <w:r w:rsidRPr="00E6341A">
                  <w:rPr>
                    <w:rFonts w:ascii="Arial" w:hAnsi="Arial" w:cs="Arial"/>
                  </w:rPr>
                  <w:t xml:space="preserve">, S. &amp; Metcalf, E. C. Social dimensions of adaptation to climate change in rangelands: a systematic literature review. </w:t>
                </w:r>
                <w:r w:rsidRPr="00E6341A">
                  <w:rPr>
                    <w:rFonts w:ascii="Arial" w:hAnsi="Arial" w:cs="Arial"/>
                    <w:i/>
                    <w:iCs/>
                  </w:rPr>
                  <w:t>Climatic Change</w:t>
                </w:r>
                <w:r w:rsidRPr="00E6341A">
                  <w:rPr>
                    <w:rFonts w:ascii="Arial" w:hAnsi="Arial" w:cs="Arial"/>
                  </w:rPr>
                  <w:t xml:space="preserve"> vol. 176 Preprint at https://doi.org/10.1007/s10584-023-03648-4 (2023).</w:t>
                </w:r>
              </w:p>
              <w:p w14:paraId="1B91EBEB" w14:textId="77777777" w:rsidR="00105174" w:rsidRPr="00E6341A" w:rsidRDefault="00105174">
                <w:pPr>
                  <w:autoSpaceDE w:val="0"/>
                  <w:autoSpaceDN w:val="0"/>
                  <w:ind w:hanging="640"/>
                  <w:divId w:val="1874884791"/>
                  <w:rPr>
                    <w:rFonts w:ascii="Arial" w:hAnsi="Arial" w:cs="Arial"/>
                  </w:rPr>
                </w:pPr>
                <w:r w:rsidRPr="00E6341A">
                  <w:rPr>
                    <w:rFonts w:ascii="Arial" w:hAnsi="Arial" w:cs="Arial"/>
                  </w:rPr>
                  <w:t>10.</w:t>
                </w:r>
                <w:r w:rsidRPr="00E6341A">
                  <w:rPr>
                    <w:rFonts w:ascii="Arial" w:hAnsi="Arial" w:cs="Arial"/>
                  </w:rPr>
                  <w:tab/>
                  <w:t xml:space="preserve">Bennett, N. J. </w:t>
                </w:r>
                <w:r w:rsidRPr="00E6341A">
                  <w:rPr>
                    <w:rFonts w:ascii="Arial" w:hAnsi="Arial" w:cs="Arial"/>
                    <w:i/>
                    <w:iCs/>
                  </w:rPr>
                  <w:t>et al.</w:t>
                </w:r>
                <w:r w:rsidRPr="00E6341A">
                  <w:rPr>
                    <w:rFonts w:ascii="Arial" w:hAnsi="Arial" w:cs="Arial"/>
                  </w:rPr>
                  <w:t xml:space="preserve"> Advancing Social Equity in and Through Marine Conservation. </w:t>
                </w:r>
                <w:r w:rsidRPr="00E6341A">
                  <w:rPr>
                    <w:rFonts w:ascii="Arial" w:hAnsi="Arial" w:cs="Arial"/>
                    <w:i/>
                    <w:iCs/>
                  </w:rPr>
                  <w:t>Front Mar Sci</w:t>
                </w:r>
                <w:r w:rsidRPr="00E6341A">
                  <w:rPr>
                    <w:rFonts w:ascii="Arial" w:hAnsi="Arial" w:cs="Arial"/>
                  </w:rPr>
                  <w:t xml:space="preserve"> </w:t>
                </w:r>
                <w:r w:rsidRPr="00E6341A">
                  <w:rPr>
                    <w:rFonts w:ascii="Arial" w:hAnsi="Arial" w:cs="Arial"/>
                    <w:b/>
                    <w:bCs/>
                  </w:rPr>
                  <w:t>8</w:t>
                </w:r>
                <w:r w:rsidRPr="00E6341A">
                  <w:rPr>
                    <w:rFonts w:ascii="Arial" w:hAnsi="Arial" w:cs="Arial"/>
                  </w:rPr>
                  <w:t>, 1–13 (2021).</w:t>
                </w:r>
              </w:p>
              <w:p w14:paraId="48144AAC" w14:textId="77777777" w:rsidR="00105174" w:rsidRPr="00E6341A" w:rsidRDefault="00105174">
                <w:pPr>
                  <w:autoSpaceDE w:val="0"/>
                  <w:autoSpaceDN w:val="0"/>
                  <w:ind w:hanging="640"/>
                  <w:divId w:val="1409183000"/>
                  <w:rPr>
                    <w:rFonts w:ascii="Arial" w:hAnsi="Arial" w:cs="Arial"/>
                  </w:rPr>
                </w:pPr>
                <w:r w:rsidRPr="00E6341A">
                  <w:rPr>
                    <w:rFonts w:ascii="Arial" w:hAnsi="Arial" w:cs="Arial"/>
                  </w:rPr>
                  <w:t>11.</w:t>
                </w:r>
                <w:r w:rsidRPr="00E6341A">
                  <w:rPr>
                    <w:rFonts w:ascii="Arial" w:hAnsi="Arial" w:cs="Arial"/>
                  </w:rPr>
                  <w:tab/>
                  <w:t xml:space="preserve">Filho, W. L. </w:t>
                </w:r>
                <w:r w:rsidRPr="00E6341A">
                  <w:rPr>
                    <w:rFonts w:ascii="Arial" w:hAnsi="Arial" w:cs="Arial"/>
                    <w:i/>
                    <w:iCs/>
                  </w:rPr>
                  <w:t>et al.</w:t>
                </w:r>
                <w:r w:rsidRPr="00E6341A">
                  <w:rPr>
                    <w:rFonts w:ascii="Arial" w:hAnsi="Arial" w:cs="Arial"/>
                  </w:rPr>
                  <w:t xml:space="preserve"> A comparative analysis of climate-risk and extreme event-related impacts on well-being and health: Policy implications. </w:t>
                </w:r>
                <w:r w:rsidRPr="00E6341A">
                  <w:rPr>
                    <w:rFonts w:ascii="Arial" w:hAnsi="Arial" w:cs="Arial"/>
                    <w:i/>
                    <w:iCs/>
                  </w:rPr>
                  <w:t>Int J Environ Res Public Health</w:t>
                </w:r>
                <w:r w:rsidRPr="00E6341A">
                  <w:rPr>
                    <w:rFonts w:ascii="Arial" w:hAnsi="Arial" w:cs="Arial"/>
                  </w:rPr>
                  <w:t xml:space="preserve"> </w:t>
                </w:r>
                <w:r w:rsidRPr="00E6341A">
                  <w:rPr>
                    <w:rFonts w:ascii="Arial" w:hAnsi="Arial" w:cs="Arial"/>
                    <w:b/>
                    <w:bCs/>
                  </w:rPr>
                  <w:t>15</w:t>
                </w:r>
                <w:r w:rsidRPr="00E6341A">
                  <w:rPr>
                    <w:rFonts w:ascii="Arial" w:hAnsi="Arial" w:cs="Arial"/>
                  </w:rPr>
                  <w:t>, (2018).</w:t>
                </w:r>
              </w:p>
              <w:p w14:paraId="4D817A15" w14:textId="77777777" w:rsidR="00105174" w:rsidRPr="00E6341A" w:rsidRDefault="00105174">
                <w:pPr>
                  <w:autoSpaceDE w:val="0"/>
                  <w:autoSpaceDN w:val="0"/>
                  <w:ind w:hanging="640"/>
                  <w:divId w:val="1606114172"/>
                  <w:rPr>
                    <w:rFonts w:ascii="Arial" w:hAnsi="Arial" w:cs="Arial"/>
                  </w:rPr>
                </w:pPr>
                <w:r w:rsidRPr="00E6341A">
                  <w:rPr>
                    <w:rFonts w:ascii="Arial" w:hAnsi="Arial" w:cs="Arial"/>
                  </w:rPr>
                  <w:t>12.</w:t>
                </w:r>
                <w:r w:rsidRPr="00E6341A">
                  <w:rPr>
                    <w:rFonts w:ascii="Arial" w:hAnsi="Arial" w:cs="Arial"/>
                  </w:rPr>
                  <w:tab/>
                  <w:t xml:space="preserve">Howlett, M. Why are policy innovations rare and so often negative? Blame avoidance and problem denial in climate change policy-making. </w:t>
                </w:r>
                <w:r w:rsidRPr="00E6341A">
                  <w:rPr>
                    <w:rFonts w:ascii="Arial" w:hAnsi="Arial" w:cs="Arial"/>
                    <w:i/>
                    <w:iCs/>
                  </w:rPr>
                  <w:t>Global Environmental Change</w:t>
                </w:r>
                <w:r w:rsidRPr="00E6341A">
                  <w:rPr>
                    <w:rFonts w:ascii="Arial" w:hAnsi="Arial" w:cs="Arial"/>
                  </w:rPr>
                  <w:t xml:space="preserve"> </w:t>
                </w:r>
                <w:r w:rsidRPr="00E6341A">
                  <w:rPr>
                    <w:rFonts w:ascii="Arial" w:hAnsi="Arial" w:cs="Arial"/>
                    <w:b/>
                    <w:bCs/>
                  </w:rPr>
                  <w:t>29</w:t>
                </w:r>
                <w:r w:rsidRPr="00E6341A">
                  <w:rPr>
                    <w:rFonts w:ascii="Arial" w:hAnsi="Arial" w:cs="Arial"/>
                  </w:rPr>
                  <w:t>, 395–403 (2014).</w:t>
                </w:r>
              </w:p>
              <w:p w14:paraId="39AA1BB4" w14:textId="7B354A0C" w:rsidR="00BE58D6" w:rsidRPr="00E6341A" w:rsidRDefault="00105174" w:rsidP="00706DED">
                <w:pPr>
                  <w:jc w:val="both"/>
                  <w:rPr>
                    <w:rFonts w:ascii="Arial" w:hAnsi="Arial" w:cs="Arial"/>
                    <w:b/>
                    <w:sz w:val="22"/>
                    <w:szCs w:val="22"/>
                  </w:rPr>
                </w:pPr>
                <w:r w:rsidRPr="00E6341A">
                  <w:rPr>
                    <w:rFonts w:ascii="Arial" w:hAnsi="Arial" w:cs="Arial"/>
                  </w:rPr>
                  <w:t> </w:t>
                </w:r>
              </w:p>
            </w:sdtContent>
          </w:sdt>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00F3"/>
    <w:rsid w:val="000454E9"/>
    <w:rsid w:val="000636AD"/>
    <w:rsid w:val="000753B6"/>
    <w:rsid w:val="000C2AB8"/>
    <w:rsid w:val="000E7017"/>
    <w:rsid w:val="00105174"/>
    <w:rsid w:val="00105E39"/>
    <w:rsid w:val="001263DB"/>
    <w:rsid w:val="00132AE5"/>
    <w:rsid w:val="001440FE"/>
    <w:rsid w:val="00155315"/>
    <w:rsid w:val="00165737"/>
    <w:rsid w:val="001B00F4"/>
    <w:rsid w:val="001E2B3B"/>
    <w:rsid w:val="00247C60"/>
    <w:rsid w:val="00256963"/>
    <w:rsid w:val="00270781"/>
    <w:rsid w:val="00287AD6"/>
    <w:rsid w:val="002E3AA3"/>
    <w:rsid w:val="002F6E74"/>
    <w:rsid w:val="003047C2"/>
    <w:rsid w:val="00317356"/>
    <w:rsid w:val="003240B4"/>
    <w:rsid w:val="0034503D"/>
    <w:rsid w:val="00350850"/>
    <w:rsid w:val="00354C31"/>
    <w:rsid w:val="00375B20"/>
    <w:rsid w:val="00385B57"/>
    <w:rsid w:val="00386D01"/>
    <w:rsid w:val="004049E7"/>
    <w:rsid w:val="00431759"/>
    <w:rsid w:val="004353D6"/>
    <w:rsid w:val="004403CA"/>
    <w:rsid w:val="00462B90"/>
    <w:rsid w:val="004828A0"/>
    <w:rsid w:val="004B69C7"/>
    <w:rsid w:val="004D193B"/>
    <w:rsid w:val="004F4CE8"/>
    <w:rsid w:val="004F5C81"/>
    <w:rsid w:val="00512429"/>
    <w:rsid w:val="0053222C"/>
    <w:rsid w:val="00542B7B"/>
    <w:rsid w:val="005469BD"/>
    <w:rsid w:val="00550B17"/>
    <w:rsid w:val="005854B8"/>
    <w:rsid w:val="005E2E7B"/>
    <w:rsid w:val="0065012F"/>
    <w:rsid w:val="0068043B"/>
    <w:rsid w:val="00681CA7"/>
    <w:rsid w:val="006D69BD"/>
    <w:rsid w:val="007006FE"/>
    <w:rsid w:val="00755152"/>
    <w:rsid w:val="00777949"/>
    <w:rsid w:val="007F172E"/>
    <w:rsid w:val="008235E8"/>
    <w:rsid w:val="008265D0"/>
    <w:rsid w:val="008634FD"/>
    <w:rsid w:val="008773DF"/>
    <w:rsid w:val="00897552"/>
    <w:rsid w:val="008B01BA"/>
    <w:rsid w:val="008B50A0"/>
    <w:rsid w:val="008C0C35"/>
    <w:rsid w:val="008C22AD"/>
    <w:rsid w:val="008C2633"/>
    <w:rsid w:val="008E3D8D"/>
    <w:rsid w:val="008F2F93"/>
    <w:rsid w:val="009010B0"/>
    <w:rsid w:val="00906B39"/>
    <w:rsid w:val="00915C35"/>
    <w:rsid w:val="00963443"/>
    <w:rsid w:val="009A62D2"/>
    <w:rsid w:val="009C374A"/>
    <w:rsid w:val="009D0FA9"/>
    <w:rsid w:val="009E2D99"/>
    <w:rsid w:val="009F4EA0"/>
    <w:rsid w:val="00A00E50"/>
    <w:rsid w:val="00A64C5C"/>
    <w:rsid w:val="00A6584E"/>
    <w:rsid w:val="00A869EE"/>
    <w:rsid w:val="00AF52B9"/>
    <w:rsid w:val="00B026E8"/>
    <w:rsid w:val="00B128C1"/>
    <w:rsid w:val="00B13F50"/>
    <w:rsid w:val="00BA0872"/>
    <w:rsid w:val="00BA26BB"/>
    <w:rsid w:val="00BA403F"/>
    <w:rsid w:val="00BA4F10"/>
    <w:rsid w:val="00BC6810"/>
    <w:rsid w:val="00BE0B4D"/>
    <w:rsid w:val="00BE58D6"/>
    <w:rsid w:val="00BF7A11"/>
    <w:rsid w:val="00C26081"/>
    <w:rsid w:val="00C4126D"/>
    <w:rsid w:val="00C4708C"/>
    <w:rsid w:val="00C76C99"/>
    <w:rsid w:val="00C8423A"/>
    <w:rsid w:val="00CE4131"/>
    <w:rsid w:val="00CE53FE"/>
    <w:rsid w:val="00D212DE"/>
    <w:rsid w:val="00D716AD"/>
    <w:rsid w:val="00D8455F"/>
    <w:rsid w:val="00DA4489"/>
    <w:rsid w:val="00DB7929"/>
    <w:rsid w:val="00DD1BB3"/>
    <w:rsid w:val="00E06925"/>
    <w:rsid w:val="00E071CF"/>
    <w:rsid w:val="00E469CF"/>
    <w:rsid w:val="00E612FF"/>
    <w:rsid w:val="00E6341A"/>
    <w:rsid w:val="00EA0331"/>
    <w:rsid w:val="00EB1B31"/>
    <w:rsid w:val="00EB22BC"/>
    <w:rsid w:val="00EF71EE"/>
    <w:rsid w:val="00F333D6"/>
    <w:rsid w:val="00F342D8"/>
    <w:rsid w:val="00F818D6"/>
    <w:rsid w:val="00F83B76"/>
    <w:rsid w:val="00FA372B"/>
    <w:rsid w:val="00FE78C8"/>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styleId="PlaceholderText">
    <w:name w:val="Placeholder Text"/>
    <w:basedOn w:val="DefaultParagraphFont"/>
    <w:uiPriority w:val="99"/>
    <w:semiHidden/>
    <w:rsid w:val="003240B4"/>
    <w:rPr>
      <w:color w:val="666666"/>
    </w:rPr>
  </w:style>
  <w:style w:type="paragraph" w:customStyle="1" w:styleId="paragraph">
    <w:name w:val="paragraph"/>
    <w:basedOn w:val="Normal"/>
    <w:rsid w:val="00777949"/>
    <w:pPr>
      <w:spacing w:before="100" w:beforeAutospacing="1" w:after="100" w:afterAutospacing="1"/>
    </w:pPr>
    <w:rPr>
      <w:rFonts w:ascii="Times New Roman" w:eastAsia="Times New Roman" w:hAnsi="Times New Roman" w:cs="Times New Roman"/>
      <w:lang w:val="en-AU" w:eastAsia="en-GB"/>
    </w:rPr>
  </w:style>
  <w:style w:type="character" w:customStyle="1" w:styleId="normaltextrun">
    <w:name w:val="normaltextrun"/>
    <w:basedOn w:val="DefaultParagraphFont"/>
    <w:rsid w:val="00777949"/>
  </w:style>
  <w:style w:type="character" w:customStyle="1" w:styleId="contentcontrolboundarysink">
    <w:name w:val="contentcontrolboundarysink"/>
    <w:basedOn w:val="DefaultParagraphFont"/>
    <w:rsid w:val="00777949"/>
  </w:style>
  <w:style w:type="character" w:customStyle="1" w:styleId="eop">
    <w:name w:val="eop"/>
    <w:basedOn w:val="DefaultParagraphFont"/>
    <w:rsid w:val="00777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541091">
      <w:bodyDiv w:val="1"/>
      <w:marLeft w:val="0"/>
      <w:marRight w:val="0"/>
      <w:marTop w:val="0"/>
      <w:marBottom w:val="0"/>
      <w:divBdr>
        <w:top w:val="none" w:sz="0" w:space="0" w:color="auto"/>
        <w:left w:val="none" w:sz="0" w:space="0" w:color="auto"/>
        <w:bottom w:val="none" w:sz="0" w:space="0" w:color="auto"/>
        <w:right w:val="none" w:sz="0" w:space="0" w:color="auto"/>
      </w:divBdr>
      <w:divsChild>
        <w:div w:id="399716576">
          <w:marLeft w:val="640"/>
          <w:marRight w:val="0"/>
          <w:marTop w:val="0"/>
          <w:marBottom w:val="0"/>
          <w:divBdr>
            <w:top w:val="none" w:sz="0" w:space="0" w:color="auto"/>
            <w:left w:val="none" w:sz="0" w:space="0" w:color="auto"/>
            <w:bottom w:val="none" w:sz="0" w:space="0" w:color="auto"/>
            <w:right w:val="none" w:sz="0" w:space="0" w:color="auto"/>
          </w:divBdr>
        </w:div>
        <w:div w:id="33432213">
          <w:marLeft w:val="640"/>
          <w:marRight w:val="0"/>
          <w:marTop w:val="0"/>
          <w:marBottom w:val="0"/>
          <w:divBdr>
            <w:top w:val="none" w:sz="0" w:space="0" w:color="auto"/>
            <w:left w:val="none" w:sz="0" w:space="0" w:color="auto"/>
            <w:bottom w:val="none" w:sz="0" w:space="0" w:color="auto"/>
            <w:right w:val="none" w:sz="0" w:space="0" w:color="auto"/>
          </w:divBdr>
        </w:div>
        <w:div w:id="1068378050">
          <w:marLeft w:val="640"/>
          <w:marRight w:val="0"/>
          <w:marTop w:val="0"/>
          <w:marBottom w:val="0"/>
          <w:divBdr>
            <w:top w:val="none" w:sz="0" w:space="0" w:color="auto"/>
            <w:left w:val="none" w:sz="0" w:space="0" w:color="auto"/>
            <w:bottom w:val="none" w:sz="0" w:space="0" w:color="auto"/>
            <w:right w:val="none" w:sz="0" w:space="0" w:color="auto"/>
          </w:divBdr>
        </w:div>
        <w:div w:id="1499229810">
          <w:marLeft w:val="640"/>
          <w:marRight w:val="0"/>
          <w:marTop w:val="0"/>
          <w:marBottom w:val="0"/>
          <w:divBdr>
            <w:top w:val="none" w:sz="0" w:space="0" w:color="auto"/>
            <w:left w:val="none" w:sz="0" w:space="0" w:color="auto"/>
            <w:bottom w:val="none" w:sz="0" w:space="0" w:color="auto"/>
            <w:right w:val="none" w:sz="0" w:space="0" w:color="auto"/>
          </w:divBdr>
        </w:div>
        <w:div w:id="1459912471">
          <w:marLeft w:val="640"/>
          <w:marRight w:val="0"/>
          <w:marTop w:val="0"/>
          <w:marBottom w:val="0"/>
          <w:divBdr>
            <w:top w:val="none" w:sz="0" w:space="0" w:color="auto"/>
            <w:left w:val="none" w:sz="0" w:space="0" w:color="auto"/>
            <w:bottom w:val="none" w:sz="0" w:space="0" w:color="auto"/>
            <w:right w:val="none" w:sz="0" w:space="0" w:color="auto"/>
          </w:divBdr>
        </w:div>
        <w:div w:id="1850637822">
          <w:marLeft w:val="640"/>
          <w:marRight w:val="0"/>
          <w:marTop w:val="0"/>
          <w:marBottom w:val="0"/>
          <w:divBdr>
            <w:top w:val="none" w:sz="0" w:space="0" w:color="auto"/>
            <w:left w:val="none" w:sz="0" w:space="0" w:color="auto"/>
            <w:bottom w:val="none" w:sz="0" w:space="0" w:color="auto"/>
            <w:right w:val="none" w:sz="0" w:space="0" w:color="auto"/>
          </w:divBdr>
        </w:div>
        <w:div w:id="169418218">
          <w:marLeft w:val="640"/>
          <w:marRight w:val="0"/>
          <w:marTop w:val="0"/>
          <w:marBottom w:val="0"/>
          <w:divBdr>
            <w:top w:val="none" w:sz="0" w:space="0" w:color="auto"/>
            <w:left w:val="none" w:sz="0" w:space="0" w:color="auto"/>
            <w:bottom w:val="none" w:sz="0" w:space="0" w:color="auto"/>
            <w:right w:val="none" w:sz="0" w:space="0" w:color="auto"/>
          </w:divBdr>
        </w:div>
        <w:div w:id="463155565">
          <w:marLeft w:val="640"/>
          <w:marRight w:val="0"/>
          <w:marTop w:val="0"/>
          <w:marBottom w:val="0"/>
          <w:divBdr>
            <w:top w:val="none" w:sz="0" w:space="0" w:color="auto"/>
            <w:left w:val="none" w:sz="0" w:space="0" w:color="auto"/>
            <w:bottom w:val="none" w:sz="0" w:space="0" w:color="auto"/>
            <w:right w:val="none" w:sz="0" w:space="0" w:color="auto"/>
          </w:divBdr>
        </w:div>
        <w:div w:id="1645236548">
          <w:marLeft w:val="640"/>
          <w:marRight w:val="0"/>
          <w:marTop w:val="0"/>
          <w:marBottom w:val="0"/>
          <w:divBdr>
            <w:top w:val="none" w:sz="0" w:space="0" w:color="auto"/>
            <w:left w:val="none" w:sz="0" w:space="0" w:color="auto"/>
            <w:bottom w:val="none" w:sz="0" w:space="0" w:color="auto"/>
            <w:right w:val="none" w:sz="0" w:space="0" w:color="auto"/>
          </w:divBdr>
        </w:div>
      </w:divsChild>
    </w:div>
    <w:div w:id="469859753">
      <w:bodyDiv w:val="1"/>
      <w:marLeft w:val="0"/>
      <w:marRight w:val="0"/>
      <w:marTop w:val="0"/>
      <w:marBottom w:val="0"/>
      <w:divBdr>
        <w:top w:val="none" w:sz="0" w:space="0" w:color="auto"/>
        <w:left w:val="none" w:sz="0" w:space="0" w:color="auto"/>
        <w:bottom w:val="none" w:sz="0" w:space="0" w:color="auto"/>
        <w:right w:val="none" w:sz="0" w:space="0" w:color="auto"/>
      </w:divBdr>
      <w:divsChild>
        <w:div w:id="1973443076">
          <w:marLeft w:val="640"/>
          <w:marRight w:val="0"/>
          <w:marTop w:val="0"/>
          <w:marBottom w:val="0"/>
          <w:divBdr>
            <w:top w:val="none" w:sz="0" w:space="0" w:color="auto"/>
            <w:left w:val="none" w:sz="0" w:space="0" w:color="auto"/>
            <w:bottom w:val="none" w:sz="0" w:space="0" w:color="auto"/>
            <w:right w:val="none" w:sz="0" w:space="0" w:color="auto"/>
          </w:divBdr>
        </w:div>
        <w:div w:id="2092388947">
          <w:marLeft w:val="640"/>
          <w:marRight w:val="0"/>
          <w:marTop w:val="0"/>
          <w:marBottom w:val="0"/>
          <w:divBdr>
            <w:top w:val="none" w:sz="0" w:space="0" w:color="auto"/>
            <w:left w:val="none" w:sz="0" w:space="0" w:color="auto"/>
            <w:bottom w:val="none" w:sz="0" w:space="0" w:color="auto"/>
            <w:right w:val="none" w:sz="0" w:space="0" w:color="auto"/>
          </w:divBdr>
        </w:div>
        <w:div w:id="1562709686">
          <w:marLeft w:val="640"/>
          <w:marRight w:val="0"/>
          <w:marTop w:val="0"/>
          <w:marBottom w:val="0"/>
          <w:divBdr>
            <w:top w:val="none" w:sz="0" w:space="0" w:color="auto"/>
            <w:left w:val="none" w:sz="0" w:space="0" w:color="auto"/>
            <w:bottom w:val="none" w:sz="0" w:space="0" w:color="auto"/>
            <w:right w:val="none" w:sz="0" w:space="0" w:color="auto"/>
          </w:divBdr>
        </w:div>
        <w:div w:id="1930501627">
          <w:marLeft w:val="640"/>
          <w:marRight w:val="0"/>
          <w:marTop w:val="0"/>
          <w:marBottom w:val="0"/>
          <w:divBdr>
            <w:top w:val="none" w:sz="0" w:space="0" w:color="auto"/>
            <w:left w:val="none" w:sz="0" w:space="0" w:color="auto"/>
            <w:bottom w:val="none" w:sz="0" w:space="0" w:color="auto"/>
            <w:right w:val="none" w:sz="0" w:space="0" w:color="auto"/>
          </w:divBdr>
        </w:div>
        <w:div w:id="1588153868">
          <w:marLeft w:val="640"/>
          <w:marRight w:val="0"/>
          <w:marTop w:val="0"/>
          <w:marBottom w:val="0"/>
          <w:divBdr>
            <w:top w:val="none" w:sz="0" w:space="0" w:color="auto"/>
            <w:left w:val="none" w:sz="0" w:space="0" w:color="auto"/>
            <w:bottom w:val="none" w:sz="0" w:space="0" w:color="auto"/>
            <w:right w:val="none" w:sz="0" w:space="0" w:color="auto"/>
          </w:divBdr>
        </w:div>
        <w:div w:id="1641571757">
          <w:marLeft w:val="640"/>
          <w:marRight w:val="0"/>
          <w:marTop w:val="0"/>
          <w:marBottom w:val="0"/>
          <w:divBdr>
            <w:top w:val="none" w:sz="0" w:space="0" w:color="auto"/>
            <w:left w:val="none" w:sz="0" w:space="0" w:color="auto"/>
            <w:bottom w:val="none" w:sz="0" w:space="0" w:color="auto"/>
            <w:right w:val="none" w:sz="0" w:space="0" w:color="auto"/>
          </w:divBdr>
        </w:div>
        <w:div w:id="1987780458">
          <w:marLeft w:val="640"/>
          <w:marRight w:val="0"/>
          <w:marTop w:val="0"/>
          <w:marBottom w:val="0"/>
          <w:divBdr>
            <w:top w:val="none" w:sz="0" w:space="0" w:color="auto"/>
            <w:left w:val="none" w:sz="0" w:space="0" w:color="auto"/>
            <w:bottom w:val="none" w:sz="0" w:space="0" w:color="auto"/>
            <w:right w:val="none" w:sz="0" w:space="0" w:color="auto"/>
          </w:divBdr>
        </w:div>
        <w:div w:id="703557103">
          <w:marLeft w:val="640"/>
          <w:marRight w:val="0"/>
          <w:marTop w:val="0"/>
          <w:marBottom w:val="0"/>
          <w:divBdr>
            <w:top w:val="none" w:sz="0" w:space="0" w:color="auto"/>
            <w:left w:val="none" w:sz="0" w:space="0" w:color="auto"/>
            <w:bottom w:val="none" w:sz="0" w:space="0" w:color="auto"/>
            <w:right w:val="none" w:sz="0" w:space="0" w:color="auto"/>
          </w:divBdr>
        </w:div>
        <w:div w:id="193688093">
          <w:marLeft w:val="640"/>
          <w:marRight w:val="0"/>
          <w:marTop w:val="0"/>
          <w:marBottom w:val="0"/>
          <w:divBdr>
            <w:top w:val="none" w:sz="0" w:space="0" w:color="auto"/>
            <w:left w:val="none" w:sz="0" w:space="0" w:color="auto"/>
            <w:bottom w:val="none" w:sz="0" w:space="0" w:color="auto"/>
            <w:right w:val="none" w:sz="0" w:space="0" w:color="auto"/>
          </w:divBdr>
        </w:div>
      </w:divsChild>
    </w:div>
    <w:div w:id="499082287">
      <w:bodyDiv w:val="1"/>
      <w:marLeft w:val="0"/>
      <w:marRight w:val="0"/>
      <w:marTop w:val="0"/>
      <w:marBottom w:val="0"/>
      <w:divBdr>
        <w:top w:val="none" w:sz="0" w:space="0" w:color="auto"/>
        <w:left w:val="none" w:sz="0" w:space="0" w:color="auto"/>
        <w:bottom w:val="none" w:sz="0" w:space="0" w:color="auto"/>
        <w:right w:val="none" w:sz="0" w:space="0" w:color="auto"/>
      </w:divBdr>
      <w:divsChild>
        <w:div w:id="1661301967">
          <w:marLeft w:val="640"/>
          <w:marRight w:val="0"/>
          <w:marTop w:val="0"/>
          <w:marBottom w:val="0"/>
          <w:divBdr>
            <w:top w:val="none" w:sz="0" w:space="0" w:color="auto"/>
            <w:left w:val="none" w:sz="0" w:space="0" w:color="auto"/>
            <w:bottom w:val="none" w:sz="0" w:space="0" w:color="auto"/>
            <w:right w:val="none" w:sz="0" w:space="0" w:color="auto"/>
          </w:divBdr>
        </w:div>
        <w:div w:id="1762674913">
          <w:marLeft w:val="640"/>
          <w:marRight w:val="0"/>
          <w:marTop w:val="0"/>
          <w:marBottom w:val="0"/>
          <w:divBdr>
            <w:top w:val="none" w:sz="0" w:space="0" w:color="auto"/>
            <w:left w:val="none" w:sz="0" w:space="0" w:color="auto"/>
            <w:bottom w:val="none" w:sz="0" w:space="0" w:color="auto"/>
            <w:right w:val="none" w:sz="0" w:space="0" w:color="auto"/>
          </w:divBdr>
        </w:div>
        <w:div w:id="559292561">
          <w:marLeft w:val="640"/>
          <w:marRight w:val="0"/>
          <w:marTop w:val="0"/>
          <w:marBottom w:val="0"/>
          <w:divBdr>
            <w:top w:val="none" w:sz="0" w:space="0" w:color="auto"/>
            <w:left w:val="none" w:sz="0" w:space="0" w:color="auto"/>
            <w:bottom w:val="none" w:sz="0" w:space="0" w:color="auto"/>
            <w:right w:val="none" w:sz="0" w:space="0" w:color="auto"/>
          </w:divBdr>
        </w:div>
        <w:div w:id="1754350390">
          <w:marLeft w:val="640"/>
          <w:marRight w:val="0"/>
          <w:marTop w:val="0"/>
          <w:marBottom w:val="0"/>
          <w:divBdr>
            <w:top w:val="none" w:sz="0" w:space="0" w:color="auto"/>
            <w:left w:val="none" w:sz="0" w:space="0" w:color="auto"/>
            <w:bottom w:val="none" w:sz="0" w:space="0" w:color="auto"/>
            <w:right w:val="none" w:sz="0" w:space="0" w:color="auto"/>
          </w:divBdr>
        </w:div>
        <w:div w:id="1346051714">
          <w:marLeft w:val="640"/>
          <w:marRight w:val="0"/>
          <w:marTop w:val="0"/>
          <w:marBottom w:val="0"/>
          <w:divBdr>
            <w:top w:val="none" w:sz="0" w:space="0" w:color="auto"/>
            <w:left w:val="none" w:sz="0" w:space="0" w:color="auto"/>
            <w:bottom w:val="none" w:sz="0" w:space="0" w:color="auto"/>
            <w:right w:val="none" w:sz="0" w:space="0" w:color="auto"/>
          </w:divBdr>
        </w:div>
        <w:div w:id="1679427241">
          <w:marLeft w:val="640"/>
          <w:marRight w:val="0"/>
          <w:marTop w:val="0"/>
          <w:marBottom w:val="0"/>
          <w:divBdr>
            <w:top w:val="none" w:sz="0" w:space="0" w:color="auto"/>
            <w:left w:val="none" w:sz="0" w:space="0" w:color="auto"/>
            <w:bottom w:val="none" w:sz="0" w:space="0" w:color="auto"/>
            <w:right w:val="none" w:sz="0" w:space="0" w:color="auto"/>
          </w:divBdr>
        </w:div>
        <w:div w:id="921067865">
          <w:marLeft w:val="640"/>
          <w:marRight w:val="0"/>
          <w:marTop w:val="0"/>
          <w:marBottom w:val="0"/>
          <w:divBdr>
            <w:top w:val="none" w:sz="0" w:space="0" w:color="auto"/>
            <w:left w:val="none" w:sz="0" w:space="0" w:color="auto"/>
            <w:bottom w:val="none" w:sz="0" w:space="0" w:color="auto"/>
            <w:right w:val="none" w:sz="0" w:space="0" w:color="auto"/>
          </w:divBdr>
        </w:div>
        <w:div w:id="1939100177">
          <w:marLeft w:val="640"/>
          <w:marRight w:val="0"/>
          <w:marTop w:val="0"/>
          <w:marBottom w:val="0"/>
          <w:divBdr>
            <w:top w:val="none" w:sz="0" w:space="0" w:color="auto"/>
            <w:left w:val="none" w:sz="0" w:space="0" w:color="auto"/>
            <w:bottom w:val="none" w:sz="0" w:space="0" w:color="auto"/>
            <w:right w:val="none" w:sz="0" w:space="0" w:color="auto"/>
          </w:divBdr>
        </w:div>
        <w:div w:id="322467629">
          <w:marLeft w:val="640"/>
          <w:marRight w:val="0"/>
          <w:marTop w:val="0"/>
          <w:marBottom w:val="0"/>
          <w:divBdr>
            <w:top w:val="none" w:sz="0" w:space="0" w:color="auto"/>
            <w:left w:val="none" w:sz="0" w:space="0" w:color="auto"/>
            <w:bottom w:val="none" w:sz="0" w:space="0" w:color="auto"/>
            <w:right w:val="none" w:sz="0" w:space="0" w:color="auto"/>
          </w:divBdr>
        </w:div>
        <w:div w:id="196241041">
          <w:marLeft w:val="640"/>
          <w:marRight w:val="0"/>
          <w:marTop w:val="0"/>
          <w:marBottom w:val="0"/>
          <w:divBdr>
            <w:top w:val="none" w:sz="0" w:space="0" w:color="auto"/>
            <w:left w:val="none" w:sz="0" w:space="0" w:color="auto"/>
            <w:bottom w:val="none" w:sz="0" w:space="0" w:color="auto"/>
            <w:right w:val="none" w:sz="0" w:space="0" w:color="auto"/>
          </w:divBdr>
        </w:div>
        <w:div w:id="9378024">
          <w:marLeft w:val="640"/>
          <w:marRight w:val="0"/>
          <w:marTop w:val="0"/>
          <w:marBottom w:val="0"/>
          <w:divBdr>
            <w:top w:val="none" w:sz="0" w:space="0" w:color="auto"/>
            <w:left w:val="none" w:sz="0" w:space="0" w:color="auto"/>
            <w:bottom w:val="none" w:sz="0" w:space="0" w:color="auto"/>
            <w:right w:val="none" w:sz="0" w:space="0" w:color="auto"/>
          </w:divBdr>
        </w:div>
        <w:div w:id="1040786439">
          <w:marLeft w:val="640"/>
          <w:marRight w:val="0"/>
          <w:marTop w:val="0"/>
          <w:marBottom w:val="0"/>
          <w:divBdr>
            <w:top w:val="none" w:sz="0" w:space="0" w:color="auto"/>
            <w:left w:val="none" w:sz="0" w:space="0" w:color="auto"/>
            <w:bottom w:val="none" w:sz="0" w:space="0" w:color="auto"/>
            <w:right w:val="none" w:sz="0" w:space="0" w:color="auto"/>
          </w:divBdr>
        </w:div>
      </w:divsChild>
    </w:div>
    <w:div w:id="552888079">
      <w:bodyDiv w:val="1"/>
      <w:marLeft w:val="0"/>
      <w:marRight w:val="0"/>
      <w:marTop w:val="0"/>
      <w:marBottom w:val="0"/>
      <w:divBdr>
        <w:top w:val="none" w:sz="0" w:space="0" w:color="auto"/>
        <w:left w:val="none" w:sz="0" w:space="0" w:color="auto"/>
        <w:bottom w:val="none" w:sz="0" w:space="0" w:color="auto"/>
        <w:right w:val="none" w:sz="0" w:space="0" w:color="auto"/>
      </w:divBdr>
      <w:divsChild>
        <w:div w:id="1271350448">
          <w:marLeft w:val="640"/>
          <w:marRight w:val="0"/>
          <w:marTop w:val="0"/>
          <w:marBottom w:val="0"/>
          <w:divBdr>
            <w:top w:val="none" w:sz="0" w:space="0" w:color="auto"/>
            <w:left w:val="none" w:sz="0" w:space="0" w:color="auto"/>
            <w:bottom w:val="none" w:sz="0" w:space="0" w:color="auto"/>
            <w:right w:val="none" w:sz="0" w:space="0" w:color="auto"/>
          </w:divBdr>
        </w:div>
        <w:div w:id="2116558672">
          <w:marLeft w:val="640"/>
          <w:marRight w:val="0"/>
          <w:marTop w:val="0"/>
          <w:marBottom w:val="0"/>
          <w:divBdr>
            <w:top w:val="none" w:sz="0" w:space="0" w:color="auto"/>
            <w:left w:val="none" w:sz="0" w:space="0" w:color="auto"/>
            <w:bottom w:val="none" w:sz="0" w:space="0" w:color="auto"/>
            <w:right w:val="none" w:sz="0" w:space="0" w:color="auto"/>
          </w:divBdr>
        </w:div>
        <w:div w:id="2076737073">
          <w:marLeft w:val="640"/>
          <w:marRight w:val="0"/>
          <w:marTop w:val="0"/>
          <w:marBottom w:val="0"/>
          <w:divBdr>
            <w:top w:val="none" w:sz="0" w:space="0" w:color="auto"/>
            <w:left w:val="none" w:sz="0" w:space="0" w:color="auto"/>
            <w:bottom w:val="none" w:sz="0" w:space="0" w:color="auto"/>
            <w:right w:val="none" w:sz="0" w:space="0" w:color="auto"/>
          </w:divBdr>
        </w:div>
        <w:div w:id="1735663165">
          <w:marLeft w:val="640"/>
          <w:marRight w:val="0"/>
          <w:marTop w:val="0"/>
          <w:marBottom w:val="0"/>
          <w:divBdr>
            <w:top w:val="none" w:sz="0" w:space="0" w:color="auto"/>
            <w:left w:val="none" w:sz="0" w:space="0" w:color="auto"/>
            <w:bottom w:val="none" w:sz="0" w:space="0" w:color="auto"/>
            <w:right w:val="none" w:sz="0" w:space="0" w:color="auto"/>
          </w:divBdr>
        </w:div>
        <w:div w:id="1098597698">
          <w:marLeft w:val="640"/>
          <w:marRight w:val="0"/>
          <w:marTop w:val="0"/>
          <w:marBottom w:val="0"/>
          <w:divBdr>
            <w:top w:val="none" w:sz="0" w:space="0" w:color="auto"/>
            <w:left w:val="none" w:sz="0" w:space="0" w:color="auto"/>
            <w:bottom w:val="none" w:sz="0" w:space="0" w:color="auto"/>
            <w:right w:val="none" w:sz="0" w:space="0" w:color="auto"/>
          </w:divBdr>
        </w:div>
        <w:div w:id="11539147">
          <w:marLeft w:val="640"/>
          <w:marRight w:val="0"/>
          <w:marTop w:val="0"/>
          <w:marBottom w:val="0"/>
          <w:divBdr>
            <w:top w:val="none" w:sz="0" w:space="0" w:color="auto"/>
            <w:left w:val="none" w:sz="0" w:space="0" w:color="auto"/>
            <w:bottom w:val="none" w:sz="0" w:space="0" w:color="auto"/>
            <w:right w:val="none" w:sz="0" w:space="0" w:color="auto"/>
          </w:divBdr>
        </w:div>
        <w:div w:id="1479612820">
          <w:marLeft w:val="640"/>
          <w:marRight w:val="0"/>
          <w:marTop w:val="0"/>
          <w:marBottom w:val="0"/>
          <w:divBdr>
            <w:top w:val="none" w:sz="0" w:space="0" w:color="auto"/>
            <w:left w:val="none" w:sz="0" w:space="0" w:color="auto"/>
            <w:bottom w:val="none" w:sz="0" w:space="0" w:color="auto"/>
            <w:right w:val="none" w:sz="0" w:space="0" w:color="auto"/>
          </w:divBdr>
        </w:div>
        <w:div w:id="1091311847">
          <w:marLeft w:val="640"/>
          <w:marRight w:val="0"/>
          <w:marTop w:val="0"/>
          <w:marBottom w:val="0"/>
          <w:divBdr>
            <w:top w:val="none" w:sz="0" w:space="0" w:color="auto"/>
            <w:left w:val="none" w:sz="0" w:space="0" w:color="auto"/>
            <w:bottom w:val="none" w:sz="0" w:space="0" w:color="auto"/>
            <w:right w:val="none" w:sz="0" w:space="0" w:color="auto"/>
          </w:divBdr>
        </w:div>
        <w:div w:id="197621237">
          <w:marLeft w:val="640"/>
          <w:marRight w:val="0"/>
          <w:marTop w:val="0"/>
          <w:marBottom w:val="0"/>
          <w:divBdr>
            <w:top w:val="none" w:sz="0" w:space="0" w:color="auto"/>
            <w:left w:val="none" w:sz="0" w:space="0" w:color="auto"/>
            <w:bottom w:val="none" w:sz="0" w:space="0" w:color="auto"/>
            <w:right w:val="none" w:sz="0" w:space="0" w:color="auto"/>
          </w:divBdr>
        </w:div>
        <w:div w:id="794451421">
          <w:marLeft w:val="640"/>
          <w:marRight w:val="0"/>
          <w:marTop w:val="0"/>
          <w:marBottom w:val="0"/>
          <w:divBdr>
            <w:top w:val="none" w:sz="0" w:space="0" w:color="auto"/>
            <w:left w:val="none" w:sz="0" w:space="0" w:color="auto"/>
            <w:bottom w:val="none" w:sz="0" w:space="0" w:color="auto"/>
            <w:right w:val="none" w:sz="0" w:space="0" w:color="auto"/>
          </w:divBdr>
        </w:div>
        <w:div w:id="1326780764">
          <w:marLeft w:val="640"/>
          <w:marRight w:val="0"/>
          <w:marTop w:val="0"/>
          <w:marBottom w:val="0"/>
          <w:divBdr>
            <w:top w:val="none" w:sz="0" w:space="0" w:color="auto"/>
            <w:left w:val="none" w:sz="0" w:space="0" w:color="auto"/>
            <w:bottom w:val="none" w:sz="0" w:space="0" w:color="auto"/>
            <w:right w:val="none" w:sz="0" w:space="0" w:color="auto"/>
          </w:divBdr>
        </w:div>
        <w:div w:id="742875314">
          <w:marLeft w:val="640"/>
          <w:marRight w:val="0"/>
          <w:marTop w:val="0"/>
          <w:marBottom w:val="0"/>
          <w:divBdr>
            <w:top w:val="none" w:sz="0" w:space="0" w:color="auto"/>
            <w:left w:val="none" w:sz="0" w:space="0" w:color="auto"/>
            <w:bottom w:val="none" w:sz="0" w:space="0" w:color="auto"/>
            <w:right w:val="none" w:sz="0" w:space="0" w:color="auto"/>
          </w:divBdr>
        </w:div>
      </w:divsChild>
    </w:div>
    <w:div w:id="562451473">
      <w:bodyDiv w:val="1"/>
      <w:marLeft w:val="0"/>
      <w:marRight w:val="0"/>
      <w:marTop w:val="0"/>
      <w:marBottom w:val="0"/>
      <w:divBdr>
        <w:top w:val="none" w:sz="0" w:space="0" w:color="auto"/>
        <w:left w:val="none" w:sz="0" w:space="0" w:color="auto"/>
        <w:bottom w:val="none" w:sz="0" w:space="0" w:color="auto"/>
        <w:right w:val="none" w:sz="0" w:space="0" w:color="auto"/>
      </w:divBdr>
      <w:divsChild>
        <w:div w:id="923488776">
          <w:marLeft w:val="640"/>
          <w:marRight w:val="0"/>
          <w:marTop w:val="0"/>
          <w:marBottom w:val="0"/>
          <w:divBdr>
            <w:top w:val="none" w:sz="0" w:space="0" w:color="auto"/>
            <w:left w:val="none" w:sz="0" w:space="0" w:color="auto"/>
            <w:bottom w:val="none" w:sz="0" w:space="0" w:color="auto"/>
            <w:right w:val="none" w:sz="0" w:space="0" w:color="auto"/>
          </w:divBdr>
        </w:div>
        <w:div w:id="1254625000">
          <w:marLeft w:val="640"/>
          <w:marRight w:val="0"/>
          <w:marTop w:val="0"/>
          <w:marBottom w:val="0"/>
          <w:divBdr>
            <w:top w:val="none" w:sz="0" w:space="0" w:color="auto"/>
            <w:left w:val="none" w:sz="0" w:space="0" w:color="auto"/>
            <w:bottom w:val="none" w:sz="0" w:space="0" w:color="auto"/>
            <w:right w:val="none" w:sz="0" w:space="0" w:color="auto"/>
          </w:divBdr>
        </w:div>
        <w:div w:id="1440905530">
          <w:marLeft w:val="640"/>
          <w:marRight w:val="0"/>
          <w:marTop w:val="0"/>
          <w:marBottom w:val="0"/>
          <w:divBdr>
            <w:top w:val="none" w:sz="0" w:space="0" w:color="auto"/>
            <w:left w:val="none" w:sz="0" w:space="0" w:color="auto"/>
            <w:bottom w:val="none" w:sz="0" w:space="0" w:color="auto"/>
            <w:right w:val="none" w:sz="0" w:space="0" w:color="auto"/>
          </w:divBdr>
        </w:div>
        <w:div w:id="906107415">
          <w:marLeft w:val="640"/>
          <w:marRight w:val="0"/>
          <w:marTop w:val="0"/>
          <w:marBottom w:val="0"/>
          <w:divBdr>
            <w:top w:val="none" w:sz="0" w:space="0" w:color="auto"/>
            <w:left w:val="none" w:sz="0" w:space="0" w:color="auto"/>
            <w:bottom w:val="none" w:sz="0" w:space="0" w:color="auto"/>
            <w:right w:val="none" w:sz="0" w:space="0" w:color="auto"/>
          </w:divBdr>
        </w:div>
        <w:div w:id="1790733478">
          <w:marLeft w:val="640"/>
          <w:marRight w:val="0"/>
          <w:marTop w:val="0"/>
          <w:marBottom w:val="0"/>
          <w:divBdr>
            <w:top w:val="none" w:sz="0" w:space="0" w:color="auto"/>
            <w:left w:val="none" w:sz="0" w:space="0" w:color="auto"/>
            <w:bottom w:val="none" w:sz="0" w:space="0" w:color="auto"/>
            <w:right w:val="none" w:sz="0" w:space="0" w:color="auto"/>
          </w:divBdr>
        </w:div>
        <w:div w:id="259609561">
          <w:marLeft w:val="640"/>
          <w:marRight w:val="0"/>
          <w:marTop w:val="0"/>
          <w:marBottom w:val="0"/>
          <w:divBdr>
            <w:top w:val="none" w:sz="0" w:space="0" w:color="auto"/>
            <w:left w:val="none" w:sz="0" w:space="0" w:color="auto"/>
            <w:bottom w:val="none" w:sz="0" w:space="0" w:color="auto"/>
            <w:right w:val="none" w:sz="0" w:space="0" w:color="auto"/>
          </w:divBdr>
        </w:div>
        <w:div w:id="392317979">
          <w:marLeft w:val="640"/>
          <w:marRight w:val="0"/>
          <w:marTop w:val="0"/>
          <w:marBottom w:val="0"/>
          <w:divBdr>
            <w:top w:val="none" w:sz="0" w:space="0" w:color="auto"/>
            <w:left w:val="none" w:sz="0" w:space="0" w:color="auto"/>
            <w:bottom w:val="none" w:sz="0" w:space="0" w:color="auto"/>
            <w:right w:val="none" w:sz="0" w:space="0" w:color="auto"/>
          </w:divBdr>
        </w:div>
        <w:div w:id="1743598479">
          <w:marLeft w:val="640"/>
          <w:marRight w:val="0"/>
          <w:marTop w:val="0"/>
          <w:marBottom w:val="0"/>
          <w:divBdr>
            <w:top w:val="none" w:sz="0" w:space="0" w:color="auto"/>
            <w:left w:val="none" w:sz="0" w:space="0" w:color="auto"/>
            <w:bottom w:val="none" w:sz="0" w:space="0" w:color="auto"/>
            <w:right w:val="none" w:sz="0" w:space="0" w:color="auto"/>
          </w:divBdr>
        </w:div>
        <w:div w:id="808329271">
          <w:marLeft w:val="640"/>
          <w:marRight w:val="0"/>
          <w:marTop w:val="0"/>
          <w:marBottom w:val="0"/>
          <w:divBdr>
            <w:top w:val="none" w:sz="0" w:space="0" w:color="auto"/>
            <w:left w:val="none" w:sz="0" w:space="0" w:color="auto"/>
            <w:bottom w:val="none" w:sz="0" w:space="0" w:color="auto"/>
            <w:right w:val="none" w:sz="0" w:space="0" w:color="auto"/>
          </w:divBdr>
        </w:div>
        <w:div w:id="1874884791">
          <w:marLeft w:val="640"/>
          <w:marRight w:val="0"/>
          <w:marTop w:val="0"/>
          <w:marBottom w:val="0"/>
          <w:divBdr>
            <w:top w:val="none" w:sz="0" w:space="0" w:color="auto"/>
            <w:left w:val="none" w:sz="0" w:space="0" w:color="auto"/>
            <w:bottom w:val="none" w:sz="0" w:space="0" w:color="auto"/>
            <w:right w:val="none" w:sz="0" w:space="0" w:color="auto"/>
          </w:divBdr>
        </w:div>
        <w:div w:id="1409183000">
          <w:marLeft w:val="640"/>
          <w:marRight w:val="0"/>
          <w:marTop w:val="0"/>
          <w:marBottom w:val="0"/>
          <w:divBdr>
            <w:top w:val="none" w:sz="0" w:space="0" w:color="auto"/>
            <w:left w:val="none" w:sz="0" w:space="0" w:color="auto"/>
            <w:bottom w:val="none" w:sz="0" w:space="0" w:color="auto"/>
            <w:right w:val="none" w:sz="0" w:space="0" w:color="auto"/>
          </w:divBdr>
        </w:div>
        <w:div w:id="1606114172">
          <w:marLeft w:val="640"/>
          <w:marRight w:val="0"/>
          <w:marTop w:val="0"/>
          <w:marBottom w:val="0"/>
          <w:divBdr>
            <w:top w:val="none" w:sz="0" w:space="0" w:color="auto"/>
            <w:left w:val="none" w:sz="0" w:space="0" w:color="auto"/>
            <w:bottom w:val="none" w:sz="0" w:space="0" w:color="auto"/>
            <w:right w:val="none" w:sz="0" w:space="0" w:color="auto"/>
          </w:divBdr>
        </w:div>
      </w:divsChild>
    </w:div>
    <w:div w:id="684790773">
      <w:bodyDiv w:val="1"/>
      <w:marLeft w:val="0"/>
      <w:marRight w:val="0"/>
      <w:marTop w:val="0"/>
      <w:marBottom w:val="0"/>
      <w:divBdr>
        <w:top w:val="none" w:sz="0" w:space="0" w:color="auto"/>
        <w:left w:val="none" w:sz="0" w:space="0" w:color="auto"/>
        <w:bottom w:val="none" w:sz="0" w:space="0" w:color="auto"/>
        <w:right w:val="none" w:sz="0" w:space="0" w:color="auto"/>
      </w:divBdr>
      <w:divsChild>
        <w:div w:id="1001930439">
          <w:marLeft w:val="640"/>
          <w:marRight w:val="0"/>
          <w:marTop w:val="0"/>
          <w:marBottom w:val="0"/>
          <w:divBdr>
            <w:top w:val="none" w:sz="0" w:space="0" w:color="auto"/>
            <w:left w:val="none" w:sz="0" w:space="0" w:color="auto"/>
            <w:bottom w:val="none" w:sz="0" w:space="0" w:color="auto"/>
            <w:right w:val="none" w:sz="0" w:space="0" w:color="auto"/>
          </w:divBdr>
        </w:div>
        <w:div w:id="1459494438">
          <w:marLeft w:val="640"/>
          <w:marRight w:val="0"/>
          <w:marTop w:val="0"/>
          <w:marBottom w:val="0"/>
          <w:divBdr>
            <w:top w:val="none" w:sz="0" w:space="0" w:color="auto"/>
            <w:left w:val="none" w:sz="0" w:space="0" w:color="auto"/>
            <w:bottom w:val="none" w:sz="0" w:space="0" w:color="auto"/>
            <w:right w:val="none" w:sz="0" w:space="0" w:color="auto"/>
          </w:divBdr>
        </w:div>
        <w:div w:id="1025133758">
          <w:marLeft w:val="640"/>
          <w:marRight w:val="0"/>
          <w:marTop w:val="0"/>
          <w:marBottom w:val="0"/>
          <w:divBdr>
            <w:top w:val="none" w:sz="0" w:space="0" w:color="auto"/>
            <w:left w:val="none" w:sz="0" w:space="0" w:color="auto"/>
            <w:bottom w:val="none" w:sz="0" w:space="0" w:color="auto"/>
            <w:right w:val="none" w:sz="0" w:space="0" w:color="auto"/>
          </w:divBdr>
        </w:div>
        <w:div w:id="1175607299">
          <w:marLeft w:val="640"/>
          <w:marRight w:val="0"/>
          <w:marTop w:val="0"/>
          <w:marBottom w:val="0"/>
          <w:divBdr>
            <w:top w:val="none" w:sz="0" w:space="0" w:color="auto"/>
            <w:left w:val="none" w:sz="0" w:space="0" w:color="auto"/>
            <w:bottom w:val="none" w:sz="0" w:space="0" w:color="auto"/>
            <w:right w:val="none" w:sz="0" w:space="0" w:color="auto"/>
          </w:divBdr>
        </w:div>
        <w:div w:id="153301530">
          <w:marLeft w:val="640"/>
          <w:marRight w:val="0"/>
          <w:marTop w:val="0"/>
          <w:marBottom w:val="0"/>
          <w:divBdr>
            <w:top w:val="none" w:sz="0" w:space="0" w:color="auto"/>
            <w:left w:val="none" w:sz="0" w:space="0" w:color="auto"/>
            <w:bottom w:val="none" w:sz="0" w:space="0" w:color="auto"/>
            <w:right w:val="none" w:sz="0" w:space="0" w:color="auto"/>
          </w:divBdr>
        </w:div>
        <w:div w:id="1258757411">
          <w:marLeft w:val="640"/>
          <w:marRight w:val="0"/>
          <w:marTop w:val="0"/>
          <w:marBottom w:val="0"/>
          <w:divBdr>
            <w:top w:val="none" w:sz="0" w:space="0" w:color="auto"/>
            <w:left w:val="none" w:sz="0" w:space="0" w:color="auto"/>
            <w:bottom w:val="none" w:sz="0" w:space="0" w:color="auto"/>
            <w:right w:val="none" w:sz="0" w:space="0" w:color="auto"/>
          </w:divBdr>
        </w:div>
        <w:div w:id="1670332112">
          <w:marLeft w:val="640"/>
          <w:marRight w:val="0"/>
          <w:marTop w:val="0"/>
          <w:marBottom w:val="0"/>
          <w:divBdr>
            <w:top w:val="none" w:sz="0" w:space="0" w:color="auto"/>
            <w:left w:val="none" w:sz="0" w:space="0" w:color="auto"/>
            <w:bottom w:val="none" w:sz="0" w:space="0" w:color="auto"/>
            <w:right w:val="none" w:sz="0" w:space="0" w:color="auto"/>
          </w:divBdr>
        </w:div>
        <w:div w:id="730923610">
          <w:marLeft w:val="640"/>
          <w:marRight w:val="0"/>
          <w:marTop w:val="0"/>
          <w:marBottom w:val="0"/>
          <w:divBdr>
            <w:top w:val="none" w:sz="0" w:space="0" w:color="auto"/>
            <w:left w:val="none" w:sz="0" w:space="0" w:color="auto"/>
            <w:bottom w:val="none" w:sz="0" w:space="0" w:color="auto"/>
            <w:right w:val="none" w:sz="0" w:space="0" w:color="auto"/>
          </w:divBdr>
        </w:div>
        <w:div w:id="1941405652">
          <w:marLeft w:val="640"/>
          <w:marRight w:val="0"/>
          <w:marTop w:val="0"/>
          <w:marBottom w:val="0"/>
          <w:divBdr>
            <w:top w:val="none" w:sz="0" w:space="0" w:color="auto"/>
            <w:left w:val="none" w:sz="0" w:space="0" w:color="auto"/>
            <w:bottom w:val="none" w:sz="0" w:space="0" w:color="auto"/>
            <w:right w:val="none" w:sz="0" w:space="0" w:color="auto"/>
          </w:divBdr>
        </w:div>
        <w:div w:id="2049259200">
          <w:marLeft w:val="640"/>
          <w:marRight w:val="0"/>
          <w:marTop w:val="0"/>
          <w:marBottom w:val="0"/>
          <w:divBdr>
            <w:top w:val="none" w:sz="0" w:space="0" w:color="auto"/>
            <w:left w:val="none" w:sz="0" w:space="0" w:color="auto"/>
            <w:bottom w:val="none" w:sz="0" w:space="0" w:color="auto"/>
            <w:right w:val="none" w:sz="0" w:space="0" w:color="auto"/>
          </w:divBdr>
        </w:div>
        <w:div w:id="1331523091">
          <w:marLeft w:val="640"/>
          <w:marRight w:val="0"/>
          <w:marTop w:val="0"/>
          <w:marBottom w:val="0"/>
          <w:divBdr>
            <w:top w:val="none" w:sz="0" w:space="0" w:color="auto"/>
            <w:left w:val="none" w:sz="0" w:space="0" w:color="auto"/>
            <w:bottom w:val="none" w:sz="0" w:space="0" w:color="auto"/>
            <w:right w:val="none" w:sz="0" w:space="0" w:color="auto"/>
          </w:divBdr>
        </w:div>
        <w:div w:id="275872522">
          <w:marLeft w:val="640"/>
          <w:marRight w:val="0"/>
          <w:marTop w:val="0"/>
          <w:marBottom w:val="0"/>
          <w:divBdr>
            <w:top w:val="none" w:sz="0" w:space="0" w:color="auto"/>
            <w:left w:val="none" w:sz="0" w:space="0" w:color="auto"/>
            <w:bottom w:val="none" w:sz="0" w:space="0" w:color="auto"/>
            <w:right w:val="none" w:sz="0" w:space="0" w:color="auto"/>
          </w:divBdr>
        </w:div>
      </w:divsChild>
    </w:div>
    <w:div w:id="765540751">
      <w:bodyDiv w:val="1"/>
      <w:marLeft w:val="0"/>
      <w:marRight w:val="0"/>
      <w:marTop w:val="0"/>
      <w:marBottom w:val="0"/>
      <w:divBdr>
        <w:top w:val="none" w:sz="0" w:space="0" w:color="auto"/>
        <w:left w:val="none" w:sz="0" w:space="0" w:color="auto"/>
        <w:bottom w:val="none" w:sz="0" w:space="0" w:color="auto"/>
        <w:right w:val="none" w:sz="0" w:space="0" w:color="auto"/>
      </w:divBdr>
      <w:divsChild>
        <w:div w:id="476728643">
          <w:marLeft w:val="640"/>
          <w:marRight w:val="0"/>
          <w:marTop w:val="0"/>
          <w:marBottom w:val="0"/>
          <w:divBdr>
            <w:top w:val="none" w:sz="0" w:space="0" w:color="auto"/>
            <w:left w:val="none" w:sz="0" w:space="0" w:color="auto"/>
            <w:bottom w:val="none" w:sz="0" w:space="0" w:color="auto"/>
            <w:right w:val="none" w:sz="0" w:space="0" w:color="auto"/>
          </w:divBdr>
        </w:div>
        <w:div w:id="1913274170">
          <w:marLeft w:val="640"/>
          <w:marRight w:val="0"/>
          <w:marTop w:val="0"/>
          <w:marBottom w:val="0"/>
          <w:divBdr>
            <w:top w:val="none" w:sz="0" w:space="0" w:color="auto"/>
            <w:left w:val="none" w:sz="0" w:space="0" w:color="auto"/>
            <w:bottom w:val="none" w:sz="0" w:space="0" w:color="auto"/>
            <w:right w:val="none" w:sz="0" w:space="0" w:color="auto"/>
          </w:divBdr>
        </w:div>
        <w:div w:id="127096087">
          <w:marLeft w:val="640"/>
          <w:marRight w:val="0"/>
          <w:marTop w:val="0"/>
          <w:marBottom w:val="0"/>
          <w:divBdr>
            <w:top w:val="none" w:sz="0" w:space="0" w:color="auto"/>
            <w:left w:val="none" w:sz="0" w:space="0" w:color="auto"/>
            <w:bottom w:val="none" w:sz="0" w:space="0" w:color="auto"/>
            <w:right w:val="none" w:sz="0" w:space="0" w:color="auto"/>
          </w:divBdr>
        </w:div>
        <w:div w:id="278493632">
          <w:marLeft w:val="640"/>
          <w:marRight w:val="0"/>
          <w:marTop w:val="0"/>
          <w:marBottom w:val="0"/>
          <w:divBdr>
            <w:top w:val="none" w:sz="0" w:space="0" w:color="auto"/>
            <w:left w:val="none" w:sz="0" w:space="0" w:color="auto"/>
            <w:bottom w:val="none" w:sz="0" w:space="0" w:color="auto"/>
            <w:right w:val="none" w:sz="0" w:space="0" w:color="auto"/>
          </w:divBdr>
        </w:div>
        <w:div w:id="1934240769">
          <w:marLeft w:val="640"/>
          <w:marRight w:val="0"/>
          <w:marTop w:val="0"/>
          <w:marBottom w:val="0"/>
          <w:divBdr>
            <w:top w:val="none" w:sz="0" w:space="0" w:color="auto"/>
            <w:left w:val="none" w:sz="0" w:space="0" w:color="auto"/>
            <w:bottom w:val="none" w:sz="0" w:space="0" w:color="auto"/>
            <w:right w:val="none" w:sz="0" w:space="0" w:color="auto"/>
          </w:divBdr>
        </w:div>
        <w:div w:id="410540236">
          <w:marLeft w:val="640"/>
          <w:marRight w:val="0"/>
          <w:marTop w:val="0"/>
          <w:marBottom w:val="0"/>
          <w:divBdr>
            <w:top w:val="none" w:sz="0" w:space="0" w:color="auto"/>
            <w:left w:val="none" w:sz="0" w:space="0" w:color="auto"/>
            <w:bottom w:val="none" w:sz="0" w:space="0" w:color="auto"/>
            <w:right w:val="none" w:sz="0" w:space="0" w:color="auto"/>
          </w:divBdr>
        </w:div>
        <w:div w:id="125320090">
          <w:marLeft w:val="640"/>
          <w:marRight w:val="0"/>
          <w:marTop w:val="0"/>
          <w:marBottom w:val="0"/>
          <w:divBdr>
            <w:top w:val="none" w:sz="0" w:space="0" w:color="auto"/>
            <w:left w:val="none" w:sz="0" w:space="0" w:color="auto"/>
            <w:bottom w:val="none" w:sz="0" w:space="0" w:color="auto"/>
            <w:right w:val="none" w:sz="0" w:space="0" w:color="auto"/>
          </w:divBdr>
        </w:div>
        <w:div w:id="1689135655">
          <w:marLeft w:val="640"/>
          <w:marRight w:val="0"/>
          <w:marTop w:val="0"/>
          <w:marBottom w:val="0"/>
          <w:divBdr>
            <w:top w:val="none" w:sz="0" w:space="0" w:color="auto"/>
            <w:left w:val="none" w:sz="0" w:space="0" w:color="auto"/>
            <w:bottom w:val="none" w:sz="0" w:space="0" w:color="auto"/>
            <w:right w:val="none" w:sz="0" w:space="0" w:color="auto"/>
          </w:divBdr>
        </w:div>
        <w:div w:id="1737823934">
          <w:marLeft w:val="640"/>
          <w:marRight w:val="0"/>
          <w:marTop w:val="0"/>
          <w:marBottom w:val="0"/>
          <w:divBdr>
            <w:top w:val="none" w:sz="0" w:space="0" w:color="auto"/>
            <w:left w:val="none" w:sz="0" w:space="0" w:color="auto"/>
            <w:bottom w:val="none" w:sz="0" w:space="0" w:color="auto"/>
            <w:right w:val="none" w:sz="0" w:space="0" w:color="auto"/>
          </w:divBdr>
        </w:div>
        <w:div w:id="1475022221">
          <w:marLeft w:val="640"/>
          <w:marRight w:val="0"/>
          <w:marTop w:val="0"/>
          <w:marBottom w:val="0"/>
          <w:divBdr>
            <w:top w:val="none" w:sz="0" w:space="0" w:color="auto"/>
            <w:left w:val="none" w:sz="0" w:space="0" w:color="auto"/>
            <w:bottom w:val="none" w:sz="0" w:space="0" w:color="auto"/>
            <w:right w:val="none" w:sz="0" w:space="0" w:color="auto"/>
          </w:divBdr>
        </w:div>
        <w:div w:id="1644848082">
          <w:marLeft w:val="640"/>
          <w:marRight w:val="0"/>
          <w:marTop w:val="0"/>
          <w:marBottom w:val="0"/>
          <w:divBdr>
            <w:top w:val="none" w:sz="0" w:space="0" w:color="auto"/>
            <w:left w:val="none" w:sz="0" w:space="0" w:color="auto"/>
            <w:bottom w:val="none" w:sz="0" w:space="0" w:color="auto"/>
            <w:right w:val="none" w:sz="0" w:space="0" w:color="auto"/>
          </w:divBdr>
        </w:div>
        <w:div w:id="1876691685">
          <w:marLeft w:val="640"/>
          <w:marRight w:val="0"/>
          <w:marTop w:val="0"/>
          <w:marBottom w:val="0"/>
          <w:divBdr>
            <w:top w:val="none" w:sz="0" w:space="0" w:color="auto"/>
            <w:left w:val="none" w:sz="0" w:space="0" w:color="auto"/>
            <w:bottom w:val="none" w:sz="0" w:space="0" w:color="auto"/>
            <w:right w:val="none" w:sz="0" w:space="0" w:color="auto"/>
          </w:divBdr>
        </w:div>
      </w:divsChild>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237474312">
      <w:bodyDiv w:val="1"/>
      <w:marLeft w:val="0"/>
      <w:marRight w:val="0"/>
      <w:marTop w:val="0"/>
      <w:marBottom w:val="0"/>
      <w:divBdr>
        <w:top w:val="none" w:sz="0" w:space="0" w:color="auto"/>
        <w:left w:val="none" w:sz="0" w:space="0" w:color="auto"/>
        <w:bottom w:val="none" w:sz="0" w:space="0" w:color="auto"/>
        <w:right w:val="none" w:sz="0" w:space="0" w:color="auto"/>
      </w:divBdr>
      <w:divsChild>
        <w:div w:id="89663875">
          <w:marLeft w:val="640"/>
          <w:marRight w:val="0"/>
          <w:marTop w:val="0"/>
          <w:marBottom w:val="0"/>
          <w:divBdr>
            <w:top w:val="none" w:sz="0" w:space="0" w:color="auto"/>
            <w:left w:val="none" w:sz="0" w:space="0" w:color="auto"/>
            <w:bottom w:val="none" w:sz="0" w:space="0" w:color="auto"/>
            <w:right w:val="none" w:sz="0" w:space="0" w:color="auto"/>
          </w:divBdr>
        </w:div>
        <w:div w:id="1752769945">
          <w:marLeft w:val="640"/>
          <w:marRight w:val="0"/>
          <w:marTop w:val="0"/>
          <w:marBottom w:val="0"/>
          <w:divBdr>
            <w:top w:val="none" w:sz="0" w:space="0" w:color="auto"/>
            <w:left w:val="none" w:sz="0" w:space="0" w:color="auto"/>
            <w:bottom w:val="none" w:sz="0" w:space="0" w:color="auto"/>
            <w:right w:val="none" w:sz="0" w:space="0" w:color="auto"/>
          </w:divBdr>
        </w:div>
        <w:div w:id="2054032937">
          <w:marLeft w:val="640"/>
          <w:marRight w:val="0"/>
          <w:marTop w:val="0"/>
          <w:marBottom w:val="0"/>
          <w:divBdr>
            <w:top w:val="none" w:sz="0" w:space="0" w:color="auto"/>
            <w:left w:val="none" w:sz="0" w:space="0" w:color="auto"/>
            <w:bottom w:val="none" w:sz="0" w:space="0" w:color="auto"/>
            <w:right w:val="none" w:sz="0" w:space="0" w:color="auto"/>
          </w:divBdr>
        </w:div>
        <w:div w:id="1398431322">
          <w:marLeft w:val="640"/>
          <w:marRight w:val="0"/>
          <w:marTop w:val="0"/>
          <w:marBottom w:val="0"/>
          <w:divBdr>
            <w:top w:val="none" w:sz="0" w:space="0" w:color="auto"/>
            <w:left w:val="none" w:sz="0" w:space="0" w:color="auto"/>
            <w:bottom w:val="none" w:sz="0" w:space="0" w:color="auto"/>
            <w:right w:val="none" w:sz="0" w:space="0" w:color="auto"/>
          </w:divBdr>
        </w:div>
        <w:div w:id="1123888267">
          <w:marLeft w:val="640"/>
          <w:marRight w:val="0"/>
          <w:marTop w:val="0"/>
          <w:marBottom w:val="0"/>
          <w:divBdr>
            <w:top w:val="none" w:sz="0" w:space="0" w:color="auto"/>
            <w:left w:val="none" w:sz="0" w:space="0" w:color="auto"/>
            <w:bottom w:val="none" w:sz="0" w:space="0" w:color="auto"/>
            <w:right w:val="none" w:sz="0" w:space="0" w:color="auto"/>
          </w:divBdr>
        </w:div>
        <w:div w:id="808136303">
          <w:marLeft w:val="640"/>
          <w:marRight w:val="0"/>
          <w:marTop w:val="0"/>
          <w:marBottom w:val="0"/>
          <w:divBdr>
            <w:top w:val="none" w:sz="0" w:space="0" w:color="auto"/>
            <w:left w:val="none" w:sz="0" w:space="0" w:color="auto"/>
            <w:bottom w:val="none" w:sz="0" w:space="0" w:color="auto"/>
            <w:right w:val="none" w:sz="0" w:space="0" w:color="auto"/>
          </w:divBdr>
        </w:div>
        <w:div w:id="762141130">
          <w:marLeft w:val="640"/>
          <w:marRight w:val="0"/>
          <w:marTop w:val="0"/>
          <w:marBottom w:val="0"/>
          <w:divBdr>
            <w:top w:val="none" w:sz="0" w:space="0" w:color="auto"/>
            <w:left w:val="none" w:sz="0" w:space="0" w:color="auto"/>
            <w:bottom w:val="none" w:sz="0" w:space="0" w:color="auto"/>
            <w:right w:val="none" w:sz="0" w:space="0" w:color="auto"/>
          </w:divBdr>
        </w:div>
        <w:div w:id="252592178">
          <w:marLeft w:val="640"/>
          <w:marRight w:val="0"/>
          <w:marTop w:val="0"/>
          <w:marBottom w:val="0"/>
          <w:divBdr>
            <w:top w:val="none" w:sz="0" w:space="0" w:color="auto"/>
            <w:left w:val="none" w:sz="0" w:space="0" w:color="auto"/>
            <w:bottom w:val="none" w:sz="0" w:space="0" w:color="auto"/>
            <w:right w:val="none" w:sz="0" w:space="0" w:color="auto"/>
          </w:divBdr>
        </w:div>
        <w:div w:id="1583830593">
          <w:marLeft w:val="640"/>
          <w:marRight w:val="0"/>
          <w:marTop w:val="0"/>
          <w:marBottom w:val="0"/>
          <w:divBdr>
            <w:top w:val="none" w:sz="0" w:space="0" w:color="auto"/>
            <w:left w:val="none" w:sz="0" w:space="0" w:color="auto"/>
            <w:bottom w:val="none" w:sz="0" w:space="0" w:color="auto"/>
            <w:right w:val="none" w:sz="0" w:space="0" w:color="auto"/>
          </w:divBdr>
        </w:div>
      </w:divsChild>
    </w:div>
    <w:div w:id="1290018554">
      <w:bodyDiv w:val="1"/>
      <w:marLeft w:val="0"/>
      <w:marRight w:val="0"/>
      <w:marTop w:val="0"/>
      <w:marBottom w:val="0"/>
      <w:divBdr>
        <w:top w:val="none" w:sz="0" w:space="0" w:color="auto"/>
        <w:left w:val="none" w:sz="0" w:space="0" w:color="auto"/>
        <w:bottom w:val="none" w:sz="0" w:space="0" w:color="auto"/>
        <w:right w:val="none" w:sz="0" w:space="0" w:color="auto"/>
      </w:divBdr>
      <w:divsChild>
        <w:div w:id="346179295">
          <w:marLeft w:val="0"/>
          <w:marRight w:val="0"/>
          <w:marTop w:val="0"/>
          <w:marBottom w:val="0"/>
          <w:divBdr>
            <w:top w:val="none" w:sz="0" w:space="0" w:color="auto"/>
            <w:left w:val="none" w:sz="0" w:space="0" w:color="auto"/>
            <w:bottom w:val="none" w:sz="0" w:space="0" w:color="auto"/>
            <w:right w:val="none" w:sz="0" w:space="0" w:color="auto"/>
          </w:divBdr>
        </w:div>
        <w:div w:id="1854764001">
          <w:marLeft w:val="0"/>
          <w:marRight w:val="0"/>
          <w:marTop w:val="0"/>
          <w:marBottom w:val="0"/>
          <w:divBdr>
            <w:top w:val="none" w:sz="0" w:space="0" w:color="auto"/>
            <w:left w:val="none" w:sz="0" w:space="0" w:color="auto"/>
            <w:bottom w:val="none" w:sz="0" w:space="0" w:color="auto"/>
            <w:right w:val="none" w:sz="0" w:space="0" w:color="auto"/>
          </w:divBdr>
        </w:div>
        <w:div w:id="378360801">
          <w:marLeft w:val="0"/>
          <w:marRight w:val="0"/>
          <w:marTop w:val="0"/>
          <w:marBottom w:val="0"/>
          <w:divBdr>
            <w:top w:val="none" w:sz="0" w:space="0" w:color="auto"/>
            <w:left w:val="none" w:sz="0" w:space="0" w:color="auto"/>
            <w:bottom w:val="none" w:sz="0" w:space="0" w:color="auto"/>
            <w:right w:val="none" w:sz="0" w:space="0" w:color="auto"/>
          </w:divBdr>
        </w:div>
        <w:div w:id="1921787848">
          <w:marLeft w:val="0"/>
          <w:marRight w:val="0"/>
          <w:marTop w:val="0"/>
          <w:marBottom w:val="0"/>
          <w:divBdr>
            <w:top w:val="none" w:sz="0" w:space="0" w:color="auto"/>
            <w:left w:val="none" w:sz="0" w:space="0" w:color="auto"/>
            <w:bottom w:val="none" w:sz="0" w:space="0" w:color="auto"/>
            <w:right w:val="none" w:sz="0" w:space="0" w:color="auto"/>
          </w:divBdr>
        </w:div>
        <w:div w:id="691228324">
          <w:marLeft w:val="0"/>
          <w:marRight w:val="0"/>
          <w:marTop w:val="0"/>
          <w:marBottom w:val="0"/>
          <w:divBdr>
            <w:top w:val="none" w:sz="0" w:space="0" w:color="auto"/>
            <w:left w:val="none" w:sz="0" w:space="0" w:color="auto"/>
            <w:bottom w:val="none" w:sz="0" w:space="0" w:color="auto"/>
            <w:right w:val="none" w:sz="0" w:space="0" w:color="auto"/>
          </w:divBdr>
        </w:div>
        <w:div w:id="271130948">
          <w:marLeft w:val="0"/>
          <w:marRight w:val="0"/>
          <w:marTop w:val="0"/>
          <w:marBottom w:val="0"/>
          <w:divBdr>
            <w:top w:val="none" w:sz="0" w:space="0" w:color="auto"/>
            <w:left w:val="none" w:sz="0" w:space="0" w:color="auto"/>
            <w:bottom w:val="none" w:sz="0" w:space="0" w:color="auto"/>
            <w:right w:val="none" w:sz="0" w:space="0" w:color="auto"/>
          </w:divBdr>
        </w:div>
        <w:div w:id="1024594292">
          <w:marLeft w:val="0"/>
          <w:marRight w:val="0"/>
          <w:marTop w:val="0"/>
          <w:marBottom w:val="0"/>
          <w:divBdr>
            <w:top w:val="none" w:sz="0" w:space="0" w:color="auto"/>
            <w:left w:val="none" w:sz="0" w:space="0" w:color="auto"/>
            <w:bottom w:val="none" w:sz="0" w:space="0" w:color="auto"/>
            <w:right w:val="none" w:sz="0" w:space="0" w:color="auto"/>
          </w:divBdr>
        </w:div>
        <w:div w:id="454450256">
          <w:marLeft w:val="0"/>
          <w:marRight w:val="0"/>
          <w:marTop w:val="0"/>
          <w:marBottom w:val="0"/>
          <w:divBdr>
            <w:top w:val="none" w:sz="0" w:space="0" w:color="auto"/>
            <w:left w:val="none" w:sz="0" w:space="0" w:color="auto"/>
            <w:bottom w:val="none" w:sz="0" w:space="0" w:color="auto"/>
            <w:right w:val="none" w:sz="0" w:space="0" w:color="auto"/>
          </w:divBdr>
        </w:div>
        <w:div w:id="2097360885">
          <w:marLeft w:val="0"/>
          <w:marRight w:val="0"/>
          <w:marTop w:val="0"/>
          <w:marBottom w:val="0"/>
          <w:divBdr>
            <w:top w:val="none" w:sz="0" w:space="0" w:color="auto"/>
            <w:left w:val="none" w:sz="0" w:space="0" w:color="auto"/>
            <w:bottom w:val="none" w:sz="0" w:space="0" w:color="auto"/>
            <w:right w:val="none" w:sz="0" w:space="0" w:color="auto"/>
          </w:divBdr>
        </w:div>
        <w:div w:id="1802266275">
          <w:marLeft w:val="0"/>
          <w:marRight w:val="0"/>
          <w:marTop w:val="0"/>
          <w:marBottom w:val="0"/>
          <w:divBdr>
            <w:top w:val="none" w:sz="0" w:space="0" w:color="auto"/>
            <w:left w:val="none" w:sz="0" w:space="0" w:color="auto"/>
            <w:bottom w:val="none" w:sz="0" w:space="0" w:color="auto"/>
            <w:right w:val="none" w:sz="0" w:space="0" w:color="auto"/>
          </w:divBdr>
        </w:div>
        <w:div w:id="682557485">
          <w:marLeft w:val="0"/>
          <w:marRight w:val="0"/>
          <w:marTop w:val="0"/>
          <w:marBottom w:val="0"/>
          <w:divBdr>
            <w:top w:val="none" w:sz="0" w:space="0" w:color="auto"/>
            <w:left w:val="none" w:sz="0" w:space="0" w:color="auto"/>
            <w:bottom w:val="none" w:sz="0" w:space="0" w:color="auto"/>
            <w:right w:val="none" w:sz="0" w:space="0" w:color="auto"/>
          </w:divBdr>
        </w:div>
        <w:div w:id="1303850936">
          <w:marLeft w:val="0"/>
          <w:marRight w:val="0"/>
          <w:marTop w:val="0"/>
          <w:marBottom w:val="0"/>
          <w:divBdr>
            <w:top w:val="none" w:sz="0" w:space="0" w:color="auto"/>
            <w:left w:val="none" w:sz="0" w:space="0" w:color="auto"/>
            <w:bottom w:val="none" w:sz="0" w:space="0" w:color="auto"/>
            <w:right w:val="none" w:sz="0" w:space="0" w:color="auto"/>
          </w:divBdr>
        </w:div>
        <w:div w:id="729574207">
          <w:marLeft w:val="0"/>
          <w:marRight w:val="0"/>
          <w:marTop w:val="0"/>
          <w:marBottom w:val="0"/>
          <w:divBdr>
            <w:top w:val="none" w:sz="0" w:space="0" w:color="auto"/>
            <w:left w:val="none" w:sz="0" w:space="0" w:color="auto"/>
            <w:bottom w:val="none" w:sz="0" w:space="0" w:color="auto"/>
            <w:right w:val="none" w:sz="0" w:space="0" w:color="auto"/>
          </w:divBdr>
        </w:div>
        <w:div w:id="146481400">
          <w:marLeft w:val="0"/>
          <w:marRight w:val="0"/>
          <w:marTop w:val="0"/>
          <w:marBottom w:val="0"/>
          <w:divBdr>
            <w:top w:val="none" w:sz="0" w:space="0" w:color="auto"/>
            <w:left w:val="none" w:sz="0" w:space="0" w:color="auto"/>
            <w:bottom w:val="none" w:sz="0" w:space="0" w:color="auto"/>
            <w:right w:val="none" w:sz="0" w:space="0" w:color="auto"/>
          </w:divBdr>
        </w:div>
      </w:divsChild>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 w:id="1885019364">
      <w:bodyDiv w:val="1"/>
      <w:marLeft w:val="0"/>
      <w:marRight w:val="0"/>
      <w:marTop w:val="0"/>
      <w:marBottom w:val="0"/>
      <w:divBdr>
        <w:top w:val="none" w:sz="0" w:space="0" w:color="auto"/>
        <w:left w:val="none" w:sz="0" w:space="0" w:color="auto"/>
        <w:bottom w:val="none" w:sz="0" w:space="0" w:color="auto"/>
        <w:right w:val="none" w:sz="0" w:space="0" w:color="auto"/>
      </w:divBdr>
      <w:divsChild>
        <w:div w:id="765269194">
          <w:marLeft w:val="640"/>
          <w:marRight w:val="0"/>
          <w:marTop w:val="0"/>
          <w:marBottom w:val="0"/>
          <w:divBdr>
            <w:top w:val="none" w:sz="0" w:space="0" w:color="auto"/>
            <w:left w:val="none" w:sz="0" w:space="0" w:color="auto"/>
            <w:bottom w:val="none" w:sz="0" w:space="0" w:color="auto"/>
            <w:right w:val="none" w:sz="0" w:space="0" w:color="auto"/>
          </w:divBdr>
        </w:div>
        <w:div w:id="1381395172">
          <w:marLeft w:val="640"/>
          <w:marRight w:val="0"/>
          <w:marTop w:val="0"/>
          <w:marBottom w:val="0"/>
          <w:divBdr>
            <w:top w:val="none" w:sz="0" w:space="0" w:color="auto"/>
            <w:left w:val="none" w:sz="0" w:space="0" w:color="auto"/>
            <w:bottom w:val="none" w:sz="0" w:space="0" w:color="auto"/>
            <w:right w:val="none" w:sz="0" w:space="0" w:color="auto"/>
          </w:divBdr>
        </w:div>
        <w:div w:id="853030903">
          <w:marLeft w:val="640"/>
          <w:marRight w:val="0"/>
          <w:marTop w:val="0"/>
          <w:marBottom w:val="0"/>
          <w:divBdr>
            <w:top w:val="none" w:sz="0" w:space="0" w:color="auto"/>
            <w:left w:val="none" w:sz="0" w:space="0" w:color="auto"/>
            <w:bottom w:val="none" w:sz="0" w:space="0" w:color="auto"/>
            <w:right w:val="none" w:sz="0" w:space="0" w:color="auto"/>
          </w:divBdr>
        </w:div>
        <w:div w:id="1419525290">
          <w:marLeft w:val="640"/>
          <w:marRight w:val="0"/>
          <w:marTop w:val="0"/>
          <w:marBottom w:val="0"/>
          <w:divBdr>
            <w:top w:val="none" w:sz="0" w:space="0" w:color="auto"/>
            <w:left w:val="none" w:sz="0" w:space="0" w:color="auto"/>
            <w:bottom w:val="none" w:sz="0" w:space="0" w:color="auto"/>
            <w:right w:val="none" w:sz="0" w:space="0" w:color="auto"/>
          </w:divBdr>
        </w:div>
        <w:div w:id="1949001636">
          <w:marLeft w:val="640"/>
          <w:marRight w:val="0"/>
          <w:marTop w:val="0"/>
          <w:marBottom w:val="0"/>
          <w:divBdr>
            <w:top w:val="none" w:sz="0" w:space="0" w:color="auto"/>
            <w:left w:val="none" w:sz="0" w:space="0" w:color="auto"/>
            <w:bottom w:val="none" w:sz="0" w:space="0" w:color="auto"/>
            <w:right w:val="none" w:sz="0" w:space="0" w:color="auto"/>
          </w:divBdr>
        </w:div>
        <w:div w:id="1720086172">
          <w:marLeft w:val="640"/>
          <w:marRight w:val="0"/>
          <w:marTop w:val="0"/>
          <w:marBottom w:val="0"/>
          <w:divBdr>
            <w:top w:val="none" w:sz="0" w:space="0" w:color="auto"/>
            <w:left w:val="none" w:sz="0" w:space="0" w:color="auto"/>
            <w:bottom w:val="none" w:sz="0" w:space="0" w:color="auto"/>
            <w:right w:val="none" w:sz="0" w:space="0" w:color="auto"/>
          </w:divBdr>
        </w:div>
        <w:div w:id="1322126784">
          <w:marLeft w:val="640"/>
          <w:marRight w:val="0"/>
          <w:marTop w:val="0"/>
          <w:marBottom w:val="0"/>
          <w:divBdr>
            <w:top w:val="none" w:sz="0" w:space="0" w:color="auto"/>
            <w:left w:val="none" w:sz="0" w:space="0" w:color="auto"/>
            <w:bottom w:val="none" w:sz="0" w:space="0" w:color="auto"/>
            <w:right w:val="none" w:sz="0" w:space="0" w:color="auto"/>
          </w:divBdr>
        </w:div>
        <w:div w:id="1560051178">
          <w:marLeft w:val="640"/>
          <w:marRight w:val="0"/>
          <w:marTop w:val="0"/>
          <w:marBottom w:val="0"/>
          <w:divBdr>
            <w:top w:val="none" w:sz="0" w:space="0" w:color="auto"/>
            <w:left w:val="none" w:sz="0" w:space="0" w:color="auto"/>
            <w:bottom w:val="none" w:sz="0" w:space="0" w:color="auto"/>
            <w:right w:val="none" w:sz="0" w:space="0" w:color="auto"/>
          </w:divBdr>
        </w:div>
        <w:div w:id="161551766">
          <w:marLeft w:val="640"/>
          <w:marRight w:val="0"/>
          <w:marTop w:val="0"/>
          <w:marBottom w:val="0"/>
          <w:divBdr>
            <w:top w:val="none" w:sz="0" w:space="0" w:color="auto"/>
            <w:left w:val="none" w:sz="0" w:space="0" w:color="auto"/>
            <w:bottom w:val="none" w:sz="0" w:space="0" w:color="auto"/>
            <w:right w:val="none" w:sz="0" w:space="0" w:color="auto"/>
          </w:divBdr>
        </w:div>
        <w:div w:id="700470348">
          <w:marLeft w:val="640"/>
          <w:marRight w:val="0"/>
          <w:marTop w:val="0"/>
          <w:marBottom w:val="0"/>
          <w:divBdr>
            <w:top w:val="none" w:sz="0" w:space="0" w:color="auto"/>
            <w:left w:val="none" w:sz="0" w:space="0" w:color="auto"/>
            <w:bottom w:val="none" w:sz="0" w:space="0" w:color="auto"/>
            <w:right w:val="none" w:sz="0" w:space="0" w:color="auto"/>
          </w:divBdr>
        </w:div>
        <w:div w:id="594827905">
          <w:marLeft w:val="640"/>
          <w:marRight w:val="0"/>
          <w:marTop w:val="0"/>
          <w:marBottom w:val="0"/>
          <w:divBdr>
            <w:top w:val="none" w:sz="0" w:space="0" w:color="auto"/>
            <w:left w:val="none" w:sz="0" w:space="0" w:color="auto"/>
            <w:bottom w:val="none" w:sz="0" w:space="0" w:color="auto"/>
            <w:right w:val="none" w:sz="0" w:space="0" w:color="auto"/>
          </w:divBdr>
        </w:div>
        <w:div w:id="712270972">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64E917F-C952-0641-B5D6-C45335B7A256}"/>
      </w:docPartPr>
      <w:docPartBody>
        <w:p w:rsidR="00A20C3B" w:rsidRDefault="00A20C3B">
          <w:r w:rsidRPr="00D975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C3B"/>
    <w:rsid w:val="00385B57"/>
    <w:rsid w:val="00A20C3B"/>
    <w:rsid w:val="00A64C5C"/>
    <w:rsid w:val="00CE3AAE"/>
    <w:rsid w:val="00D212DE"/>
    <w:rsid w:val="00F333D6"/>
    <w:rsid w:val="00F74A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4AD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9F30E94-3A0D-EE49-863C-BA9A366C161F}">
  <we:reference id="wa104382081" version="1.55.1.0" store="en-GB" storeType="OMEX"/>
  <we:alternateReferences>
    <we:reference id="WA104382081" version="1.55.1.0" store="" storeType="OMEX"/>
  </we:alternateReferences>
  <we:properties>
    <we:property name="MENDELEY_CITATIONS" value="[{&quot;citationID&quot;:&quot;MENDELEY_CITATION_79126990-5427-4570-ab0b-9dd1e0da71b5&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&quot;,&quot;citationItems&quot;:[{&quot;id&quot;:&quot;f5f32d2f-6a5c-308f-935c-e18d13dec8d7&quot;,&quot;itemData&quot;:{&quot;type&quot;:&quot;article-journal&quot;,&quot;id&quot;:&quot;f5f32d2f-6a5c-308f-935c-e18d13dec8d7&quot;,&quot;title&quot;:&quot;Governance innovations in the coastal zone: Towards social-ecological resilience&quot;,&quot;author&quot;:[{&quot;family&quot;:&quot;Elrick-Barr&quot;,&quot;given&quot;:&quot;Carmen E.&quot;,&quot;parse-names&quot;:false,&quot;dropping-particle&quot;:&quot;&quot;,&quot;non-dropping-particle&quot;:&quot;&quot;},{&quot;family&quot;:&quot;Thomsen&quot;,&quot;given&quot;:&quot;Dana C.&quot;,&quot;parse-names&quot;:false,&quot;dropping-particle&quot;:&quot;&quot;,&quot;non-dropping-particle&quot;:&quot;&quot;},{&quot;family&quot;:&quot;Smith&quot;,&quot;given&quot;:&quot;Timothy F.&quot;,&quot;parse-names&quot;:false,&quot;dropping-particle&quot;:&quot;&quot;,&quot;non-dropping-particle&quot;:&quot;&quot;}],&quot;container-title&quot;:&quot;Environmental Science and Policy&quot;,&quot;container-title-short&quot;:&quot;Environ Sci Policy&quot;,&quot;DOI&quot;:&quot;10.1016/j.envsci.2024.103687&quot;,&quot;ISSN&quot;:&quot;18736416&quot;,&quot;issued&quot;:{&quot;date-parts&quot;:[[2024,3,1]]},&quot;abstract&quot;:&quot;Innovation is championed to enable transformation towards social-ecological resilience in coastal communities. Yet, innovation in coastal areas is not well understood with limited research concerning the nature of innovations and determinants of success. Analysis of interviews with 68 coastal and community key informants in Australia's most rapidly growing coastal communities revealed that despite high levels of individual capacity (e.g., among coastal managers and community service providers) and good-practice policy, most innovations were limited in scale and insufficient for transformative change. All too familiar barriers included limited financial and human capacity, and a culture of ‘failure avoidance’ in government. Nevertheless, a small number of exemplars avoided these constraints by implementing systemic solutions that addressed socio-ecological challenges and built community resilience. Individual and community capacity for such innovation was built prior to crisis events and consisted of experience/knowledge, extensive and diverse social networks, and resource mobilisation skills. The findings provide further evidence of the critical importance of investing in communities before, during, and following crisis—in other words, continually.&quot;,&quot;publisher&quot;:&quot;Elsevier Ltd&quot;,&quot;volume&quot;:&quot;153&quot;},&quot;isTemporary&quot;:false,&quot;suppress-author&quot;:false,&quot;composite&quot;:false,&quot;author-only&quot;:false},{&quot;id&quot;:&quot;88b4928f-3ec3-37de-9301-8877fe4d839f&quot;,&quot;itemData&quot;:{&quot;type&quot;:&quot;article-journal&quot;,&quot;id&quot;:&quot;88b4928f-3ec3-37de-9301-8877fe4d839f&quot;,&quot;title&quot;:&quot;Coastal adaptation, government-subsidized insurance, and perverse incentives to stay&quot;,&quot;author&quot;:[{&quot;family&quot;:&quot;Craig&quot;,&quot;given&quot;:&quot;Robin Kundis&quot;,&quot;parse-names&quot;:false,&quot;dropping-particle&quot;:&quot;&quot;,&quot;non-dropping-particle&quot;:&quot;&quot;}],&quot;container-title&quot;:&quot;Climatic Change&quot;,&quot;container-title-short&quot;:&quot;Clim Change&quot;,&quot;DOI&quot;:&quot;10.1007/s10584-018-2203-5&quot;,&quot;ISSN&quot;:&quot;15731480&quot;,&quot;issued&quot;:{&quot;date-parts&quot;:[[2019]]},&quot;page&quot;:&quot;215-226&quot;,&quot;abstract&quot;:&quot;The law should be a critical tool in promoting and directing climate change adaptation in the USA. This should be particularly true in the nation’s extensive coastal zone, much of which is subject to increasing rates of sea level rise, coastal erosion, increasing numbers of increasingly powerful storms, and saltwater intrusion. However, significant coastal infrastructure hampers many coastal adaptation strategies by making retreat both expensive and politically unpalatable. This article examines the specific role of insurance and other financing programs in coastal adaptation strategies. Insurance operates primarily to mitigate risk. The article focuses specifically on the National Flood Insurance Program (NFIP), which is now driven by coastal catastrophes and is close to bankruptcy; Florida’s decision to provide state-financed insurance to coastal property owners in the wake of the 2004–2005 hurricane season; and, conversely, the decisions of other states to use state and federal financing instead to facilitate coastal adaptation, including buyouts of transitioning coastal properties.&quot;,&quot;publisher&quot;:&quot;Climatic Change&quot;,&quot;issue&quot;:&quot;2&quot;,&quot;volume&quot;:&quot;152&quot;},&quot;isTemporary&quot;:false}]},{&quot;citationID&quot;:&quot;MENDELEY_CITATION_aad95628-6075-4d00-bf37-6526dfe9a29d&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&quot;,&quot;citationItems&quot;:[{&quot;id&quot;:&quot;faec9f9b-5ab0-3582-b4ab-8212f212d3c3&quot;,&quot;itemData&quot;:{&quot;type&quot;:&quot;article-journal&quot;,&quot;id&quot;:&quot;faec9f9b-5ab0-3582-b4ab-8212f212d3c3&quot;,&quot;title&quot;:&quot;Coastal Innovation Imperative&quot;,&quot;author&quot;:[{&quot;family&quot;:&quot;Glavovic&quot;,&quot;given&quot;:&quot;Bruce&quot;,&quot;parse-names&quot;:false,&quot;dropping-particle&quot;:&quot;&quot;,&quot;non-dropping-particle&quot;:&quot;&quot;}],&quot;container-title&quot;:&quot;Sustainability&quot;,&quot;container-title-short&quot;:&quot;Sustainability&quot;,&quot;DOI&quot;:&quot;10.3390/su5030934&quot;,&quot;ISBN&quot;:&quot;2071-1050&quot;,&quot;issued&quot;:{&quot;date-parts&quot;:[[2013]]},&quot;page&quot;:&quot;934-954&quot;,&quot;issue&quot;:&quot;3&quot;,&quot;volume&quot;:&quot;5&quot;},&quot;isTemporary&quot;:false},{&quot;id&quot;:&quot;17bd93dc-445d-3bbd-9191-46228df76889&quot;,&quot;itemData&quot;:{&quot;type&quot;:&quot;article-journal&quot;,&quot;id&quot;:&quot;17bd93dc-445d-3bbd-9191-46228df76889&quot;,&quot;title&quot;:&quot;Including local knowledge in coastal policy innovation: comparing three Dutch case studies&quot;,&quot;author&quot;:[{&quot;family&quot;:&quot;d’Hont&quot;,&quot;given&quot;:&quot;Floortje M.&quot;,&quot;parse-names&quot;:false,&quot;dropping-particle&quot;:&quot;&quot;,&quot;non-dropping-particle&quot;:&quot;&quot;},{&quot;family&quot;:&quot;Slinger&quot;,&quot;given&quot;:&quot;Jill H.&quot;,&quot;parse-names&quot;:false,&quot;dropping-particle&quot;:&quot;&quot;,&quot;non-dropping-particle&quot;:&quot;&quot;}],&quot;container-title&quot;:&quot;Local Environment&quot;,&quot;container-title-short&quot;:&quot;Local Environ&quot;,&quot;DOI&quot;:&quot;10.1080/13549839.2022.2084722&quot;,&quot;ISSN&quot;:&quot;14696711&quot;,&quot;issued&quot;:{&quot;date-parts&quot;:[[2022]]},&quot;page&quot;:&quot;897-914&quot;,&quot;abstract&quot;:&quot;In the context of a growing emphasis on research and application of citizen engagement methods in environmental planning and management (e.g. Reed 2008; Von Korff et al. 2010), we compare three collaborative activities aimed at finding innovative coastal policy solutions in the Netherlands. In these activities, participants across the citizen, science and policy divide were involved in designing nature-based interventions for specific areas in the Netherlands. The activities are compared in terms of the theoretical promise stakeholder engagement holds for influencing participants’ understanding of the respective bio-geophysical systems, the actor networks and for effecting knowledge sharing. We find local knowledge offers the potential for crafting coastal policy solutions to fit the specific bio-geophysical and societal context. The empirical analysis revealed the deep competence of local people, who generally understand their lived environment in a systemic way, and the knowledge that can be harvested to broaden and enrich the design space for coastal solutions–in addition to a willingness on the part of the stakeholders to collaborate in developing local solutions for sustainable futures. Although measures to reduce power differences and enable local knowledge inclusion served to broaden the design space for innovative solutions in our case studies, they also constrained the scientific and technical quality of the contributions from professional experts such as bio-geophysical scientists, engineers, spatial planners and policy analysts. As such, future work addressing the dilemma of integrating high quality professional inputs into coastal policy solutions founded on local expertise is advocated.&quot;,&quot;publisher&quot;:&quot;Routledge&quot;,&quot;issue&quot;:&quot;7&quot;,&quot;volume&quot;:&quot;27&quot;},&quot;isTemporary&quot;:false},{&quot;id&quot;:&quot;d43045ec-bb5c-353d-a215-ebc9d0e9af01&quot;,&quot;itemData&quot;:{&quot;type&quot;:&quot;article-journal&quot;,&quot;id&quot;:&quot;d43045ec-bb5c-353d-a215-ebc9d0e9af01&quot;,&quot;title&quot;:&quot;Small-scale innovations in coastal communities: Shell-handicraft as a way to empower women and decrease poverty&quot;,&quot;author&quot;:[{&quot;family&quot;:&quot;Fröcklin&quot;,&quot;given&quot;:&quot;Sara&quot;,&quot;parse-names&quot;:false,&quot;dropping-particle&quot;:&quot;&quot;,&quot;non-dropping-particle&quot;:&quot;&quot;},{&quot;family&quot;:&quot;Jiddawi&quot;,&quot;given&quot;:&quot;Narriman S.&quot;,&quot;parse-names&quot;:false,&quot;dropping-particle&quot;:&quot;&quot;,&quot;non-dropping-particle&quot;:&quot;&quot;},{&quot;family&quot;:&quot;la Torre-Castro&quot;,&quot;given&quot;:&quot;Maricela&quot;,&quot;parse-names&quot;:false,&quot;dropping-particle&quot;:&quot;&quot;,&quot;non-dropping-particle&quot;:&quot;De&quot;}],&quot;container-title&quot;:&quot;Ecology and Society&quot;,&quot;DOI&quot;:&quot;10.5751/ES-10136-230234&quot;,&quot;ISSN&quot;:&quot;17083087&quot;,&quot;issued&quot;:{&quot;date-parts&quot;:[[2018,6,1]]},&quot;abstract&quot;:&quot;We analyzed the potential of small-scale innovations, such as shell-handicraft, as a way to foster transformation toward sustainability, decrease poverty, and increase women’s empowerment in Zanzibar, Tanzania. The shell-handicraft project was founded by USAID in 2006 and was introduced as an alternative livelihood to low-paid seaweed farming and invertebrate harvesting activities. The main objective, however, was to not only alleviate poverty and empower women, but also to improve management of coastal resources, and allegedly by doing so, break poverty traps. To analyze the potential benefits of this enterprise, and more specifically whether or not women involved in this project have been empowered, a framework was used that comprises three inter-related dimensions; agency, access to resources, and outcome. Agency includes the process of decision making, negotiation, etc., in which choices are made and put into effect. Access to resources (financial, physical, human, and social) is the medium through which agency is exercised, and outcome can be defined as the result of agency. Simply put, resources and agency make up people’s potential for living the lives they want. Semistructured interviews were administered to a group of women (n = 36) involved in shell-handicraft and a group of women not involved in shell-handicraft (n = 36) in five villages located in central/south Zanzibar. The results show that over time, the women engaged in shell-handicraft have improved their access to a range of resources, mainly physical (house, cell phone, freezer, and electricity), human (knowledge in marketing, leadership, and entrepreneurship), and social (organization). This further resulted in reported improved self-confidence and decision-making authority within the household. Regarding financial resources, both savings and income improved for the targeted group, but more research is advised. Positively, the environmental impacts of the activity are seemingly low. Old shells are collected for handicraft and a number of no-take zones, as part of the project, have been established to preserve marine resources, which allowed for women’s participation in coastal management. The project has also empowered women and challenged stereotypes, aspects critical for progressive and inclusive management. Although all in all, the women interviewed were satisfied and had increased their standard of living, the discussion problematizes this innovation by addressing scaling up possibilities, market constraints, and the kick-off process having external top-down elements. Even though the recipients of the benefits from the project have been few, this case has valuable elements to learn from and can provide inspiration to drive coastal systems into more sustainable paths.&quot;,&quot;publisher&quot;:&quot;Resilience Alliance&quot;,&quot;issue&quot;:&quot;2&quot;,&quot;volume&quot;:&quot;23&quot;,&quot;container-title-short&quot;:&quot;&quot;},&quot;isTemporary&quot;:false}]},{&quot;citationID&quot;:&quot;MENDELEY_CITATION_1cbdf23e-8617-403c-918f-2d8e3c067d67&quot;,&quot;properties&quot;:{&quot;noteIndex&quot;:0},&quot;isEdited&quot;:false,&quot;manualOverride&quot;:{&quot;isManuallyOverridden&quot;:false,&quot;citeprocText&quot;:&quot;&lt;sup&gt;6–9&lt;/sup&gt;&quot;,&quot;manualOverrideText&quot;:&quot;&quot;},&quot;citationTag&quot;:&quot;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&quot;,&quot;citationItems&quot;:[{&quot;id&quot;:&quot;2b88ede9-30a3-3938-b6c2-465cde13d78d&quot;,&quot;itemData&quot;:{&quot;type&quot;:&quot;article&quot;,&quot;id&quot;:&quot;2b88ede9-30a3-3938-b6c2-465cde13d78d&quot;,&quot;title&quot;:&quot;Determinants, outcomes, and feedbacks associated with microeconomic adaptation to climate change&quot;,&quot;author&quot;:[{&quot;family&quot;:&quot;Bartelet&quot;,&quot;given&quot;:&quot;Henry A.&quot;,&quot;parse-names&quot;:false,&quot;dropping-particle&quot;:&quot;&quot;,&quot;non-dropping-particle&quot;:&quot;&quot;},{&quot;family&quot;:&quot;Barnes&quot;,&quot;given&quot;:&quot;Michele L.&quot;,&quot;parse-names&quot;:false,&quot;dropping-particle&quot;:&quot;&quot;,&quot;non-dropping-particle&quot;:&quot;&quot;},{&quot;family&quot;:&quot;Cumming&quot;,&quot;given&quot;:&quot;Graeme S.&quot;,&quot;parse-names&quot;:false,&quot;dropping-particle&quot;:&quot;&quot;,&quot;non-dropping-particle&quot;:&quot;&quot;}],&quot;container-title&quot;:&quot;Regional Environmental Change&quot;,&quot;container-title-short&quot;:&quot;Reg Environ Change&quot;,&quot;DOI&quot;:&quot;10.1007/s10113-022-01909-z&quot;,&quot;ISSN&quot;:&quot;1436378X&quot;,&quot;issued&quot;:{&quot;date-parts&quot;:[[2022,6,1]]},&quot;abstract&quot;:&quot;Actors across all economic sectors of society will need to adapt to cope with the accelerating impacts of climate change. However, little information is currently available about how microeconomic actors are adapting to climate change and how best to support these adaptations. We reviewed the empirical literature to provide an overview of (1) the climate change adaptations that have been undertaken in practice by microeconomic actors (i.e. households and firms) and their determinants; and (2) the outcomes of these adaptations and the manner in which public policies have supported them. About a quarter of actors across the studies included in our review took no adaptation measures to climate change. Of those that did, the most commonly identified determinant of adaptation was assets, which were predominantly discussed as facilitating diversification within livelihoods. Few (14 out of 80) of the studies we reviewed which described empirical climate change adaptations evaluated the outcomes of these adaptations. Of those that did, evidence suggests that conflicts exist between the microeconomic outcomes of adaptations, social and environmental externalities, and long-term resilience. Different public policy interventions intended to support adaptation were discussed (57 in total); the provision of informational support was the most prevalent (33%). Our analysis suggests that microeconomic adaptation occurs as a cycle in which social and ecological feedbacks positively or negatively influence the adaptation process. Thus, efforts to facilitate adaptation are more likely to be effective if they recognize the role of feedbacks and the potential diversity of outcomes triggered by public policy incentives.&quot;,&quot;publisher&quot;:&quot;Springer Science and Business Media Deutschland GmbH&quot;,&quot;issue&quot;:&quot;2&quot;,&quot;volume&quot;:&quot;22&quot;},&quot;isTemporary&quot;:false},{&quot;id&quot;:&quot;a15bd6e4-94aa-3838-9a77-8e2858a031d7&quot;,&quot;itemData&quot;:{&quot;type&quot;:&quot;article-journal&quot;,&quot;id&quot;:&quot;a15bd6e4-94aa-3838-9a77-8e2858a031d7&quot;,&quot;title&quot;:&quot;Adaptive capacity beyond the household: A systematic review of empirical social-ecological research&quot;,&quot;author&quot;:[{&quot;family&quot;:&quot;Vallury&quot;,&quot;given&quot;:&quot;Sechindra&quot;,&quot;parse-names&quot;:false,&quot;dropping-particle&quot;:&quot;&quot;,&quot;non-dropping-particle&quot;:&quot;&quot;},{&quot;family&quot;:&quot;Smith&quot;,&quot;given&quot;:&quot;Ada P.&quot;,&quot;parse-names&quot;:false,&quot;dropping-particle&quot;:&quot;&quot;,&quot;non-dropping-particle&quot;:&quot;&quot;},{&quot;family&quot;:&quot;Chaffin&quot;,&quot;given&quot;:&quot;Brian C.&quot;,&quot;parse-names&quot;:false,&quot;dropping-particle&quot;:&quot;&quot;,&quot;non-dropping-particle&quot;:&quot;&quot;},{&quot;family&quot;:&quot;Nesbitt&quot;,&quot;given&quot;:&quot;Holly K.&quot;,&quot;parse-names&quot;:false,&quot;dropping-particle&quot;:&quot;&quot;,&quot;non-dropping-particle&quot;:&quot;&quot;},{&quot;family&quot;:&quot;Lohani&quot;,&quot;given&quot;:&quot;Sapana&quot;,&quot;parse-names&quot;:false,&quot;dropping-particle&quot;:&quot;&quot;,&quot;non-dropping-particle&quot;:&quot;&quot;},{&quot;family&quot;:&quot;Gulab&quot;,&quot;given&quot;:&quot;Sabrina&quot;,&quot;parse-names&quot;:false,&quot;dropping-particle&quot;:&quot;&quot;,&quot;non-dropping-particle&quot;:&quot;&quot;},{&quot;family&quot;:&quot;Banerjee&quot;,&quot;given&quot;:&quot;Simanti&quot;,&quot;parse-names&quot;:false,&quot;dropping-particle&quot;:&quot;&quot;,&quot;non-dropping-particle&quot;:&quot;&quot;},{&quot;family&quot;:&quot;Floyd&quot;,&quot;given&quot;:&quot;Theresa M.&quot;,&quot;parse-names&quot;:false,&quot;dropping-particle&quot;:&quot;&quot;,&quot;non-dropping-particle&quot;:&quot;&quot;},{&quot;family&quot;:&quot;Metcalf&quot;,&quot;given&quot;:&quot;Alexander L.&quot;,&quot;parse-names&quot;:false,&quot;dropping-particle&quot;:&quot;&quot;,&quot;non-dropping-particle&quot;:&quot;&quot;},{&quot;family&quot;:&quot;Metcalf&quot;,&quot;given&quot;:&quot;Elizabeth C.&quot;,&quot;parse-names&quot;:false,&quot;dropping-particle&quot;:&quot;&quot;,&quot;non-dropping-particle&quot;:&quot;&quot;},{&quot;family&quot;:&quot;Twidwell&quot;,&quot;given&quot;:&quot;Dirac&quot;,&quot;parse-names&quot;:false,&quot;dropping-particle&quot;:&quot;&quot;,&quot;non-dropping-particle&quot;:&quot;&quot;},{&quot;family&quot;:&quot;Uden&quot;,&quot;given&quot;:&quot;Daniel R.&quot;,&quot;parse-names&quot;:false,&quot;dropping-particle&quot;:&quot;&quot;,&quot;non-dropping-particle&quot;:&quot;&quot;},{&quot;family&quot;:&quot;Williamson&quot;,&quot;given&quot;:&quot;Matthew A.&quot;,&quot;parse-names&quot;:false,&quot;dropping-particle&quot;:&quot;&quot;,&quot;non-dropping-particle&quot;:&quot;&quot;},{&quot;family&quot;:&quot;Allen&quot;,&quot;given&quot;:&quot;Craig R.&quot;,&quot;parse-names&quot;:false,&quot;dropping-particle&quot;:&quot;&quot;,&quot;non-dropping-particle&quot;:&quot;&quot;}],&quot;container-title&quot;:&quot;Environmental Research Letters&quot;,&quot;DOI&quot;:&quot;10.1088/1748-9326/ac68fb&quot;,&quot;ISSN&quot;:&quot;17489326&quot;,&quot;issued&quot;:{&quot;date-parts&quot;:[[2022]]},&quot;abstract&quot;:&quot;The concept of adaptive capacity has received significant attention within social-ecological and environmental change research. Within both the resilience and vulnerability literatures specifically, adaptive capacity has emerged as a fundamental concept for assessing the ability of social-ecological systems to adapt to environmental change. Although methods and indicators used to evaluate adaptive capacity are broad, the focus of existing scholarship has predominately been at the individual- and household- levels. However, the capacities necessary for humans to adapt to global environmental change are often a function of individual and societal characteristics, as well as cumulative and emergent capacities across communities and jurisdictions. In this paper, we apply a systematic literature review and co-citation analysis to investigate empirical research on adaptive capacity that focus on societal levels beyond the household. Our review demonstrates that assessments of adaptive capacity at higher societal levels are increasing in frequency, yet vary widely in approach, framing, and results; analyses focus on adaptive capacity at many different levels (e.g. community, municipality, global region), geographic locations, and cover multiple types of disturbances and their impacts across sectors. We also found that there are considerable challenges with regard to the 'fit' between data collected and analytical methods used in adequately capturing the cross-scale and cross-level determinants of adaptive capacity. Current approaches to assessing adaptive capacity at societal levels beyond the household tend to simply aggregate individual- or household-level data, which we argue oversimplifies and ignores the inherent interactions within and across societal levels of decision-making that shape the capacity of humans to adapt to environmental change across multiple scales. In order for future adaptive capacity research to be more practice-oriented and effectively guide policy, there is a need to develop indicators and assessments that are matched with the levels of potential policy applications.&quot;,&quot;publisher&quot;:&quot;IOP Publishing&quot;,&quot;issue&quot;:&quot;6&quot;,&quot;volume&quot;:&quot;17&quot;,&quot;container-title-short&quot;:&quot;&quot;},&quot;isTemporary&quot;:false},{&quot;id&quot;:&quot;ec923464-21aa-3afa-ac93-8e7b92175c3d&quot;,&quot;itemData&quot;:{&quot;type&quot;:&quot;article&quot;,&quot;id&quot;:&quot;ec923464-21aa-3afa-ac93-8e7b92175c3d&quot;,&quot;title&quot;:&quot;Geospatiality of sea level rise impacts and communities’ adaptation: a bibliometric analysis and systematic review&quot;,&quot;author&quot;:[{&quot;family&quot;:&quot;Ankrah&quot;,&quot;given&quot;:&quot;Johnson&quot;,&quot;parse-names&quot;:false,&quot;dropping-particle&quot;:&quot;&quot;,&quot;non-dropping-particle&quot;:&quot;&quot;},{&quot;family&quot;:&quot;Monteiro&quot;,&quot;given&quot;:&quot;Ana&quot;,&quot;parse-names&quot;:false,&quot;dropping-particle&quot;:&quot;&quot;,&quot;non-dropping-particle&quot;:&quot;&quot;},{&quot;family&quot;:&quot;Madureira&quot;,&quot;given&quot;:&quot;Helena&quot;,&quot;parse-names&quot;:false,&quot;dropping-particle&quot;:&quot;&quot;,&quot;non-dropping-particle&quot;:&quot;&quot;}],&quot;container-title&quot;:&quot;Natural Hazards&quot;,&quot;DOI&quot;:&quot;10.1007/s11069-022-05675-3&quot;,&quot;ISSN&quot;:&quot;15730840&quot;,&quot;issued&quot;:{&quot;date-parts&quot;:[[2023,3,1]]},&quot;page&quot;:&quot;1-31&quot;,&quot;abstract&quot;:&quot;The impacts of sea level rise under a changing climate negatively affect the world’s coastal zones and threaten livelihood opportunities of the dependent communities, thereby highlighting the need for improved coastal adaptation strategies. The study employed a two-step methodology (i.e. bibliometric and systematic review) to analyse the geospatiality of sea level rise impacts and communities’ adaptation. In total, 363 papers were retrieved from Scopus and Web of Science databases, and 292 were considered eligible and used for the bibliometric analysis. In the systematic review, the study aimed for specific community adaptation strategies from the 292 papers, and 118 papers were eligible following developed criteria. Results indicate that countries are committed to helping their coastal communities to adapt to sea level rise impacts and the USA has been significant in that regard. Coastal communities adapt to sea level rise impacts by increasing their structural/physical or social options; however, policy/institutional assistance to intensify these options is limited. Also, specific community adaptation strategies to sea level rise impacts have been more of the engineered and built environment (67%) strategies and few on ecosystem-based strategies (7%). More ecosystem-based strategies are, thus, needed considering their socio-ecological benefits. Further research and increased communities-policymakers engagement for enhanced adaptive capacity is required.&quot;,&quot;publisher&quot;:&quot;Springer Science and Business Media B.V.&quot;,&quot;issue&quot;:&quot;1&quot;,&quot;volume&quot;:&quot;116&quot;,&quot;container-title-short&quot;:&quot;&quot;},&quot;isTemporary&quot;:false},{&quot;id&quot;:&quot;ee231087-412f-32e2-a9c8-10358966523f&quot;,&quot;itemData&quot;:{&quot;type&quot;:&quot;article&quot;,&quot;id&quot;:&quot;ee231087-412f-32e2-a9c8-10358966523f&quot;,&quot;title&quot;:&quot;Social dimensions of adaptation to climate change in rangelands: a systematic literature review&quot;,&quot;author&quot;:[{&quot;family&quot;:&quot;Smith&quot;,&quot;given&quot;:&quot;Ada P.&quot;,&quot;parse-names&quot;:false,&quot;dropping-particle&quot;:&quot;&quot;,&quot;non-dropping-particle&quot;:&quot;&quot;},{&quot;family&quot;:&quot;Vallury&quot;,&quot;given&quot;:&quot;Sechindra&quot;,&quot;parse-names&quot;:false,&quot;dropping-particle&quot;:&quot;&quot;,&quot;non-dropping-particle&quot;:&quot;&quot;},{&quot;family&quot;:&quot;Metcalf&quot;,&quot;given&quot;:&quot;Elizabeth Covelli&quot;,&quot;parse-names&quot;:false,&quot;dropping-particle&quot;:&quot;&quot;,&quot;non-dropping-particle&quot;:&quot;&quot;}],&quot;container-title&quot;:&quot;Climatic Change&quot;,&quot;container-title-short&quot;:&quot;Clim Change&quot;,&quot;DOI&quot;:&quot;10.1007/s10584-023-03648-4&quot;,&quot;ISSN&quot;:&quot;15731480&quot;,&quot;issued&quot;:{&quot;date-parts&quot;:[[2023,12,1]]},&quot;abstract&quot;:&quot;Rangeland social-ecological systems (SESs), which make up vast tracts of Earth’s terrestrial surface, are facing unprecedented change—from climate change and vegetation transitions to large-scale shifts in human land use and changing social and economic conditions. Understanding how people who manage and depend on rangeland resources are adapting to change has been the focus of a rapidly growing body of research, which has the potential to provide important insights for climate change adaptation policy and practice. Here, we use quantitative, qualitative, and bibliometric analyses to systematically review the scope, methods, and findings of 56 studies that examine the social dimensions of adaptation in rangeland SESs. Our review focuses on studies within the climate adaptation, adaptive capacity, and adaptive decision-making sub-fields, finding that this body of research is highly diverse in its disciplinary roots and theoretical origins, and therefore uses a wide range of frameworks and indicators to evaluate adaptation processes. Bibliometric analyses revealed that the field is fragmented into distinct scholarly communities that use either adaptive capacity or adaptive decision-making frameworks, with a lack of cross-field citation. Given the strengths (and weaknesses) inherent in each sub-field, this review suggests that greater cross-pollination across the scholarship could lead to new insights, particularly for capturing cross-scale interactions related to adaptation on rangelands. Results also showed that a majority of studies that examine adaptation in either “ranching” or “rangeland” systems are geographically concentrated in few, high-income countries (i.e., USA, Australia, China), demonstrating a need to extend future research efforts to understudied regions of the globe with rangeland-based livelihoods. Finally, our review highlights the need for more translational rangeland science, where policy- and practice-relevant frameworks evaluating adaptation in rangeland SESs might be developed by co-producing research working with rangeland communities.&quot;,&quot;publisher&quot;:&quot;Springer Science and Business Media B.V.&quot;,&quot;issue&quot;:&quot;12&quot;,&quot;volume&quot;:&quot;176&quot;},&quot;isTemporary&quot;:false}]},{&quot;citationID&quot;:&quot;MENDELEY_CITATION_a6f03083-2ff3-4184-bcd0-5a49b788b09f&quot;,&quot;properties&quot;:{&quot;noteIndex&quot;:0},&quot;isEdited&quot;:false,&quot;manualOverride&quot;:{&quot;isManuallyOverridden&quot;:false,&quot;citeprocText&quot;:&quot;&lt;sup&gt;10–12&lt;/sup&gt;&quot;,&quot;manualOverrideText&quot;:&quot;&quot;},&quot;citationTag&quot;:&quot;MENDELEY_CITATION_v3_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&quot;,&quot;citationItems&quot;:[{&quot;id&quot;:&quot;88d40073-70c5-3e94-b8c6-43330be4e892&quot;,&quot;itemData&quot;:{&quot;type&quot;:&quot;article-journal&quot;,&quot;id&quot;:&quot;88d40073-70c5-3e94-b8c6-43330be4e892&quot;,&quot;title&quot;:&quot;Advancing Social Equity in and Through Marine Conservation&quot;,&quot;author&quot;:[{&quot;family&quot;:&quot;Bennett&quot;,&quot;given&quot;:&quot;Nathan J.&quot;,&quot;parse-names&quot;:false,&quot;dropping-particle&quot;:&quot;&quot;,&quot;non-dropping-particle&quot;:&quot;&quot;},{&quot;family&quot;:&quot;Katz&quot;,&quot;given&quot;:&quot;Laure&quot;,&quot;parse-names&quot;:false,&quot;dropping-particle&quot;:&quot;&quot;,&quot;non-dropping-particle&quot;:&quot;&quot;},{&quot;family&quot;:&quot;Yadao-Evans&quot;,&quot;given&quot;:&quot;Whitney&quot;,&quot;parse-names&quot;:false,&quot;dropping-particle&quot;:&quot;&quot;,&quot;non-dropping-particle&quot;:&quot;&quot;},{&quot;family&quot;:&quot;Ahmadia&quot;,&quot;given&quot;:&quot;Gabby N.&quot;,&quot;parse-names&quot;:false,&quot;dropping-particle&quot;:&quot;&quot;,&quot;non-dropping-particle&quot;:&quot;&quot;},{&quot;family&quot;:&quot;Atkinson&quot;,&quot;given&quot;:&quot;Scott&quot;,&quot;parse-names&quot;:false,&quot;dropping-particle&quot;:&quot;&quot;,&quot;non-dropping-particle&quot;:&quot;&quot;},{&quot;family&quot;:&quot;Ban&quot;,&quot;given&quot;:&quot;Natalie C.&quot;,&quot;parse-names&quot;:false,&quot;dropping-particle&quot;:&quot;&quot;,&quot;non-dropping-particle&quot;:&quot;&quot;},{&quot;family&quot;:&quot;Dawson&quot;,&quot;given&quot;:&quot;Neil M.&quot;,&quot;parse-names&quot;:false,&quot;dropping-particle&quot;:&quot;&quot;,&quot;non-dropping-particle&quot;:&quot;&quot;},{&quot;family&quot;:&quot;Vos&quot;,&quot;given&quot;:&quot;Asha&quot;,&quot;parse-names&quot;:false,&quot;dropping-particle&quot;:&quot;&quot;,&quot;non-dropping-particle&quot;:&quot;de&quot;},{&quot;family&quot;:&quot;Fitzpatrick&quot;,&quot;given&quot;:&quot;Juno&quot;,&quot;parse-names&quot;:false,&quot;dropping-particle&quot;:&quot;&quot;,&quot;non-dropping-particle&quot;:&quot;&quot;},{&quot;family&quot;:&quot;Gill&quot;,&quot;given&quot;:&quot;David&quot;,&quot;parse-names&quot;:false,&quot;dropping-particle&quot;:&quot;&quot;,&quot;non-dropping-particle&quot;:&quot;&quot;},{&quot;family&quot;:&quot;Imirizaldu&quot;,&quot;given&quot;:&quot;Mael&quot;,&quot;parse-names&quot;:false,&quot;dropping-particle&quot;:&quot;&quot;,&quot;non-dropping-particle&quot;:&quot;&quot;},{&quot;family&quot;:&quot;Lewis&quot;,&quot;given&quot;:&quot;Naia&quot;,&quot;parse-names&quot;:false,&quot;dropping-particle&quot;:&quot;&quot;,&quot;non-dropping-particle&quot;:&quot;&quot;},{&quot;family&quot;:&quot;Mangubhai&quot;,&quot;given&quot;:&quot;Sangeeta&quot;,&quot;parse-names&quot;:false,&quot;dropping-particle&quot;:&quot;&quot;,&quot;non-dropping-particle&quot;:&quot;&quot;},{&quot;family&quot;:&quot;Meth&quot;,&quot;given&quot;:&quot;Leah&quot;,&quot;parse-names&quot;:false,&quot;dropping-particle&quot;:&quot;&quot;,&quot;non-dropping-particle&quot;:&quot;&quot;},{&quot;family&quot;:&quot;Muhl&quot;,&quot;given&quot;:&quot;Ella Kari&quot;,&quot;parse-names&quot;:false,&quot;dropping-particle&quot;:&quot;&quot;,&quot;non-dropping-particle&quot;:&quot;&quot;},{&quot;family&quot;:&quot;Obura&quot;,&quot;given&quot;:&quot;David&quot;,&quot;parse-names&quot;:false,&quot;dropping-particle&quot;:&quot;&quot;,&quot;non-dropping-particle&quot;:&quot;&quot;},{&quot;family&quot;:&quot;Spalding&quot;,&quot;given&quot;:&quot;Ana K.&quot;,&quot;parse-names&quot;:false,&quot;dropping-particle&quot;:&quot;&quot;,&quot;non-dropping-particle&quot;:&quot;&quot;},{&quot;family&quot;:&quot;Villagomez&quot;,&quot;given&quot;:&quot;Angelo&quot;,&quot;parse-names&quot;:false,&quot;dropping-particle&quot;:&quot;&quot;,&quot;non-dropping-particle&quot;:&quot;&quot;},{&quot;family&quot;:&quot;Wagner&quot;,&quot;given&quot;:&quot;Daniel&quot;,&quot;parse-names&quot;:false,&quot;dropping-particle&quot;:&quot;&quot;,&quot;non-dropping-particle&quot;:&quot;&quot;},{&quot;family&quot;:&quot;White&quot;,&quot;given&quot;:&quot;Alan&quot;,&quot;parse-names&quot;:false,&quot;dropping-particle&quot;:&quot;&quot;,&quot;non-dropping-particle&quot;:&quot;&quot;},{&quot;family&quot;:&quot;Wilhelm&quot;,&quot;given&quot;:&quot;Aulani&quot;,&quot;parse-names&quot;:false,&quot;dropping-particle&quot;:&quot;&quot;,&quot;non-dropping-particle&quot;:&quot;&quot;}],&quot;container-title&quot;:&quot;Frontiers in Marine Science&quot;,&quot;container-title-short&quot;:&quot;Front Mar Sci&quot;,&quot;DOI&quot;:&quot;10.3389/fmars.2021.711538&quot;,&quot;ISSN&quot;:&quot;22967745&quot;,&quot;issued&quot;:{&quot;date-parts&quot;:[[2021]]},&quot;page&quot;:&quot;1-13&quot;,&quot;abstract&quot;:&quot;Substantial efforts and investments are being made to increase the scale and improve the effectiveness of marine conservation globally. Though it is mandated by international law and central to conservation policy, less attention has been given to how to operationalize social equity in and through the pursuit of marine conservation. In this article, we aim to bring greater attention to this topic through reviewing how social equity can be better integrated in marine conservation policy and practice. Advancing social equity in marine conservation requires directing attention to: recognition through acknowledgment and respect for diverse peoples and perspectives; fair distribution of impacts through maximizing benefits and minimizing burdens; procedures through fostering participation in decision-making and good governance; management through championing and supporting local involvement and leadership; the environment through ensuring the efficacy of conservation actions and adequacy of management to ensure benefits to nature and people; and the structural barriers to and institutional roots of inequity in conservation. We then discuss the role of various conservation organizations in advancing social equity in marine conservation and identify the capacities these organizations need to build. We urge the marine conservation community, including governments, non-governmental organizations and donors, to commit to the pursuit of socially equitable conservation.&quot;,&quot;issue&quot;:&quot;July&quot;,&quot;volume&quot;:&quot;8&quot;},&quot;isTemporary&quot;:false},{&quot;id&quot;:&quot;4c03f0b4-7ca3-3d70-8a7d-ca79f7c5500d&quot;,&quot;itemData&quot;:{&quot;type&quot;:&quot;article-journal&quot;,&quot;id&quot;:&quot;4c03f0b4-7ca3-3d70-8a7d-ca79f7c5500d&quot;,&quot;title&quot;:&quot;A comparative analysis of climate-risk and extreme event-related impacts on well-being and health: Policy implications&quot;,&quot;author&quot;:[{&quot;family&quot;:&quot;Filho&quot;,&quot;given&quot;:&quot;Walter Leal&quot;,&quot;parse-names&quot;:false,&quot;dropping-particle&quot;:&quot;&quot;,&quot;non-dropping-particle&quot;:&quot;&quot;},{&quot;family&quot;:&quot;Al-Amin&quot;,&quot;given&quot;:&quot;Abul Quasem&quot;,&quot;parse-names&quot;:false,&quot;dropping-particle&quot;:&quot;&quot;,&quot;non-dropping-particle&quot;:&quot;&quot;},{&quot;family&quot;:&quot;Nagy&quot;,&quot;given&quot;:&quot;Gustavo J.&quot;,&quot;parse-names&quot;:false,&quot;dropping-particle&quot;:&quot;&quot;,&quot;non-dropping-particle&quot;:&quot;&quot;},{&quot;family&quot;:&quot;Azeiteiro&quot;,&quot;given&quot;:&quot;Ulisses M.&quot;,&quot;parse-names&quot;:false,&quot;dropping-particle&quot;:&quot;&quot;,&quot;non-dropping-particle&quot;:&quot;&quot;},{&quot;family&quot;:&quot;Wiesböck&quot;,&quot;given&quot;:&quot;Laura&quot;,&quot;parse-names&quot;:false,&quot;dropping-particle&quot;:&quot;&quot;,&quot;non-dropping-particle&quot;:&quot;&quot;},{&quot;family&quot;:&quot;Ayal&quot;,&quot;given&quot;:&quot;Desalegn Y.&quot;,&quot;parse-names&quot;:false,&quot;dropping-particle&quot;:&quot;&quot;,&quot;non-dropping-particle&quot;:&quot;&quot;},{&quot;family&quot;:&quot;Morgan&quot;,&quot;given&quot;:&quot;Edward A.&quot;,&quot;parse-names&quot;:false,&quot;dropping-particle&quot;:&quot;&quot;,&quot;non-dropping-particle&quot;:&quot;&quot;},{&quot;family&quot;:&quot;Mugabe&quot;,&quot;given&quot;:&quot;Paschal&quot;,&quot;parse-names&quot;:false,&quot;dropping-particle&quot;:&quot;&quot;,&quot;non-dropping-particle&quot;:&quot;&quot;},{&quot;family&quot;:&quot;Aparicio-Effen&quot;,&quot;given&quot;:&quot;Marilyn&quot;,&quot;parse-names&quot;:false,&quot;dropping-particle&quot;:&quot;&quot;,&quot;non-dropping-particle&quot;:&quot;&quot;},{&quot;family&quot;:&quot;Fudjumdjum&quot;,&quot;given&quot;:&quot;Hubert&quot;,&quot;parse-names&quot;:false,&quot;dropping-particle&quot;:&quot;&quot;,&quot;non-dropping-particle&quot;:&quot;&quot;},{&quot;family&quot;:&quot;Jabbour&quot;,&quot;given&quot;:&quot;Charbel Jose Chiappett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5020331&quot;,&quot;ISSN&quot;:&quot;16604601&quot;,&quot;issued&quot;:{&quot;date-parts&quot;:[[2018]]},&quot;abstract&quot;:&quot;There are various climate risks that are caused or influenced by climate change. They are known to have a wide range of physical, economic, environmental and social impacts. Apart from damages to the physical environment, many climate risks (climate variability, extreme events and climate-related hazards) are associated with a variety of impacts on human well-being, health, and life-supporting systems. These vary from boosting the proliferation of vectors of diseases (e.g., mosquitos), to mental problems triggered by damage to properties and infrastructure. There is a great variety of literature about the strong links between climate change and health, while there is relatively less literature that specifically examines the health impacts of climate risks and extreme events. This paper is an attempt to address this knowledge gap, by compiling eight examples from a set of industrialised and developing countries, where such interactions are described. The policy implications of these phenomena and the lessons learned from the examples provided are summarised. Some suggestions as to how to avert the potential and real health impacts of climate risks are made, hence assisting efforts to adapt to a problem whose impacts affect millions of people around the world. All the examples studied show some degree of vulnerability to climate risks regardless of their socioeconomic status and need to increase resilience against extreme events.&quot;,&quot;issue&quot;:&quot;2&quot;,&quot;volume&quot;:&quot;15&quot;},&quot;isTemporary&quot;:false},{&quot;id&quot;:&quot;f71ac2c0-8437-3533-9ed3-57ca1390d3e5&quot;,&quot;itemData&quot;:{&quot;type&quot;:&quot;article-journal&quot;,&quot;id&quot;:&quot;f71ac2c0-8437-3533-9ed3-57ca1390d3e5&quot;,&quot;title&quot;:&quot;Why are policy innovations rare and so often negative? Blame avoidance and problem denial in climate change policy-making&quot;,&quot;author&quot;:[{&quot;family&quot;:&quot;Howlett&quot;,&quot;given&quot;:&quot;Michael&quot;,&quot;parse-names&quot;:false,&quot;dropping-particle&quot;:&quot;&quot;,&quot;non-dropping-particle&quot;:&quot;&quot;}],&quot;container-title&quot;:&quot;Global Environmental Change&quot;,&quot;DOI&quot;:&quot;10.1016/j.gloenvcha.2013.12.009&quot;,&quot;ISSN&quot;:&quot;09593780&quot;,&quot;URL&quot;:&quot;http://dx.doi.org/10.1016/j.gloenvcha.2013.12.009&quot;,&quot;issued&quot;:{&quot;date-parts&quot;:[[2014]]},&quot;page&quot;:&quot;395-403&quot;,&quot;abstract&quot;:&quot;While many studies have put forward prescriptions for action on climate change it is not clear under what conditions policy innovations are likely to be pursued or what form they will take. It is the purpose of this paper to bring some clarity to these subjects. The paper follows Hood in describing policy-makers in democratic polities as highly risk-averse and therefore unlikely to take policy action unless the circumstances and the nature of the problem they face are propitious. It also suggests that when actions are taken these are not always 'positive' - that is oriented towards dealing with the objective manifestations of a problem - but can also be 'negative' - that is, geared towards denial of a problem or its rejection. The paper examines the literature on policy failure and success in order to isolate several dimensions of failure which decision-makers would like to avoid. It then combines these elements to construct a two stage model of decision-making which identifies which types of problems and circumstances are likely to lead to innovative activity and which are not. This model is then applied to the case of activities for climate change mitigation and adaptation.&quot;,&quot;publisher&quot;:&quot;Elsevier Ltd&quot;,&quot;volume&quot;:&quot;29&quot;,&quot;container-title-short&quot;:&quot;&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D08F3-B81E-DA49-9B45-49BDF4EEF838}">
  <ds:schemaRefs>
    <ds:schemaRef ds:uri="http://schemas.openxmlformats.org/officeDocument/2006/bibliography"/>
  </ds:schemaRefs>
</ds:datastoreItem>
</file>

<file path=customXml/itemProps2.xml><?xml version="1.0" encoding="utf-8"?>
<ds:datastoreItem xmlns:ds="http://schemas.openxmlformats.org/officeDocument/2006/customXml" ds:itemID="{C375252D-E591-453A-8164-E6940B4D4083}">
  <ds:schemaRefs>
    <ds:schemaRef ds:uri="cab52c9b-ab33-4221-8af9-54f8f2b86a80"/>
    <ds:schemaRef ds:uri="http://schemas.openxmlformats.org/package/2006/metadata/core-properties"/>
    <ds:schemaRef ds:uri="http://www.w3.org/XML/1998/namespace"/>
    <ds:schemaRef ds:uri="http://schemas.microsoft.com/office/2006/metadata/properties"/>
    <ds:schemaRef ds:uri="9c8a2b7b-0bee-4c48-b0a6-23db8982d3bc"/>
    <ds:schemaRef ds:uri="http://purl.org/dc/dcmitype/"/>
    <ds:schemaRef ds:uri="http://schemas.microsoft.com/office/2006/documentManagement/types"/>
    <ds:schemaRef ds:uri="http://schemas.microsoft.com/office/infopath/2007/PartnerControls"/>
    <ds:schemaRef ds:uri="6911e96c-4cc4-42d5-8e43-f93924cf6a05"/>
    <ds:schemaRef ds:uri="http://purl.org/dc/terms/"/>
    <ds:schemaRef ds:uri="http://purl.org/dc/elements/1.1/"/>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4.xml><?xml version="1.0" encoding="utf-8"?>
<ds:datastoreItem xmlns:ds="http://schemas.openxmlformats.org/officeDocument/2006/customXml" ds:itemID="{FFC419DB-3A7B-40DE-9D1D-1ED4D290C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787</Words>
  <Characters>4487</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2025-02-26T01:12:00Z</dcterms:created>
  <dcterms:modified xsi:type="dcterms:W3CDTF">2025-08-09T20:44:00Z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