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58AC3" w14:textId="7C2EE220" w:rsidR="005F096F" w:rsidRPr="00307142" w:rsidRDefault="001E0216" w:rsidP="005F096F">
      <w:pPr>
        <w:spacing w:line="360" w:lineRule="auto"/>
        <w:rPr>
          <w:rFonts w:ascii="Arial" w:eastAsia="Times New Roman" w:hAnsi="Arial" w:cs="Arial"/>
          <w:color w:val="333333"/>
          <w:lang w:val="en-GB"/>
        </w:rPr>
      </w:pPr>
      <w:r>
        <w:rPr>
          <w:rFonts w:ascii="Arial" w:eastAsia="Times New Roman" w:hAnsi="Arial" w:cs="Arial"/>
          <w:b/>
          <w:color w:val="333333"/>
          <w:lang w:val="en-GB"/>
        </w:rPr>
        <w:t xml:space="preserve">Title: </w:t>
      </w:r>
      <w:r w:rsidR="005F096F" w:rsidRPr="00307142">
        <w:rPr>
          <w:rFonts w:ascii="Arial" w:eastAsia="Times New Roman" w:hAnsi="Arial" w:cs="Arial"/>
          <w:color w:val="333333"/>
          <w:lang w:val="en-GB"/>
        </w:rPr>
        <w:t xml:space="preserve">How can we approach </w:t>
      </w:r>
      <w:r w:rsidR="002F14DC" w:rsidRPr="00307142">
        <w:rPr>
          <w:rFonts w:ascii="Arial" w:eastAsia="Times New Roman" w:hAnsi="Arial" w:cs="Arial"/>
          <w:color w:val="333333"/>
          <w:lang w:val="en-GB"/>
        </w:rPr>
        <w:t>b</w:t>
      </w:r>
      <w:r w:rsidR="005F096F" w:rsidRPr="00307142">
        <w:rPr>
          <w:rFonts w:ascii="Arial" w:eastAsia="Times New Roman" w:hAnsi="Arial" w:cs="Arial"/>
          <w:color w:val="333333"/>
          <w:lang w:val="en-GB"/>
        </w:rPr>
        <w:t>est </w:t>
      </w:r>
      <w:r w:rsidR="002F14DC" w:rsidRPr="00307142">
        <w:rPr>
          <w:rFonts w:ascii="Arial" w:eastAsia="Times New Roman" w:hAnsi="Arial" w:cs="Arial"/>
          <w:color w:val="333333"/>
          <w:lang w:val="en-GB"/>
        </w:rPr>
        <w:t xml:space="preserve">practice in NCD </w:t>
      </w:r>
      <w:r w:rsidR="005F096F" w:rsidRPr="00307142">
        <w:rPr>
          <w:rFonts w:ascii="Arial" w:eastAsia="Times New Roman" w:hAnsi="Arial" w:cs="Arial"/>
          <w:color w:val="333333"/>
          <w:lang w:val="en-GB"/>
        </w:rPr>
        <w:t>prevention in a pacific context</w:t>
      </w:r>
      <w:r w:rsidR="002F14DC" w:rsidRPr="00307142">
        <w:rPr>
          <w:rFonts w:ascii="Arial" w:eastAsia="Times New Roman" w:hAnsi="Arial" w:cs="Arial"/>
          <w:color w:val="333333"/>
          <w:lang w:val="en-GB"/>
        </w:rPr>
        <w:t>? Case studies from Tonga.</w:t>
      </w:r>
    </w:p>
    <w:p w14:paraId="1AC28F6D" w14:textId="77777777" w:rsidR="005F096F" w:rsidRPr="00307142" w:rsidRDefault="005F096F" w:rsidP="005F096F">
      <w:pPr>
        <w:spacing w:line="360" w:lineRule="auto"/>
        <w:rPr>
          <w:rFonts w:ascii="Arial" w:eastAsia="Times New Roman" w:hAnsi="Arial" w:cs="Arial"/>
          <w:color w:val="333333"/>
          <w:lang w:val="en-GB"/>
        </w:rPr>
      </w:pPr>
    </w:p>
    <w:p w14:paraId="46B6512F" w14:textId="052BF37A" w:rsidR="005F096F" w:rsidRPr="00307142" w:rsidRDefault="005F096F" w:rsidP="005F096F">
      <w:pPr>
        <w:spacing w:line="360" w:lineRule="auto"/>
        <w:rPr>
          <w:rFonts w:ascii="Arial" w:eastAsia="Times New Roman" w:hAnsi="Arial" w:cs="Arial"/>
          <w:color w:val="333333"/>
          <w:lang w:val="en-GB"/>
        </w:rPr>
      </w:pPr>
      <w:bookmarkStart w:id="0" w:name="_GoBack"/>
      <w:bookmarkEnd w:id="0"/>
      <w:r w:rsidRPr="00307142">
        <w:rPr>
          <w:rFonts w:ascii="Arial" w:eastAsia="Times New Roman" w:hAnsi="Arial" w:cs="Arial"/>
          <w:color w:val="333333"/>
          <w:lang w:val="en-GB"/>
        </w:rPr>
        <w:t>The Pacific region faces a huge burden f</w:t>
      </w:r>
      <w:r w:rsidR="00F24D91">
        <w:rPr>
          <w:rFonts w:ascii="Arial" w:eastAsia="Times New Roman" w:hAnsi="Arial" w:cs="Arial"/>
          <w:color w:val="333333"/>
          <w:lang w:val="en-GB"/>
        </w:rPr>
        <w:t>ro</w:t>
      </w:r>
      <w:r w:rsidRPr="00307142">
        <w:rPr>
          <w:rFonts w:ascii="Arial" w:eastAsia="Times New Roman" w:hAnsi="Arial" w:cs="Arial"/>
          <w:color w:val="333333"/>
          <w:lang w:val="en-GB"/>
        </w:rPr>
        <w:t xml:space="preserve">m </w:t>
      </w:r>
      <w:r w:rsidR="002F14DC" w:rsidRPr="00307142">
        <w:rPr>
          <w:rFonts w:ascii="Arial" w:eastAsia="Times New Roman" w:hAnsi="Arial" w:cs="Arial"/>
          <w:color w:val="333333"/>
          <w:lang w:val="en-GB"/>
        </w:rPr>
        <w:t>Non-Communicable</w:t>
      </w:r>
      <w:r w:rsidRPr="00307142">
        <w:rPr>
          <w:rFonts w:ascii="Arial" w:eastAsia="Times New Roman" w:hAnsi="Arial" w:cs="Arial"/>
          <w:color w:val="333333"/>
          <w:lang w:val="en-GB"/>
        </w:rPr>
        <w:t xml:space="preserve"> Diseases with some of </w:t>
      </w:r>
      <w:r w:rsidR="002F14DC" w:rsidRPr="00307142">
        <w:rPr>
          <w:rFonts w:ascii="Arial" w:eastAsia="Times New Roman" w:hAnsi="Arial" w:cs="Arial"/>
          <w:color w:val="333333"/>
          <w:lang w:val="en-GB"/>
        </w:rPr>
        <w:t>th</w:t>
      </w:r>
      <w:r w:rsidRPr="00307142">
        <w:rPr>
          <w:rFonts w:ascii="Arial" w:eastAsia="Times New Roman" w:hAnsi="Arial" w:cs="Arial"/>
          <w:color w:val="333333"/>
          <w:lang w:val="en-GB"/>
        </w:rPr>
        <w:t>e highest rates of cardiovascular disease and diabetes in the region and Tonga is at the forefront in its efforts to address this enormous challenge.</w:t>
      </w:r>
    </w:p>
    <w:p w14:paraId="27B670EF" w14:textId="77777777" w:rsidR="005F096F" w:rsidRPr="00307142" w:rsidRDefault="005F096F" w:rsidP="005F096F">
      <w:pPr>
        <w:spacing w:line="360" w:lineRule="auto"/>
        <w:rPr>
          <w:rFonts w:ascii="Arial" w:eastAsia="Times New Roman" w:hAnsi="Arial" w:cs="Arial"/>
          <w:color w:val="333333"/>
          <w:lang w:val="en-GB"/>
        </w:rPr>
      </w:pPr>
      <w:r w:rsidRPr="00307142">
        <w:rPr>
          <w:rFonts w:ascii="Arial" w:eastAsia="Times New Roman" w:hAnsi="Arial" w:cs="Arial"/>
          <w:color w:val="333333"/>
          <w:lang w:val="en-GB"/>
        </w:rPr>
        <w:t>Tonga has established a Health Promotion Foundation which coordinates the ‘Hala Fononga’ the National Strategy for the Prevention and Control of Non-Communicable Disease 2015-2020.</w:t>
      </w:r>
    </w:p>
    <w:p w14:paraId="274D99BD" w14:textId="2CAA1BB8" w:rsidR="005F096F" w:rsidRPr="00307142" w:rsidRDefault="005F096F" w:rsidP="005F096F">
      <w:pPr>
        <w:spacing w:line="360" w:lineRule="auto"/>
        <w:rPr>
          <w:rFonts w:ascii="Arial" w:eastAsia="Times New Roman" w:hAnsi="Arial" w:cs="Arial"/>
          <w:color w:val="333333"/>
          <w:lang w:val="en-GB"/>
        </w:rPr>
      </w:pPr>
      <w:r w:rsidRPr="00307142">
        <w:rPr>
          <w:rFonts w:ascii="Arial" w:eastAsia="Times New Roman" w:hAnsi="Arial" w:cs="Arial"/>
          <w:color w:val="333333"/>
          <w:lang w:val="en-GB"/>
        </w:rPr>
        <w:t xml:space="preserve">TongaHealth works alongside its government and </w:t>
      </w:r>
      <w:r w:rsidR="002F14DC" w:rsidRPr="00307142">
        <w:rPr>
          <w:rFonts w:ascii="Arial" w:eastAsia="Times New Roman" w:hAnsi="Arial" w:cs="Arial"/>
          <w:color w:val="333333"/>
          <w:lang w:val="en-GB"/>
        </w:rPr>
        <w:t>non-government</w:t>
      </w:r>
      <w:r w:rsidRPr="00307142">
        <w:rPr>
          <w:rFonts w:ascii="Arial" w:eastAsia="Times New Roman" w:hAnsi="Arial" w:cs="Arial"/>
          <w:color w:val="333333"/>
          <w:lang w:val="en-GB"/>
        </w:rPr>
        <w:t xml:space="preserve"> partners to deliver the most effective strategies to reduce the burden of disease in Tonga</w:t>
      </w:r>
      <w:r w:rsidR="0036605E" w:rsidRPr="00307142">
        <w:rPr>
          <w:rFonts w:ascii="Arial" w:eastAsia="Times New Roman" w:hAnsi="Arial" w:cs="Arial"/>
          <w:color w:val="333333"/>
          <w:lang w:val="en-GB"/>
        </w:rPr>
        <w:t xml:space="preserve"> and meet its obligations under the </w:t>
      </w:r>
      <w:r w:rsidR="002F14DC" w:rsidRPr="00307142">
        <w:rPr>
          <w:rFonts w:ascii="Arial" w:eastAsia="Times New Roman" w:hAnsi="Arial" w:cs="Arial"/>
          <w:color w:val="333333"/>
          <w:lang w:val="en-GB"/>
        </w:rPr>
        <w:t>Sustainable</w:t>
      </w:r>
      <w:r w:rsidR="0036605E" w:rsidRPr="00307142">
        <w:rPr>
          <w:rFonts w:ascii="Arial" w:eastAsia="Times New Roman" w:hAnsi="Arial" w:cs="Arial"/>
          <w:color w:val="333333"/>
          <w:lang w:val="en-GB"/>
        </w:rPr>
        <w:t xml:space="preserve"> </w:t>
      </w:r>
      <w:r w:rsidR="002F14DC" w:rsidRPr="00307142">
        <w:rPr>
          <w:rFonts w:ascii="Arial" w:eastAsia="Times New Roman" w:hAnsi="Arial" w:cs="Arial"/>
          <w:color w:val="333333"/>
          <w:lang w:val="en-GB"/>
        </w:rPr>
        <w:t>D</w:t>
      </w:r>
      <w:r w:rsidR="0036605E" w:rsidRPr="00307142">
        <w:rPr>
          <w:rFonts w:ascii="Arial" w:eastAsia="Times New Roman" w:hAnsi="Arial" w:cs="Arial"/>
          <w:color w:val="333333"/>
          <w:lang w:val="en-GB"/>
        </w:rPr>
        <w:t xml:space="preserve">evelopment </w:t>
      </w:r>
      <w:r w:rsidR="002F14DC" w:rsidRPr="00307142">
        <w:rPr>
          <w:rFonts w:ascii="Arial" w:eastAsia="Times New Roman" w:hAnsi="Arial" w:cs="Arial"/>
          <w:color w:val="333333"/>
          <w:lang w:val="en-GB"/>
        </w:rPr>
        <w:t>Goals</w:t>
      </w:r>
      <w:r w:rsidR="0036605E" w:rsidRPr="00307142">
        <w:rPr>
          <w:rFonts w:ascii="Arial" w:eastAsia="Times New Roman" w:hAnsi="Arial" w:cs="Arial"/>
          <w:color w:val="333333"/>
          <w:lang w:val="en-GB"/>
        </w:rPr>
        <w:t xml:space="preserve"> </w:t>
      </w:r>
      <w:r w:rsidR="002F14DC" w:rsidRPr="00307142">
        <w:rPr>
          <w:rFonts w:ascii="Arial" w:eastAsia="Times New Roman" w:hAnsi="Arial" w:cs="Arial"/>
          <w:color w:val="333333"/>
          <w:lang w:val="en-GB"/>
        </w:rPr>
        <w:t>a</w:t>
      </w:r>
      <w:r w:rsidR="0036605E" w:rsidRPr="00307142">
        <w:rPr>
          <w:rFonts w:ascii="Arial" w:eastAsia="Times New Roman" w:hAnsi="Arial" w:cs="Arial"/>
          <w:color w:val="333333"/>
          <w:lang w:val="en-GB"/>
        </w:rPr>
        <w:t>n</w:t>
      </w:r>
      <w:r w:rsidR="002F14DC" w:rsidRPr="00307142">
        <w:rPr>
          <w:rFonts w:ascii="Arial" w:eastAsia="Times New Roman" w:hAnsi="Arial" w:cs="Arial"/>
          <w:color w:val="333333"/>
          <w:lang w:val="en-GB"/>
        </w:rPr>
        <w:t>d</w:t>
      </w:r>
      <w:r w:rsidR="0036605E" w:rsidRPr="00307142">
        <w:rPr>
          <w:rFonts w:ascii="Arial" w:eastAsia="Times New Roman" w:hAnsi="Arial" w:cs="Arial"/>
          <w:color w:val="333333"/>
          <w:lang w:val="en-GB"/>
        </w:rPr>
        <w:t xml:space="preserve"> </w:t>
      </w:r>
      <w:r w:rsidR="002F14DC" w:rsidRPr="00307142">
        <w:rPr>
          <w:rFonts w:ascii="Arial" w:eastAsia="Times New Roman" w:hAnsi="Arial" w:cs="Arial"/>
          <w:color w:val="333333"/>
          <w:lang w:val="en-GB"/>
        </w:rPr>
        <w:t>work within the original vision of the ‘</w:t>
      </w:r>
      <w:r w:rsidR="0036605E" w:rsidRPr="00307142">
        <w:rPr>
          <w:rFonts w:ascii="Arial" w:eastAsia="Times New Roman" w:hAnsi="Arial" w:cs="Arial"/>
          <w:color w:val="333333"/>
          <w:lang w:val="en-GB"/>
        </w:rPr>
        <w:t>Healthy Islan</w:t>
      </w:r>
      <w:r w:rsidR="002F14DC" w:rsidRPr="00307142">
        <w:rPr>
          <w:rFonts w:ascii="Arial" w:eastAsia="Times New Roman" w:hAnsi="Arial" w:cs="Arial"/>
          <w:color w:val="333333"/>
          <w:lang w:val="en-GB"/>
        </w:rPr>
        <w:t>d’</w:t>
      </w:r>
      <w:r w:rsidR="0036605E" w:rsidRPr="00307142">
        <w:rPr>
          <w:rFonts w:ascii="Arial" w:eastAsia="Times New Roman" w:hAnsi="Arial" w:cs="Arial"/>
          <w:color w:val="333333"/>
          <w:lang w:val="en-GB"/>
        </w:rPr>
        <w:t xml:space="preserve"> framework.</w:t>
      </w:r>
    </w:p>
    <w:p w14:paraId="1DA10F0D" w14:textId="19BF4DCA" w:rsidR="005F096F" w:rsidRPr="00307142" w:rsidRDefault="005F096F" w:rsidP="005F096F">
      <w:pPr>
        <w:spacing w:line="360" w:lineRule="auto"/>
        <w:rPr>
          <w:rFonts w:ascii="Arial" w:eastAsia="Times New Roman" w:hAnsi="Arial" w:cs="Arial"/>
          <w:color w:val="333333"/>
          <w:lang w:val="en-GB"/>
        </w:rPr>
      </w:pPr>
      <w:r w:rsidRPr="00307142">
        <w:rPr>
          <w:rFonts w:ascii="Arial" w:eastAsia="Times New Roman" w:hAnsi="Arial" w:cs="Arial"/>
          <w:color w:val="333333"/>
          <w:lang w:val="en-GB"/>
        </w:rPr>
        <w:t>The key challenge is achieving evidence based best practice in a</w:t>
      </w:r>
      <w:r w:rsidR="0036605E" w:rsidRPr="00307142">
        <w:rPr>
          <w:rFonts w:ascii="Arial" w:eastAsia="Times New Roman" w:hAnsi="Arial" w:cs="Arial"/>
          <w:color w:val="333333"/>
          <w:lang w:val="en-GB"/>
        </w:rPr>
        <w:t xml:space="preserve"> ‘resource challenged’ environment.</w:t>
      </w:r>
    </w:p>
    <w:p w14:paraId="09530B94" w14:textId="77777777" w:rsidR="00C57156" w:rsidRPr="00307142" w:rsidRDefault="0036605E" w:rsidP="005F096F">
      <w:pPr>
        <w:spacing w:line="360" w:lineRule="auto"/>
        <w:rPr>
          <w:rFonts w:ascii="Arial" w:eastAsia="Times New Roman" w:hAnsi="Arial" w:cs="Arial"/>
          <w:color w:val="333333"/>
          <w:lang w:val="en-GB"/>
        </w:rPr>
      </w:pPr>
      <w:r w:rsidRPr="00307142">
        <w:rPr>
          <w:rFonts w:ascii="Arial" w:eastAsia="Times New Roman" w:hAnsi="Arial" w:cs="Arial"/>
          <w:color w:val="333333"/>
          <w:lang w:val="en-GB"/>
        </w:rPr>
        <w:t>This presentation will provide diverse case studies illustrating how we work towards best practice from policy and legislative strategies to community interventions, including</w:t>
      </w:r>
      <w:r w:rsidR="00C57156" w:rsidRPr="00307142">
        <w:rPr>
          <w:rFonts w:ascii="Arial" w:eastAsia="Times New Roman" w:hAnsi="Arial" w:cs="Arial"/>
          <w:color w:val="333333"/>
          <w:lang w:val="en-GB"/>
        </w:rPr>
        <w:t>;</w:t>
      </w:r>
    </w:p>
    <w:p w14:paraId="46CB1D2B" w14:textId="47209FFB" w:rsidR="005F096F" w:rsidRPr="00307142" w:rsidRDefault="00F24D91" w:rsidP="00C57156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color w:val="333333"/>
          <w:lang w:val="en-GB"/>
        </w:rPr>
      </w:pPr>
      <w:r>
        <w:rPr>
          <w:rFonts w:ascii="Arial" w:eastAsia="Times New Roman" w:hAnsi="Arial" w:cs="Arial"/>
          <w:color w:val="333333"/>
          <w:lang w:val="en-GB"/>
        </w:rPr>
        <w:t>t</w:t>
      </w:r>
      <w:r w:rsidR="00C57156" w:rsidRPr="00307142">
        <w:rPr>
          <w:rFonts w:ascii="Arial" w:eastAsia="Times New Roman" w:hAnsi="Arial" w:cs="Arial"/>
          <w:color w:val="333333"/>
          <w:lang w:val="en-GB"/>
        </w:rPr>
        <w:t>axation as a mechanism for change</w:t>
      </w:r>
    </w:p>
    <w:p w14:paraId="7750B9B4" w14:textId="0AD8B52A" w:rsidR="00C57156" w:rsidRPr="00307142" w:rsidRDefault="00F24D91" w:rsidP="00C57156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color w:val="333333"/>
          <w:lang w:val="en-GB"/>
        </w:rPr>
      </w:pPr>
      <w:r>
        <w:rPr>
          <w:rFonts w:ascii="Arial" w:eastAsia="Times New Roman" w:hAnsi="Arial" w:cs="Arial"/>
          <w:color w:val="333333"/>
          <w:lang w:val="en-GB"/>
        </w:rPr>
        <w:t>n</w:t>
      </w:r>
      <w:r w:rsidR="00C57156" w:rsidRPr="00307142">
        <w:rPr>
          <w:rFonts w:ascii="Arial" w:eastAsia="Times New Roman" w:hAnsi="Arial" w:cs="Arial"/>
          <w:color w:val="333333"/>
          <w:lang w:val="en-GB"/>
        </w:rPr>
        <w:t>ational campaigns as a tool for changing behaviour</w:t>
      </w:r>
    </w:p>
    <w:p w14:paraId="5619BEE5" w14:textId="0068FAAC" w:rsidR="00C57156" w:rsidRPr="00307142" w:rsidRDefault="00F24D91" w:rsidP="00C57156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color w:val="333333"/>
          <w:lang w:val="en-GB"/>
        </w:rPr>
      </w:pPr>
      <w:r>
        <w:rPr>
          <w:rFonts w:ascii="Arial" w:eastAsia="Times New Roman" w:hAnsi="Arial" w:cs="Arial"/>
          <w:color w:val="333333"/>
          <w:lang w:val="en-GB"/>
        </w:rPr>
        <w:t>m</w:t>
      </w:r>
      <w:r w:rsidR="00C57156" w:rsidRPr="00307142">
        <w:rPr>
          <w:rFonts w:ascii="Arial" w:eastAsia="Times New Roman" w:hAnsi="Arial" w:cs="Arial"/>
          <w:color w:val="333333"/>
          <w:lang w:val="en-GB"/>
        </w:rPr>
        <w:t xml:space="preserve">ulti agency sustainable agriculture, livestock and </w:t>
      </w:r>
      <w:r w:rsidR="002F14DC" w:rsidRPr="00307142">
        <w:rPr>
          <w:rFonts w:ascii="Arial" w:eastAsia="Times New Roman" w:hAnsi="Arial" w:cs="Arial"/>
          <w:color w:val="333333"/>
          <w:lang w:val="en-GB"/>
        </w:rPr>
        <w:t>Sustainable M</w:t>
      </w:r>
      <w:r w:rsidR="00C57156" w:rsidRPr="00307142">
        <w:rPr>
          <w:rFonts w:ascii="Arial" w:eastAsia="Times New Roman" w:hAnsi="Arial" w:cs="Arial"/>
          <w:color w:val="333333"/>
          <w:lang w:val="en-GB"/>
        </w:rPr>
        <w:t xml:space="preserve">anagement </w:t>
      </w:r>
      <w:r w:rsidR="002F14DC" w:rsidRPr="00307142">
        <w:rPr>
          <w:rFonts w:ascii="Arial" w:eastAsia="Times New Roman" w:hAnsi="Arial" w:cs="Arial"/>
          <w:color w:val="333333"/>
          <w:lang w:val="en-GB"/>
        </w:rPr>
        <w:t>A</w:t>
      </w:r>
      <w:r w:rsidR="00C57156" w:rsidRPr="00307142">
        <w:rPr>
          <w:rFonts w:ascii="Arial" w:eastAsia="Times New Roman" w:hAnsi="Arial" w:cs="Arial"/>
          <w:color w:val="333333"/>
          <w:lang w:val="en-GB"/>
        </w:rPr>
        <w:t>reas</w:t>
      </w:r>
      <w:r w:rsidR="002F14DC" w:rsidRPr="00307142">
        <w:rPr>
          <w:rFonts w:ascii="Arial" w:eastAsia="Times New Roman" w:hAnsi="Arial" w:cs="Arial"/>
          <w:color w:val="333333"/>
          <w:lang w:val="en-GB"/>
        </w:rPr>
        <w:t xml:space="preserve"> (SMAs) </w:t>
      </w:r>
      <w:r w:rsidR="00C57156" w:rsidRPr="00307142">
        <w:rPr>
          <w:rFonts w:ascii="Arial" w:eastAsia="Times New Roman" w:hAnsi="Arial" w:cs="Arial"/>
          <w:color w:val="333333"/>
          <w:lang w:val="en-GB"/>
        </w:rPr>
        <w:t>in the marine environment</w:t>
      </w:r>
      <w:r w:rsidR="002F14DC" w:rsidRPr="00307142">
        <w:rPr>
          <w:rFonts w:ascii="Arial" w:eastAsia="Times New Roman" w:hAnsi="Arial" w:cs="Arial"/>
          <w:color w:val="333333"/>
          <w:lang w:val="en-GB"/>
        </w:rPr>
        <w:t>, and</w:t>
      </w:r>
    </w:p>
    <w:p w14:paraId="75EA64C5" w14:textId="619BB39B" w:rsidR="00F24D91" w:rsidRPr="00F24D91" w:rsidRDefault="00F24D91" w:rsidP="00836136">
      <w:pPr>
        <w:pStyle w:val="ListParagraph"/>
        <w:numPr>
          <w:ilvl w:val="0"/>
          <w:numId w:val="1"/>
        </w:numPr>
        <w:spacing w:line="360" w:lineRule="auto"/>
        <w:rPr>
          <w:rFonts w:ascii="HelveticaNeue" w:eastAsia="Times New Roman" w:hAnsi="HelveticaNeue"/>
          <w:color w:val="333333"/>
          <w:lang w:val="en-GB"/>
        </w:rPr>
      </w:pPr>
      <w:r w:rsidRPr="00F24D91">
        <w:rPr>
          <w:rFonts w:ascii="Arial" w:eastAsia="Times New Roman" w:hAnsi="Arial" w:cs="Arial"/>
          <w:color w:val="333333"/>
          <w:lang w:val="en-GB"/>
        </w:rPr>
        <w:t>h</w:t>
      </w:r>
      <w:r w:rsidR="00C57156" w:rsidRPr="00F24D91">
        <w:rPr>
          <w:rFonts w:ascii="Arial" w:eastAsia="Times New Roman" w:hAnsi="Arial" w:cs="Arial"/>
          <w:color w:val="333333"/>
          <w:lang w:val="en-GB"/>
        </w:rPr>
        <w:t>ealth promotion and screening in the workplace</w:t>
      </w:r>
      <w:r>
        <w:rPr>
          <w:rFonts w:ascii="Arial" w:eastAsia="Times New Roman" w:hAnsi="Arial" w:cs="Arial"/>
          <w:color w:val="333333"/>
          <w:lang w:val="en-GB"/>
        </w:rPr>
        <w:t>.</w:t>
      </w:r>
    </w:p>
    <w:p w14:paraId="54590BC8" w14:textId="270AD826" w:rsidR="00F24D91" w:rsidRPr="00F24D91" w:rsidRDefault="00F24D91" w:rsidP="001B4B6F">
      <w:pPr>
        <w:spacing w:line="360" w:lineRule="auto"/>
        <w:rPr>
          <w:rFonts w:ascii="HelveticaNeue" w:eastAsia="Times New Roman" w:hAnsi="HelveticaNeue"/>
          <w:color w:val="333333"/>
          <w:lang w:val="en-GB"/>
        </w:rPr>
      </w:pPr>
      <w:proofErr w:type="spellStart"/>
      <w:r w:rsidRPr="00F24D91">
        <w:rPr>
          <w:rFonts w:ascii="HelveticaNeue" w:eastAsia="Times New Roman" w:hAnsi="HelveticaNeue"/>
          <w:color w:val="333333"/>
          <w:lang w:val="en-GB"/>
        </w:rPr>
        <w:t>TongaHealth’s</w:t>
      </w:r>
      <w:proofErr w:type="spellEnd"/>
      <w:r w:rsidRPr="00F24D91">
        <w:rPr>
          <w:rFonts w:ascii="HelveticaNeue" w:eastAsia="Times New Roman" w:hAnsi="HelveticaNeue"/>
          <w:color w:val="333333"/>
          <w:lang w:val="en-GB"/>
        </w:rPr>
        <w:t xml:space="preserve"> Monitoring and Evaluation Framework will be outlined and an assessment of the first half of the implementation of the NCD Strategy will be presented.</w:t>
      </w:r>
    </w:p>
    <w:p w14:paraId="5FC504B1" w14:textId="77777777" w:rsidR="00F24D91" w:rsidRPr="00F24D91" w:rsidRDefault="00F24D91" w:rsidP="00F24D91">
      <w:pPr>
        <w:spacing w:line="360" w:lineRule="auto"/>
        <w:rPr>
          <w:rFonts w:ascii="Arial" w:eastAsia="Times New Roman" w:hAnsi="Arial" w:cs="Arial"/>
          <w:color w:val="333333"/>
          <w:lang w:val="en-GB"/>
        </w:rPr>
      </w:pPr>
    </w:p>
    <w:p w14:paraId="5FA9F21F" w14:textId="77777777" w:rsidR="00C57156" w:rsidRDefault="00C57156" w:rsidP="00C57156">
      <w:pPr>
        <w:spacing w:line="360" w:lineRule="auto"/>
        <w:rPr>
          <w:rFonts w:ascii="HelveticaNeue" w:eastAsia="Times New Roman" w:hAnsi="HelveticaNeue"/>
          <w:color w:val="333333"/>
          <w:lang w:val="en-GB"/>
        </w:rPr>
      </w:pPr>
    </w:p>
    <w:p w14:paraId="0CF9A065" w14:textId="77777777" w:rsidR="000D0520" w:rsidRDefault="000D0520"/>
    <w:sectPr w:rsidR="000D05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Neue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40B40"/>
    <w:multiLevelType w:val="hybridMultilevel"/>
    <w:tmpl w:val="F496A67C"/>
    <w:lvl w:ilvl="0" w:tplc="6B5ACB90">
      <w:start w:val="5"/>
      <w:numFmt w:val="bullet"/>
      <w:lvlText w:val="-"/>
      <w:lvlJc w:val="left"/>
      <w:pPr>
        <w:ind w:left="720" w:hanging="360"/>
      </w:pPr>
      <w:rPr>
        <w:rFonts w:ascii="HelveticaNeue" w:eastAsia="Times New Roman" w:hAnsi="HelveticaNeue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6F"/>
    <w:rsid w:val="000D0520"/>
    <w:rsid w:val="001B20E9"/>
    <w:rsid w:val="001B4B6F"/>
    <w:rsid w:val="001E0216"/>
    <w:rsid w:val="002F14DC"/>
    <w:rsid w:val="002F2E9D"/>
    <w:rsid w:val="00307142"/>
    <w:rsid w:val="0036605E"/>
    <w:rsid w:val="00463DFD"/>
    <w:rsid w:val="005F096F"/>
    <w:rsid w:val="00640253"/>
    <w:rsid w:val="00C57156"/>
    <w:rsid w:val="00E362BB"/>
    <w:rsid w:val="00F2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8AD954"/>
  <w15:chartTrackingRefBased/>
  <w15:docId w15:val="{274B12E9-5E08-4F8C-8D4C-4DDB77CD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096F"/>
    <w:pPr>
      <w:spacing w:after="0" w:line="240" w:lineRule="auto"/>
    </w:pPr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86A741-9E35-477F-93BA-0274B62F36F3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9c8a2b7b-0bee-4c48-b0a6-23db8982d3bc"/>
    <ds:schemaRef ds:uri="http://schemas.microsoft.com/office/infopath/2007/PartnerControls"/>
    <ds:schemaRef ds:uri="http://purl.org/dc/elements/1.1/"/>
    <ds:schemaRef ds:uri="6911e96c-4cc4-42d5-8e43-f93924cf6a05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ED2A9AA-2EB4-4E9A-95C5-85A49A4AC8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BA50F7-AA8B-4488-936A-9268919A0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McKenzie</dc:creator>
  <cp:keywords/>
  <dc:description/>
  <cp:lastModifiedBy>Victoria Mulrennan</cp:lastModifiedBy>
  <cp:revision>3</cp:revision>
  <dcterms:created xsi:type="dcterms:W3CDTF">2018-09-18T04:30:00Z</dcterms:created>
  <dcterms:modified xsi:type="dcterms:W3CDTF">2018-09-18T04:32:00Z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