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7344E530" w:rsidR="00C8423A" w:rsidRPr="004B2624" w:rsidRDefault="004B2624" w:rsidP="00706DED">
            <w:pPr>
              <w:jc w:val="both"/>
              <w:rPr>
                <w:rFonts w:ascii="Arial" w:hAnsi="Arial" w:cs="Arial"/>
                <w:bCs/>
                <w:i/>
                <w:iCs/>
                <w:sz w:val="22"/>
                <w:szCs w:val="22"/>
              </w:rPr>
            </w:pPr>
            <w:r w:rsidRPr="004B2624">
              <w:rPr>
                <w:rFonts w:ascii="Arial" w:hAnsi="Arial" w:cs="Arial"/>
                <w:bCs/>
                <w:i/>
                <w:iCs/>
                <w:sz w:val="22"/>
                <w:szCs w:val="22"/>
              </w:rPr>
              <w:t>Paper</w:t>
            </w:r>
          </w:p>
          <w:p w14:paraId="16A49172" w14:textId="425863A8" w:rsidR="00082B8E" w:rsidRPr="004B2624" w:rsidRDefault="00082B8E" w:rsidP="004B2624">
            <w:pPr>
              <w:rPr>
                <w:rFonts w:ascii="Arial" w:hAnsi="Arial" w:cs="Arial"/>
                <w:b/>
                <w:bCs/>
                <w:sz w:val="22"/>
                <w:szCs w:val="22"/>
              </w:rPr>
            </w:pPr>
            <w:r w:rsidRPr="004B2624">
              <w:rPr>
                <w:rFonts w:ascii="Arial" w:hAnsi="Arial" w:cs="Arial"/>
                <w:b/>
                <w:bCs/>
                <w:sz w:val="22"/>
                <w:szCs w:val="22"/>
                <w:lang w:val="en-CA"/>
              </w:rPr>
              <w:t>Beyond Heat and Mosquitos: How climate change could impact primary healthcare access</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037A8949" w:rsidR="0065012F" w:rsidRDefault="00592F49" w:rsidP="00706DED">
            <w:pPr>
              <w:jc w:val="both"/>
              <w:rPr>
                <w:rFonts w:ascii="Arial" w:hAnsi="Arial" w:cs="Arial"/>
                <w:bCs/>
                <w:sz w:val="22"/>
                <w:szCs w:val="22"/>
              </w:rPr>
            </w:pPr>
            <w:r w:rsidRPr="00592F49">
              <w:rPr>
                <w:rFonts w:ascii="Arial" w:hAnsi="Arial" w:cs="Arial"/>
                <w:bCs/>
                <w:sz w:val="22"/>
                <w:szCs w:val="22"/>
              </w:rPr>
              <w:t xml:space="preserve">We are currently facing a global physician shortage, and climate change could make healthcare access worse. Despite this, a global review of cities' climate risk reports reveals that, while there are widespread health concerns such as heat and vector-borne illnesses, cities are not considering climate impacts on primary healthcare. We offer a way for cities to include measured and mapped changes in primary healthcare access allowing risk reports to become more actionable. </w:t>
            </w:r>
          </w:p>
          <w:p w14:paraId="2949471D" w14:textId="77777777" w:rsidR="00592F49" w:rsidRDefault="00592F49"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45D6AC24" w:rsidR="0065012F" w:rsidRDefault="00592F49" w:rsidP="00706DED">
            <w:pPr>
              <w:jc w:val="both"/>
              <w:rPr>
                <w:rFonts w:ascii="Arial" w:hAnsi="Arial" w:cs="Arial"/>
                <w:bCs/>
                <w:sz w:val="22"/>
                <w:szCs w:val="22"/>
              </w:rPr>
            </w:pPr>
            <w:r w:rsidRPr="00592F49">
              <w:rPr>
                <w:rFonts w:ascii="Arial" w:hAnsi="Arial" w:cs="Arial"/>
                <w:bCs/>
                <w:sz w:val="22"/>
                <w:szCs w:val="22"/>
              </w:rPr>
              <w:t xml:space="preserve">Following our review of global climate risk assessments, we identified several limitations in the description of climate-health impacts. There is minimal consideration for potential disruptions to the broader healthcare system, especially primary healthcare. This is particularly critical when the system is already strained due to the existing physician shortage. The additional climate burden will further stress the system, making it even harder to see the doctor. The provision of services such as these is already well known to be a driving factor of community cohesion and trust in institutions. </w:t>
            </w:r>
          </w:p>
          <w:p w14:paraId="40B11F80" w14:textId="77777777" w:rsidR="00592F49" w:rsidRDefault="00592F49"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69DE15E0" w14:textId="7D2CE6EE" w:rsidR="00300C0D" w:rsidRDefault="00592F49" w:rsidP="00706DED">
            <w:pPr>
              <w:jc w:val="both"/>
              <w:rPr>
                <w:rFonts w:ascii="Arial" w:hAnsi="Arial" w:cs="Arial"/>
                <w:bCs/>
                <w:sz w:val="22"/>
                <w:szCs w:val="22"/>
                <w:lang w:val="en-CA"/>
              </w:rPr>
            </w:pPr>
            <w:r w:rsidRPr="00592F49">
              <w:rPr>
                <w:rFonts w:ascii="Arial" w:hAnsi="Arial" w:cs="Arial"/>
                <w:bCs/>
                <w:sz w:val="22"/>
                <w:szCs w:val="22"/>
                <w:lang w:val="en-CA"/>
              </w:rPr>
              <w:t xml:space="preserve">To model primary healthcare access, we used a matching algorithm to place patients with their preferred doctors. The algorithm can also capture systemic barriers responsible for socioeconomic disparities in reported access. With this access model in place, we then tested the system with different scenarios: sea level rise or a spike in migration. We explored how residents’ access healthcare could be affected, whether they have access at all, and who in our society carries the burden of this impact. </w:t>
            </w:r>
          </w:p>
          <w:p w14:paraId="02D09DCF" w14:textId="77777777" w:rsidR="00592F49" w:rsidRDefault="00592F49"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619641AD" w:rsidR="0065012F" w:rsidRDefault="005F2D88" w:rsidP="00706DED">
            <w:pPr>
              <w:jc w:val="both"/>
              <w:rPr>
                <w:rFonts w:ascii="Arial" w:hAnsi="Arial" w:cs="Arial"/>
                <w:bCs/>
                <w:sz w:val="22"/>
                <w:szCs w:val="22"/>
              </w:rPr>
            </w:pPr>
            <w:r w:rsidRPr="005F2D88">
              <w:rPr>
                <w:rFonts w:ascii="Arial" w:hAnsi="Arial" w:cs="Arial"/>
                <w:bCs/>
                <w:sz w:val="22"/>
                <w:szCs w:val="22"/>
              </w:rPr>
              <w:t xml:space="preserve">The message of climate change as a health issue has reached local governments. It is included in climate risk assessments, but the overwhelming focus has been on heat-related illnesses and vector-borne diseases. Very few consider, let alone quantify, the impact on the broader healthcare system. </w:t>
            </w:r>
            <w:proofErr w:type="gramStart"/>
            <w:r w:rsidRPr="005F2D88">
              <w:rPr>
                <w:rFonts w:ascii="Arial" w:hAnsi="Arial" w:cs="Arial"/>
                <w:bCs/>
                <w:sz w:val="22"/>
                <w:szCs w:val="22"/>
              </w:rPr>
              <w:t>In an effort to</w:t>
            </w:r>
            <w:proofErr w:type="gramEnd"/>
            <w:r w:rsidRPr="005F2D88">
              <w:rPr>
                <w:rFonts w:ascii="Arial" w:hAnsi="Arial" w:cs="Arial"/>
                <w:bCs/>
                <w:sz w:val="22"/>
                <w:szCs w:val="22"/>
              </w:rPr>
              <w:t xml:space="preserve"> offer a solution, we have demonstrated an adaptive method to quantify and map the changes in primary healthcare access in New Zealand under multiple climate impacts. By altering preferences and climate hazards to local conditions, our model can make climate risk reports more actionable for protecting and improving healthcare access in our communities. </w:t>
            </w:r>
          </w:p>
          <w:p w14:paraId="71D7DDDF" w14:textId="77777777" w:rsidR="005F2D88" w:rsidRDefault="005F2D88"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60675767" w14:textId="77777777" w:rsidR="005F2D88" w:rsidRPr="005F2D88" w:rsidRDefault="005F2D88" w:rsidP="005F2D88">
            <w:pPr>
              <w:jc w:val="both"/>
              <w:rPr>
                <w:rFonts w:ascii="Arial" w:hAnsi="Arial" w:cs="Arial"/>
                <w:bCs/>
                <w:sz w:val="22"/>
                <w:szCs w:val="22"/>
              </w:rPr>
            </w:pPr>
            <w:r w:rsidRPr="005F2D88">
              <w:rPr>
                <w:rFonts w:ascii="Arial" w:hAnsi="Arial" w:cs="Arial"/>
                <w:bCs/>
                <w:sz w:val="22"/>
                <w:szCs w:val="22"/>
              </w:rPr>
              <w:t>Our model can be applied quickly, allowing governments to understand and quantify spatial inequalities in primary healthcare access under future climate change scenarios. By including this model’s outputs in climate risk reports, public health departments will have a better picture of where additional resources should be focused to adapt.</w:t>
            </w:r>
          </w:p>
          <w:p w14:paraId="2CBAECD6" w14:textId="13B72D71" w:rsidR="009F4EA0" w:rsidRPr="008013D2" w:rsidRDefault="005F2D88" w:rsidP="00706DED">
            <w:pPr>
              <w:jc w:val="both"/>
              <w:rPr>
                <w:rFonts w:ascii="Arial" w:hAnsi="Arial" w:cs="Arial"/>
                <w:bCs/>
                <w:sz w:val="22"/>
                <w:szCs w:val="22"/>
              </w:rPr>
            </w:pPr>
            <w:r w:rsidRPr="005F2D88">
              <w:rPr>
                <w:rFonts w:ascii="Arial" w:hAnsi="Arial" w:cs="Arial"/>
                <w:bCs/>
                <w:sz w:val="22"/>
                <w:szCs w:val="22"/>
              </w:rPr>
              <w:t xml:space="preserve">Additionally, many governments are already taking steps to address the healthcare care ‘cliff’ on the ten-year horizon. These longer-term policies should consider the impacts of climate change on primary healthcare access to ensure that they are the right size to address future needs and challenges. </w:t>
            </w: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82B8E"/>
    <w:rsid w:val="000A4F4E"/>
    <w:rsid w:val="00105E39"/>
    <w:rsid w:val="00132AE5"/>
    <w:rsid w:val="00155315"/>
    <w:rsid w:val="00247C60"/>
    <w:rsid w:val="00256963"/>
    <w:rsid w:val="002E3AA3"/>
    <w:rsid w:val="00300C0D"/>
    <w:rsid w:val="00317356"/>
    <w:rsid w:val="0034503D"/>
    <w:rsid w:val="00354C31"/>
    <w:rsid w:val="00375B20"/>
    <w:rsid w:val="00386D01"/>
    <w:rsid w:val="004049E7"/>
    <w:rsid w:val="00462B90"/>
    <w:rsid w:val="004828A0"/>
    <w:rsid w:val="004B2624"/>
    <w:rsid w:val="004B69C7"/>
    <w:rsid w:val="004D193B"/>
    <w:rsid w:val="004F4CE8"/>
    <w:rsid w:val="004F5C81"/>
    <w:rsid w:val="0053222C"/>
    <w:rsid w:val="00543A57"/>
    <w:rsid w:val="005469BD"/>
    <w:rsid w:val="00550B17"/>
    <w:rsid w:val="005854B8"/>
    <w:rsid w:val="00592F49"/>
    <w:rsid w:val="005F2D88"/>
    <w:rsid w:val="0065012F"/>
    <w:rsid w:val="00674775"/>
    <w:rsid w:val="0068043B"/>
    <w:rsid w:val="00681CA7"/>
    <w:rsid w:val="00750242"/>
    <w:rsid w:val="008013D2"/>
    <w:rsid w:val="008235E8"/>
    <w:rsid w:val="008773DF"/>
    <w:rsid w:val="008B01BA"/>
    <w:rsid w:val="008B50A0"/>
    <w:rsid w:val="008C0C35"/>
    <w:rsid w:val="008C22AD"/>
    <w:rsid w:val="008C2633"/>
    <w:rsid w:val="008E3D8D"/>
    <w:rsid w:val="008F2F93"/>
    <w:rsid w:val="009010B0"/>
    <w:rsid w:val="00906B39"/>
    <w:rsid w:val="00963443"/>
    <w:rsid w:val="009C374A"/>
    <w:rsid w:val="009F00FE"/>
    <w:rsid w:val="009F4EA0"/>
    <w:rsid w:val="00B026E8"/>
    <w:rsid w:val="00B90EE6"/>
    <w:rsid w:val="00BA0872"/>
    <w:rsid w:val="00BA26BB"/>
    <w:rsid w:val="00BC6810"/>
    <w:rsid w:val="00BE0B4D"/>
    <w:rsid w:val="00BE58D6"/>
    <w:rsid w:val="00C256C8"/>
    <w:rsid w:val="00C26081"/>
    <w:rsid w:val="00C4126D"/>
    <w:rsid w:val="00C76C99"/>
    <w:rsid w:val="00C8423A"/>
    <w:rsid w:val="00CE53FE"/>
    <w:rsid w:val="00D716AD"/>
    <w:rsid w:val="00D7193D"/>
    <w:rsid w:val="00D75ADA"/>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7367">
      <w:bodyDiv w:val="1"/>
      <w:marLeft w:val="0"/>
      <w:marRight w:val="0"/>
      <w:marTop w:val="0"/>
      <w:marBottom w:val="0"/>
      <w:divBdr>
        <w:top w:val="none" w:sz="0" w:space="0" w:color="auto"/>
        <w:left w:val="none" w:sz="0" w:space="0" w:color="auto"/>
        <w:bottom w:val="none" w:sz="0" w:space="0" w:color="auto"/>
        <w:right w:val="none" w:sz="0" w:space="0" w:color="auto"/>
      </w:divBdr>
    </w:div>
    <w:div w:id="272368918">
      <w:bodyDiv w:val="1"/>
      <w:marLeft w:val="0"/>
      <w:marRight w:val="0"/>
      <w:marTop w:val="0"/>
      <w:marBottom w:val="0"/>
      <w:divBdr>
        <w:top w:val="none" w:sz="0" w:space="0" w:color="auto"/>
        <w:left w:val="none" w:sz="0" w:space="0" w:color="auto"/>
        <w:bottom w:val="none" w:sz="0" w:space="0" w:color="auto"/>
        <w:right w:val="none" w:sz="0" w:space="0" w:color="auto"/>
      </w:divBdr>
    </w:div>
    <w:div w:id="769471174">
      <w:bodyDiv w:val="1"/>
      <w:marLeft w:val="0"/>
      <w:marRight w:val="0"/>
      <w:marTop w:val="0"/>
      <w:marBottom w:val="0"/>
      <w:divBdr>
        <w:top w:val="none" w:sz="0" w:space="0" w:color="auto"/>
        <w:left w:val="none" w:sz="0" w:space="0" w:color="auto"/>
        <w:bottom w:val="none" w:sz="0" w:space="0" w:color="auto"/>
        <w:right w:val="none" w:sz="0" w:space="0" w:color="auto"/>
      </w:divBdr>
    </w:div>
    <w:div w:id="783353704">
      <w:bodyDiv w:val="1"/>
      <w:marLeft w:val="0"/>
      <w:marRight w:val="0"/>
      <w:marTop w:val="0"/>
      <w:marBottom w:val="0"/>
      <w:divBdr>
        <w:top w:val="none" w:sz="0" w:space="0" w:color="auto"/>
        <w:left w:val="none" w:sz="0" w:space="0" w:color="auto"/>
        <w:bottom w:val="none" w:sz="0" w:space="0" w:color="auto"/>
        <w:right w:val="none" w:sz="0" w:space="0" w:color="auto"/>
      </w:divBdr>
    </w:div>
    <w:div w:id="833765541">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77546450">
      <w:bodyDiv w:val="1"/>
      <w:marLeft w:val="0"/>
      <w:marRight w:val="0"/>
      <w:marTop w:val="0"/>
      <w:marBottom w:val="0"/>
      <w:divBdr>
        <w:top w:val="none" w:sz="0" w:space="0" w:color="auto"/>
        <w:left w:val="none" w:sz="0" w:space="0" w:color="auto"/>
        <w:bottom w:val="none" w:sz="0" w:space="0" w:color="auto"/>
        <w:right w:val="none" w:sz="0" w:space="0" w:color="auto"/>
      </w:divBdr>
    </w:div>
    <w:div w:id="1229268960">
      <w:bodyDiv w:val="1"/>
      <w:marLeft w:val="0"/>
      <w:marRight w:val="0"/>
      <w:marTop w:val="0"/>
      <w:marBottom w:val="0"/>
      <w:divBdr>
        <w:top w:val="none" w:sz="0" w:space="0" w:color="auto"/>
        <w:left w:val="none" w:sz="0" w:space="0" w:color="auto"/>
        <w:bottom w:val="none" w:sz="0" w:space="0" w:color="auto"/>
        <w:right w:val="none" w:sz="0" w:space="0" w:color="auto"/>
      </w:divBdr>
    </w:div>
    <w:div w:id="1365904846">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2066223882">
      <w:bodyDiv w:val="1"/>
      <w:marLeft w:val="0"/>
      <w:marRight w:val="0"/>
      <w:marTop w:val="0"/>
      <w:marBottom w:val="0"/>
      <w:divBdr>
        <w:top w:val="none" w:sz="0" w:space="0" w:color="auto"/>
        <w:left w:val="none" w:sz="0" w:space="0" w:color="auto"/>
        <w:bottom w:val="none" w:sz="0" w:space="0" w:color="auto"/>
        <w:right w:val="none" w:sz="0" w:space="0" w:color="auto"/>
      </w:divBdr>
    </w:div>
    <w:div w:id="213197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9c8a2b7b-0bee-4c48-b0a6-23db8982d3bc"/>
    <ds:schemaRef ds:uri="cab52c9b-ab33-4221-8af9-54f8f2b86a80"/>
    <ds:schemaRef ds:uri="http://purl.org/dc/elements/1.1/"/>
    <ds:schemaRef ds:uri="http://schemas.microsoft.com/office/2006/documentManagement/types"/>
    <ds:schemaRef ds:uri="http://www.w3.org/XML/1998/namespace"/>
    <ds:schemaRef ds:uri="6911e96c-4cc4-42d5-8e43-f93924cf6a05"/>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72CD857-3261-4F44-9C69-400A52E6D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461</Words>
  <Characters>2630</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16</cp:revision>
  <dcterms:created xsi:type="dcterms:W3CDTF">2024-09-16T20:56:00Z</dcterms:created>
  <dcterms:modified xsi:type="dcterms:W3CDTF">2025-08-10T02:52:00Z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