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376528BA" w:rsidR="001564A4" w:rsidRPr="0050053A" w:rsidRDefault="00B217F9" w:rsidP="008B5B10">
            <w:pPr>
              <w:spacing w:before="120" w:after="120"/>
              <w:rPr>
                <w:rFonts w:ascii="Arial" w:hAnsi="Arial" w:cs="Arial"/>
                <w:b/>
                <w:sz w:val="22"/>
                <w:szCs w:val="22"/>
                <w:lang w:val="en-US" w:eastAsia="zh-CN"/>
              </w:rPr>
            </w:pPr>
            <w:r>
              <w:rPr>
                <w:rFonts w:ascii="Arial" w:hAnsi="Arial" w:cs="Arial"/>
                <w:b/>
                <w:sz w:val="22"/>
                <w:szCs w:val="22"/>
                <w:lang w:val="en-US" w:eastAsia="en-GB"/>
              </w:rPr>
              <w:t xml:space="preserve">Monitoring </w:t>
            </w:r>
            <w:r w:rsidR="008B5B10">
              <w:rPr>
                <w:rFonts w:ascii="Arial" w:hAnsi="Arial" w:cs="Arial"/>
                <w:b/>
                <w:sz w:val="22"/>
                <w:szCs w:val="22"/>
                <w:lang w:val="en-US" w:eastAsia="en-GB"/>
              </w:rPr>
              <w:t>And E</w:t>
            </w:r>
            <w:r>
              <w:rPr>
                <w:rFonts w:ascii="Arial" w:hAnsi="Arial" w:cs="Arial"/>
                <w:b/>
                <w:sz w:val="22"/>
                <w:szCs w:val="22"/>
                <w:lang w:val="en-US" w:eastAsia="en-GB"/>
              </w:rPr>
              <w:t xml:space="preserve">xtending </w:t>
            </w:r>
            <w:r w:rsidR="008B5B10">
              <w:rPr>
                <w:rFonts w:ascii="Arial" w:hAnsi="Arial" w:cs="Arial"/>
                <w:b/>
                <w:sz w:val="22"/>
                <w:szCs w:val="22"/>
                <w:lang w:val="en-US" w:eastAsia="en-GB"/>
              </w:rPr>
              <w:t>P</w:t>
            </w:r>
            <w:r>
              <w:rPr>
                <w:rFonts w:ascii="Arial" w:hAnsi="Arial" w:cs="Arial"/>
                <w:b/>
                <w:sz w:val="22"/>
                <w:szCs w:val="22"/>
                <w:lang w:val="en-US" w:eastAsia="en-GB"/>
              </w:rPr>
              <w:t xml:space="preserve">ermanent </w:t>
            </w:r>
            <w:r w:rsidR="008B5B10">
              <w:rPr>
                <w:rFonts w:ascii="Arial" w:hAnsi="Arial" w:cs="Arial"/>
                <w:b/>
                <w:sz w:val="22"/>
                <w:szCs w:val="22"/>
                <w:lang w:val="en-US" w:eastAsia="en-GB"/>
              </w:rPr>
              <w:t>S</w:t>
            </w:r>
            <w:r>
              <w:rPr>
                <w:rFonts w:ascii="Arial" w:hAnsi="Arial" w:cs="Arial"/>
                <w:b/>
                <w:sz w:val="22"/>
                <w:szCs w:val="22"/>
                <w:lang w:val="en-US" w:eastAsia="en-GB"/>
              </w:rPr>
              <w:t xml:space="preserve">ample </w:t>
            </w:r>
            <w:r w:rsidR="008B5B10">
              <w:rPr>
                <w:rFonts w:ascii="Arial" w:hAnsi="Arial" w:cs="Arial"/>
                <w:b/>
                <w:sz w:val="22"/>
                <w:szCs w:val="22"/>
                <w:lang w:val="en-US" w:eastAsia="en-GB"/>
              </w:rPr>
              <w:t>P</w:t>
            </w:r>
            <w:r>
              <w:rPr>
                <w:rFonts w:ascii="Arial" w:hAnsi="Arial" w:cs="Arial"/>
                <w:b/>
                <w:sz w:val="22"/>
                <w:szCs w:val="22"/>
                <w:lang w:val="en-US" w:eastAsia="en-GB"/>
              </w:rPr>
              <w:t xml:space="preserve">lots </w:t>
            </w:r>
            <w:r w:rsidR="008B5B10">
              <w:rPr>
                <w:rFonts w:ascii="Arial" w:hAnsi="Arial" w:cs="Arial"/>
                <w:b/>
                <w:sz w:val="22"/>
                <w:szCs w:val="22"/>
                <w:lang w:val="en-US" w:eastAsia="en-GB"/>
              </w:rPr>
              <w:t>By R</w:t>
            </w:r>
            <w:r>
              <w:rPr>
                <w:rFonts w:ascii="Arial" w:hAnsi="Arial" w:cs="Arial"/>
                <w:b/>
                <w:sz w:val="22"/>
                <w:szCs w:val="22"/>
                <w:lang w:val="en-US" w:eastAsia="en-GB"/>
              </w:rPr>
              <w:t xml:space="preserve">emote </w:t>
            </w:r>
            <w:r w:rsidR="008B5B10">
              <w:rPr>
                <w:rFonts w:ascii="Arial" w:hAnsi="Arial" w:cs="Arial"/>
                <w:b/>
                <w:sz w:val="22"/>
                <w:szCs w:val="22"/>
                <w:lang w:val="en-US" w:eastAsia="en-GB"/>
              </w:rPr>
              <w:t>S</w:t>
            </w:r>
            <w:r>
              <w:rPr>
                <w:rFonts w:ascii="Arial" w:hAnsi="Arial" w:cs="Arial"/>
                <w:b/>
                <w:sz w:val="22"/>
                <w:szCs w:val="22"/>
                <w:lang w:val="en-US" w:eastAsia="en-GB"/>
              </w:rPr>
              <w:t xml:space="preserve">ensing </w:t>
            </w:r>
            <w:r w:rsidR="008B5B10">
              <w:rPr>
                <w:rFonts w:ascii="Arial" w:hAnsi="Arial" w:cs="Arial"/>
                <w:b/>
                <w:sz w:val="22"/>
                <w:szCs w:val="22"/>
                <w:lang w:val="en-US" w:eastAsia="en-GB"/>
              </w:rPr>
              <w:t>M</w:t>
            </w:r>
            <w:r>
              <w:rPr>
                <w:rFonts w:ascii="Arial" w:hAnsi="Arial" w:cs="Arial"/>
                <w:b/>
                <w:sz w:val="22"/>
                <w:szCs w:val="22"/>
                <w:lang w:val="en-US" w:eastAsia="en-GB"/>
              </w:rPr>
              <w:t>ethods</w:t>
            </w:r>
          </w:p>
        </w:tc>
      </w:tr>
      <w:tr w:rsidR="001564A4" w:rsidRPr="0050053A" w14:paraId="6DAF615A" w14:textId="77777777" w:rsidTr="0065152E">
        <w:trPr>
          <w:trHeight w:hRule="exact" w:val="8753"/>
          <w:jc w:val="center"/>
        </w:trPr>
        <w:tc>
          <w:tcPr>
            <w:tcW w:w="8640"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3D770CF7" w14:textId="7746FCB2" w:rsidR="001564A4" w:rsidRPr="0050053A" w:rsidRDefault="001C12FD" w:rsidP="000A28E2">
            <w:pPr>
              <w:pStyle w:val="Pa12"/>
              <w:rPr>
                <w:rStyle w:val="A4"/>
                <w:bCs/>
              </w:rPr>
            </w:pPr>
            <w:r>
              <w:rPr>
                <w:sz w:val="22"/>
                <w:szCs w:val="22"/>
              </w:rPr>
              <w:t>There are approximately 3000 permanent sample plots with seven main tree species in Hungary aiming growth and sylvicultural research. Most of the sample plots were established in the 60-ies. These very valuable datasets however have a quite significant drawback, as there is generally no single tree position recorded of the parcels</w:t>
            </w:r>
            <w:r w:rsidR="007C6615">
              <w:rPr>
                <w:sz w:val="22"/>
                <w:szCs w:val="22"/>
              </w:rPr>
              <w:t xml:space="preserve">. The primary aim of this research to demonstrate how state of the art remote sensing methods can effectively eliminate this drawback, and appreciably improve the general usage of the datasets. </w:t>
            </w:r>
            <w:r w:rsidR="001564A4">
              <w:rPr>
                <w:sz w:val="22"/>
                <w:szCs w:val="22"/>
              </w:rPr>
              <w:br/>
            </w: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5029BAE6" w14:textId="6ECD8FA2" w:rsidR="001564A4" w:rsidRPr="0050053A" w:rsidRDefault="00055108" w:rsidP="000A28E2">
            <w:pPr>
              <w:pStyle w:val="Pa12"/>
              <w:rPr>
                <w:rStyle w:val="A4"/>
                <w:bCs/>
              </w:rPr>
            </w:pPr>
            <w:r>
              <w:rPr>
                <w:sz w:val="22"/>
                <w:szCs w:val="22"/>
              </w:rPr>
              <w:t>The stem mapping of some of these sample plots have been carried out by traditional filed surv</w:t>
            </w:r>
            <w:r w:rsidR="00EC2AB4">
              <w:rPr>
                <w:sz w:val="22"/>
                <w:szCs w:val="22"/>
              </w:rPr>
              <w:t xml:space="preserve">eys, terrestrial laser scanning, airborne digital photogrammetry and airborne laser scanning. The later ones were applied on UAVs. The methods were further developed to more effectively and more accurately detect the stem positions and DBH from terrestrial laser scanning dataset. New methods were </w:t>
            </w:r>
            <w:proofErr w:type="gramStart"/>
            <w:r w:rsidR="00EC2AB4">
              <w:rPr>
                <w:sz w:val="22"/>
                <w:szCs w:val="22"/>
              </w:rPr>
              <w:t>introduce</w:t>
            </w:r>
            <w:proofErr w:type="gramEnd"/>
            <w:r w:rsidR="00EC2AB4">
              <w:rPr>
                <w:sz w:val="22"/>
                <w:szCs w:val="22"/>
              </w:rPr>
              <w:t xml:space="preserve"> to detect the stem positions, height and DBH from very high resolution (1-2 cm) aerial images and airborne laser scanning.</w:t>
            </w:r>
            <w:r w:rsidR="001564A4">
              <w:rPr>
                <w:sz w:val="22"/>
                <w:szCs w:val="22"/>
              </w:rPr>
              <w:br/>
            </w:r>
          </w:p>
          <w:p w14:paraId="6BF3F094" w14:textId="77777777" w:rsidR="001564A4" w:rsidRPr="0050053A" w:rsidRDefault="001564A4" w:rsidP="000A28E2">
            <w:pPr>
              <w:pStyle w:val="Pa12"/>
              <w:rPr>
                <w:rStyle w:val="A4"/>
                <w:b/>
                <w:bCs/>
              </w:rPr>
            </w:pPr>
            <w:r w:rsidRPr="0050053A">
              <w:rPr>
                <w:rStyle w:val="A4"/>
                <w:b/>
                <w:bCs/>
              </w:rPr>
              <w:t xml:space="preserve">Results: </w:t>
            </w:r>
          </w:p>
          <w:p w14:paraId="68537800" w14:textId="6F33A9D6" w:rsidR="001564A4" w:rsidRPr="0050053A" w:rsidRDefault="008622B1" w:rsidP="000A28E2">
            <w:pPr>
              <w:pStyle w:val="Pa12"/>
              <w:rPr>
                <w:rStyle w:val="A4"/>
                <w:bCs/>
              </w:rPr>
            </w:pPr>
            <w:r>
              <w:rPr>
                <w:sz w:val="22"/>
                <w:szCs w:val="22"/>
              </w:rPr>
              <w:t xml:space="preserve">A methodological guideline </w:t>
            </w:r>
            <w:proofErr w:type="gramStart"/>
            <w:r>
              <w:rPr>
                <w:sz w:val="22"/>
                <w:szCs w:val="22"/>
              </w:rPr>
              <w:t>have</w:t>
            </w:r>
            <w:proofErr w:type="gramEnd"/>
            <w:r>
              <w:rPr>
                <w:sz w:val="22"/>
                <w:szCs w:val="22"/>
              </w:rPr>
              <w:t xml:space="preserve"> been created to suggest an effective and accurate methods for stem mapping of these sample plots. </w:t>
            </w:r>
            <w:proofErr w:type="gramStart"/>
            <w:r>
              <w:rPr>
                <w:sz w:val="22"/>
                <w:szCs w:val="22"/>
              </w:rPr>
              <w:t>Additionally</w:t>
            </w:r>
            <w:proofErr w:type="gramEnd"/>
            <w:r>
              <w:rPr>
                <w:sz w:val="22"/>
                <w:szCs w:val="22"/>
              </w:rPr>
              <w:t xml:space="preserve"> the methods have been tested on six selected sample sites.</w:t>
            </w:r>
            <w:r w:rsidR="0031198E">
              <w:rPr>
                <w:sz w:val="22"/>
                <w:szCs w:val="22"/>
              </w:rPr>
              <w:t xml:space="preserve"> The results can also be used to apply archive aerial photography to accurately estimate the height-growth of the sample sites.</w:t>
            </w:r>
            <w:r>
              <w:rPr>
                <w:sz w:val="22"/>
                <w:szCs w:val="22"/>
              </w:rPr>
              <w:t xml:space="preserve"> </w:t>
            </w:r>
            <w:r w:rsidR="001564A4">
              <w:rPr>
                <w:sz w:val="22"/>
                <w:szCs w:val="22"/>
              </w:rPr>
              <w:br/>
            </w:r>
          </w:p>
          <w:p w14:paraId="652F7BE1" w14:textId="77777777" w:rsidR="001564A4" w:rsidRPr="0050053A" w:rsidRDefault="001564A4" w:rsidP="000A28E2">
            <w:pPr>
              <w:pStyle w:val="Pa12"/>
              <w:rPr>
                <w:rStyle w:val="A4"/>
                <w:b/>
                <w:bCs/>
              </w:rPr>
            </w:pPr>
            <w:r w:rsidRPr="0050053A">
              <w:rPr>
                <w:rStyle w:val="A4"/>
                <w:b/>
                <w:bCs/>
              </w:rPr>
              <w:t xml:space="preserve">Conclusion: </w:t>
            </w:r>
          </w:p>
          <w:p w14:paraId="3A4E5446" w14:textId="77777777" w:rsidR="00A52478" w:rsidRDefault="0031198E" w:rsidP="00A52478">
            <w:pPr>
              <w:pStyle w:val="Pa12"/>
              <w:rPr>
                <w:rStyle w:val="A4"/>
                <w:b/>
                <w:bCs/>
              </w:rPr>
            </w:pPr>
            <w:r>
              <w:rPr>
                <w:sz w:val="22"/>
                <w:szCs w:val="22"/>
              </w:rPr>
              <w:t xml:space="preserve">Applying our methods the usage of these sample sites can be extended in more accurate and advance research </w:t>
            </w:r>
            <w:r w:rsidR="000F55DF">
              <w:rPr>
                <w:sz w:val="22"/>
                <w:szCs w:val="22"/>
              </w:rPr>
              <w:t>in Hungarian growth and sylviculture.</w:t>
            </w:r>
            <w:r w:rsidR="001564A4">
              <w:rPr>
                <w:sz w:val="22"/>
                <w:szCs w:val="22"/>
              </w:rPr>
              <w:br/>
            </w:r>
          </w:p>
          <w:p w14:paraId="1BCC1AD0" w14:textId="580447D5" w:rsidR="00A52478" w:rsidRPr="0050053A" w:rsidRDefault="0065152E" w:rsidP="00A52478">
            <w:pPr>
              <w:pStyle w:val="Pa12"/>
              <w:rPr>
                <w:rStyle w:val="A4"/>
                <w:b/>
                <w:bCs/>
              </w:rPr>
            </w:pPr>
            <w:r>
              <w:rPr>
                <w:rStyle w:val="A4"/>
                <w:b/>
                <w:bCs/>
              </w:rPr>
              <w:t>Acknowledgment</w:t>
            </w:r>
            <w:r w:rsidR="00A52478" w:rsidRPr="0050053A">
              <w:rPr>
                <w:rStyle w:val="A4"/>
                <w:b/>
                <w:bCs/>
              </w:rPr>
              <w:t xml:space="preserve">: </w:t>
            </w:r>
          </w:p>
          <w:p w14:paraId="5F58D34F" w14:textId="5DF24E32" w:rsidR="001564A4" w:rsidRPr="0050053A" w:rsidRDefault="0065152E" w:rsidP="0065152E">
            <w:pPr>
              <w:pStyle w:val="Pa12"/>
              <w:rPr>
                <w:sz w:val="22"/>
                <w:szCs w:val="22"/>
                <w:lang w:val="en-US" w:eastAsia="en-GB"/>
              </w:rPr>
            </w:pPr>
            <w:r>
              <w:rPr>
                <w:sz w:val="22"/>
                <w:szCs w:val="22"/>
              </w:rPr>
              <w:t xml:space="preserve">This research has been carried out </w:t>
            </w:r>
            <w:r w:rsidRPr="0065152E">
              <w:rPr>
                <w:sz w:val="22"/>
                <w:szCs w:val="22"/>
              </w:rPr>
              <w:t>with the support provided by the Ministry of Culture and Innovation of Hungary from the National Research, Development and Innovation Fund, financed under the TKP2021-NVA funding scheme</w:t>
            </w:r>
            <w:r>
              <w:rPr>
                <w:sz w:val="22"/>
                <w:szCs w:val="22"/>
              </w:rPr>
              <w:t xml:space="preserve">, </w:t>
            </w:r>
            <w:r w:rsidRPr="0065152E">
              <w:rPr>
                <w:sz w:val="22"/>
                <w:szCs w:val="22"/>
              </w:rPr>
              <w:t>in frame of the project TKP2021-NVA-13</w:t>
            </w:r>
            <w:r>
              <w:rPr>
                <w:sz w:val="22"/>
                <w:szCs w:val="22"/>
              </w:rPr>
              <w:t>.</w:t>
            </w:r>
            <w:r w:rsidR="00A52478">
              <w:rPr>
                <w:sz w:val="22"/>
                <w:szCs w:val="22"/>
              </w:rPr>
              <w:br/>
            </w: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altName w:val="Arial"/>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055108"/>
    <w:rsid w:val="000B344D"/>
    <w:rsid w:val="000F55DF"/>
    <w:rsid w:val="001564A4"/>
    <w:rsid w:val="001C12FD"/>
    <w:rsid w:val="001F0AC4"/>
    <w:rsid w:val="00254BE0"/>
    <w:rsid w:val="0031198E"/>
    <w:rsid w:val="0051574E"/>
    <w:rsid w:val="0065152E"/>
    <w:rsid w:val="007C6615"/>
    <w:rsid w:val="008622B1"/>
    <w:rsid w:val="008803FA"/>
    <w:rsid w:val="008B5B10"/>
    <w:rsid w:val="00A52478"/>
    <w:rsid w:val="00B12E32"/>
    <w:rsid w:val="00B217F9"/>
    <w:rsid w:val="00CF7FFC"/>
    <w:rsid w:val="00E0700F"/>
    <w:rsid w:val="00EC2A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9c8a2b7b-0bee-4c48-b0a6-23db8982d3bc"/>
    <ds:schemaRef ds:uri="http://purl.org/dc/dcmitype/"/>
    <ds:schemaRef ds:uri="http://schemas.microsoft.com/office/2006/documentManagement/types"/>
    <ds:schemaRef ds:uri="cab52c9b-ab33-4221-8af9-54f8f2b86a80"/>
    <ds:schemaRef ds:uri="6911e96c-4cc4-42d5-8e43-f93924cf6a05"/>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4919A484-CD62-4A21-9515-AB206546E107}"/>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4</DocSecurity>
  <Lines>14</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Danielle Cogger</cp:lastModifiedBy>
  <cp:revision>2</cp:revision>
  <dcterms:created xsi:type="dcterms:W3CDTF">2024-08-29T03:18:00Z</dcterms:created>
  <dcterms:modified xsi:type="dcterms:W3CDTF">2024-08-29T03:18:00Z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