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5D9E" w14:textId="000E4F0B" w:rsidR="00D56D7C" w:rsidRPr="00D31114" w:rsidRDefault="004361A3" w:rsidP="008427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Markers of inflammation, oxidative stress, aging and CGM metrics in an adult Hybrid Closed Loop Trial</w:t>
      </w:r>
    </w:p>
    <w:p w14:paraId="5430F94E" w14:textId="77777777" w:rsidR="00D56D7C" w:rsidRPr="00D31114" w:rsidRDefault="00D56D7C" w:rsidP="008427FA">
      <w:pPr>
        <w:rPr>
          <w:rFonts w:ascii="Arial" w:hAnsi="Arial" w:cs="Arial"/>
        </w:rPr>
      </w:pPr>
    </w:p>
    <w:p w14:paraId="0EFF133E" w14:textId="73D9F063" w:rsidR="008427FA" w:rsidRPr="00F30B09" w:rsidRDefault="00DF4873" w:rsidP="008427FA">
      <w:pPr>
        <w:rPr>
          <w:rFonts w:ascii="Arial" w:hAnsi="Arial" w:cs="Arial"/>
        </w:rPr>
      </w:pPr>
      <w:r w:rsidRPr="00F30B09">
        <w:rPr>
          <w:rFonts w:ascii="Arial" w:hAnsi="Arial" w:cs="Arial"/>
          <w:b/>
          <w:bCs/>
        </w:rPr>
        <w:t>Aim:</w:t>
      </w:r>
      <w:r w:rsidRPr="00F30B09">
        <w:rPr>
          <w:rFonts w:ascii="Arial" w:hAnsi="Arial" w:cs="Arial"/>
        </w:rPr>
        <w:t xml:space="preserve"> </w:t>
      </w:r>
      <w:r w:rsidR="004A2C3C">
        <w:rPr>
          <w:rFonts w:ascii="Arial" w:hAnsi="Arial" w:cs="Arial"/>
        </w:rPr>
        <w:t xml:space="preserve">Hyperglycaemia, hypoglycaemia and glucose fluctuations have been associated with inflammation, oxidative stress and cellular dysfunction. </w:t>
      </w:r>
      <w:r w:rsidR="006F34EE">
        <w:rPr>
          <w:rFonts w:ascii="Arial" w:hAnsi="Arial" w:cs="Arial"/>
        </w:rPr>
        <w:t>In Type 1 diabetes (T1D) i</w:t>
      </w:r>
      <w:r w:rsidR="00485FF3">
        <w:rPr>
          <w:rFonts w:ascii="Arial" w:hAnsi="Arial" w:cs="Arial"/>
        </w:rPr>
        <w:t xml:space="preserve">nsulin </w:t>
      </w:r>
      <w:r w:rsidR="0002340D">
        <w:rPr>
          <w:rFonts w:ascii="Arial" w:hAnsi="Arial" w:cs="Arial"/>
        </w:rPr>
        <w:t xml:space="preserve">pump vs </w:t>
      </w:r>
      <w:r w:rsidR="006F34EE">
        <w:rPr>
          <w:rFonts w:ascii="Arial" w:hAnsi="Arial" w:cs="Arial"/>
        </w:rPr>
        <w:t>injection</w:t>
      </w:r>
      <w:r w:rsidR="0002340D">
        <w:rPr>
          <w:rFonts w:ascii="Arial" w:hAnsi="Arial" w:cs="Arial"/>
        </w:rPr>
        <w:t xml:space="preserve"> use </w:t>
      </w:r>
      <w:r w:rsidR="00485FF3">
        <w:rPr>
          <w:rFonts w:ascii="Arial" w:hAnsi="Arial" w:cs="Arial"/>
        </w:rPr>
        <w:t>is associated with major reductions in</w:t>
      </w:r>
      <w:r w:rsidR="006F34EE">
        <w:rPr>
          <w:rFonts w:ascii="Arial" w:hAnsi="Arial" w:cs="Arial"/>
        </w:rPr>
        <w:t xml:space="preserve"> </w:t>
      </w:r>
      <w:r w:rsidR="00713D97">
        <w:rPr>
          <w:rFonts w:ascii="Arial" w:hAnsi="Arial" w:cs="Arial"/>
        </w:rPr>
        <w:t>complications and CVD-related death</w:t>
      </w:r>
      <w:r w:rsidR="00561C61">
        <w:rPr>
          <w:rFonts w:ascii="Arial" w:hAnsi="Arial" w:cs="Arial"/>
        </w:rPr>
        <w:t xml:space="preserve">. </w:t>
      </w:r>
      <w:r w:rsidR="0002340D">
        <w:rPr>
          <w:rFonts w:ascii="Arial" w:hAnsi="Arial" w:cs="Arial"/>
        </w:rPr>
        <w:t xml:space="preserve">Suggested </w:t>
      </w:r>
      <w:r w:rsidR="00713D97">
        <w:rPr>
          <w:rFonts w:ascii="Arial" w:hAnsi="Arial" w:cs="Arial"/>
        </w:rPr>
        <w:t>mechanisms include reduced inflammation, oxidative stress</w:t>
      </w:r>
      <w:r w:rsidR="00561C61">
        <w:rPr>
          <w:rFonts w:ascii="Arial" w:hAnsi="Arial" w:cs="Arial"/>
        </w:rPr>
        <w:t>,</w:t>
      </w:r>
      <w:r w:rsidR="0002340D">
        <w:rPr>
          <w:rFonts w:ascii="Arial" w:hAnsi="Arial" w:cs="Arial"/>
        </w:rPr>
        <w:t xml:space="preserve"> </w:t>
      </w:r>
      <w:r w:rsidR="00713D97">
        <w:rPr>
          <w:rFonts w:ascii="Arial" w:hAnsi="Arial" w:cs="Arial"/>
        </w:rPr>
        <w:t>insulin resistance</w:t>
      </w:r>
      <w:r w:rsidR="00FD1B33">
        <w:rPr>
          <w:rFonts w:ascii="Arial" w:hAnsi="Arial" w:cs="Arial"/>
        </w:rPr>
        <w:t xml:space="preserve"> and insulin dosage</w:t>
      </w:r>
      <w:r w:rsidR="00713D97">
        <w:rPr>
          <w:rFonts w:ascii="Arial" w:hAnsi="Arial" w:cs="Arial"/>
        </w:rPr>
        <w:t xml:space="preserve">. </w:t>
      </w:r>
      <w:r w:rsidR="00476828">
        <w:rPr>
          <w:rFonts w:ascii="Arial" w:hAnsi="Arial" w:cs="Arial"/>
        </w:rPr>
        <w:t xml:space="preserve">We published </w:t>
      </w:r>
      <w:r w:rsidR="001E6FB4">
        <w:rPr>
          <w:rFonts w:ascii="Arial" w:hAnsi="Arial" w:cs="Arial"/>
        </w:rPr>
        <w:t>(</w:t>
      </w:r>
      <w:r w:rsidR="00494433">
        <w:rPr>
          <w:rFonts w:ascii="Arial" w:hAnsi="Arial" w:cs="Arial"/>
        </w:rPr>
        <w:t>PMID:</w:t>
      </w:r>
      <w:r w:rsidR="00494433" w:rsidRPr="00494433">
        <w:rPr>
          <w:rFonts w:ascii="Arial" w:hAnsi="Arial" w:cs="Arial"/>
        </w:rPr>
        <w:t>33055139</w:t>
      </w:r>
      <w:r w:rsidR="006F34EE">
        <w:rPr>
          <w:rFonts w:ascii="Arial" w:hAnsi="Arial" w:cs="Arial"/>
        </w:rPr>
        <w:t xml:space="preserve">) </w:t>
      </w:r>
      <w:r w:rsidR="00476828">
        <w:rPr>
          <w:rFonts w:ascii="Arial" w:hAnsi="Arial" w:cs="Arial"/>
        </w:rPr>
        <w:t xml:space="preserve">results of the first </w:t>
      </w:r>
      <w:r w:rsidR="006F34EE">
        <w:rPr>
          <w:rFonts w:ascii="Arial" w:hAnsi="Arial" w:cs="Arial"/>
        </w:rPr>
        <w:t xml:space="preserve">adult </w:t>
      </w:r>
      <w:r w:rsidR="00476828">
        <w:rPr>
          <w:rFonts w:ascii="Arial" w:hAnsi="Arial" w:cs="Arial"/>
        </w:rPr>
        <w:t>hybrid closed loop</w:t>
      </w:r>
      <w:r w:rsidR="0002340D">
        <w:rPr>
          <w:rFonts w:ascii="Arial" w:hAnsi="Arial" w:cs="Arial"/>
        </w:rPr>
        <w:t xml:space="preserve"> (HCL)</w:t>
      </w:r>
      <w:r w:rsidR="00476828">
        <w:rPr>
          <w:rFonts w:ascii="Arial" w:hAnsi="Arial" w:cs="Arial"/>
        </w:rPr>
        <w:t xml:space="preserve"> pump trial</w:t>
      </w:r>
      <w:r w:rsidR="008859D0">
        <w:rPr>
          <w:rFonts w:ascii="Arial" w:hAnsi="Arial" w:cs="Arial"/>
        </w:rPr>
        <w:t>, which improved all glucose metrics.</w:t>
      </w:r>
      <w:r w:rsidR="00476828">
        <w:rPr>
          <w:rFonts w:ascii="Arial" w:hAnsi="Arial" w:cs="Arial"/>
        </w:rPr>
        <w:t xml:space="preserve"> </w:t>
      </w:r>
      <w:r w:rsidR="006F34EE">
        <w:rPr>
          <w:rFonts w:ascii="Arial" w:hAnsi="Arial" w:cs="Arial"/>
        </w:rPr>
        <w:t xml:space="preserve">We </w:t>
      </w:r>
      <w:r w:rsidR="0002340D">
        <w:rPr>
          <w:rFonts w:ascii="Arial" w:hAnsi="Arial" w:cs="Arial"/>
        </w:rPr>
        <w:t xml:space="preserve">aimed to </w:t>
      </w:r>
      <w:r w:rsidR="006F34EE">
        <w:rPr>
          <w:rFonts w:ascii="Arial" w:hAnsi="Arial" w:cs="Arial"/>
        </w:rPr>
        <w:t xml:space="preserve">determine associations between HbA1c, CGM metrics and insulin delivery modality with measures of inflammation, oxidative stress, inflammation and biologic aging.  </w:t>
      </w:r>
    </w:p>
    <w:p w14:paraId="6A91FA94" w14:textId="77777777" w:rsidR="008427FA" w:rsidRPr="00F30B09" w:rsidRDefault="008427FA" w:rsidP="008427FA">
      <w:pPr>
        <w:rPr>
          <w:rFonts w:ascii="Arial" w:hAnsi="Arial" w:cs="Arial"/>
        </w:rPr>
      </w:pPr>
    </w:p>
    <w:p w14:paraId="5E4842B7" w14:textId="08321F4A" w:rsidR="007E2097" w:rsidRDefault="00DF4873" w:rsidP="008427FA">
      <w:pPr>
        <w:rPr>
          <w:rFonts w:ascii="Arial" w:hAnsi="Arial" w:cs="Arial"/>
        </w:rPr>
      </w:pPr>
      <w:r w:rsidRPr="00F30B09">
        <w:rPr>
          <w:rFonts w:ascii="Arial" w:hAnsi="Arial" w:cs="Arial"/>
          <w:b/>
          <w:bCs/>
        </w:rPr>
        <w:t>Methods</w:t>
      </w:r>
      <w:r w:rsidR="00DA3E1B" w:rsidRPr="00F30B09">
        <w:rPr>
          <w:rFonts w:ascii="Arial" w:hAnsi="Arial" w:cs="Arial"/>
          <w:b/>
          <w:bCs/>
        </w:rPr>
        <w:t>:</w:t>
      </w:r>
      <w:r w:rsidR="00DC17DB" w:rsidRPr="00F30B09">
        <w:rPr>
          <w:rFonts w:ascii="Arial" w:hAnsi="Arial" w:cs="Arial"/>
        </w:rPr>
        <w:t xml:space="preserve"> </w:t>
      </w:r>
      <w:r w:rsidR="0002340D">
        <w:rPr>
          <w:rFonts w:ascii="Arial" w:hAnsi="Arial" w:cs="Arial"/>
        </w:rPr>
        <w:t>Trial data</w:t>
      </w:r>
      <w:r w:rsidR="00261F07">
        <w:rPr>
          <w:rFonts w:ascii="Arial" w:hAnsi="Arial" w:cs="Arial"/>
        </w:rPr>
        <w:t>,</w:t>
      </w:r>
      <w:r w:rsidR="0002340D">
        <w:rPr>
          <w:rFonts w:ascii="Arial" w:hAnsi="Arial" w:cs="Arial"/>
        </w:rPr>
        <w:t xml:space="preserve"> </w:t>
      </w:r>
      <w:r w:rsidR="009425E8">
        <w:rPr>
          <w:rFonts w:ascii="Arial" w:hAnsi="Arial" w:cs="Arial"/>
        </w:rPr>
        <w:t>including 3-weeks masked</w:t>
      </w:r>
      <w:r w:rsidR="00261F07">
        <w:rPr>
          <w:rFonts w:ascii="Arial" w:hAnsi="Arial" w:cs="Arial"/>
        </w:rPr>
        <w:t>-</w:t>
      </w:r>
      <w:r w:rsidR="009425E8">
        <w:rPr>
          <w:rFonts w:ascii="Arial" w:hAnsi="Arial" w:cs="Arial"/>
        </w:rPr>
        <w:t xml:space="preserve">CGM data pre-randomisation to 6-months </w:t>
      </w:r>
      <w:r w:rsidR="0002340D">
        <w:rPr>
          <w:rFonts w:ascii="Arial" w:hAnsi="Arial" w:cs="Arial"/>
        </w:rPr>
        <w:t xml:space="preserve">Medtronic 670G </w:t>
      </w:r>
      <w:r w:rsidR="009425E8">
        <w:rPr>
          <w:rFonts w:ascii="Arial" w:hAnsi="Arial" w:cs="Arial"/>
        </w:rPr>
        <w:t>HCL or usual care (no</w:t>
      </w:r>
      <w:r w:rsidR="007923FE">
        <w:rPr>
          <w:rFonts w:ascii="Arial" w:hAnsi="Arial" w:cs="Arial"/>
        </w:rPr>
        <w:t>-</w:t>
      </w:r>
      <w:r w:rsidR="009425E8">
        <w:rPr>
          <w:rFonts w:ascii="Arial" w:hAnsi="Arial" w:cs="Arial"/>
        </w:rPr>
        <w:t>CGM)</w:t>
      </w:r>
      <w:r w:rsidR="00391EF9">
        <w:rPr>
          <w:rFonts w:ascii="Arial" w:hAnsi="Arial" w:cs="Arial"/>
        </w:rPr>
        <w:t xml:space="preserve"> and at trial-end.</w:t>
      </w:r>
      <w:r w:rsidR="008859D0">
        <w:rPr>
          <w:rFonts w:ascii="Arial" w:hAnsi="Arial" w:cs="Arial"/>
        </w:rPr>
        <w:t xml:space="preserve"> </w:t>
      </w:r>
      <w:r w:rsidR="00B84203">
        <w:rPr>
          <w:rFonts w:ascii="Arial" w:hAnsi="Arial" w:cs="Arial"/>
        </w:rPr>
        <w:t xml:space="preserve">At baseline and trial-end </w:t>
      </w:r>
      <w:proofErr w:type="spellStart"/>
      <w:r w:rsidR="00B84203">
        <w:rPr>
          <w:rFonts w:ascii="Arial" w:hAnsi="Arial" w:cs="Arial"/>
        </w:rPr>
        <w:t>biobanked</w:t>
      </w:r>
      <w:proofErr w:type="spellEnd"/>
      <w:r w:rsidR="00B84203">
        <w:rPr>
          <w:rFonts w:ascii="Arial" w:hAnsi="Arial" w:cs="Arial"/>
        </w:rPr>
        <w:t xml:space="preserve"> samples were </w:t>
      </w:r>
      <w:r w:rsidR="003C1BBC">
        <w:rPr>
          <w:rFonts w:ascii="Arial" w:hAnsi="Arial" w:cs="Arial"/>
        </w:rPr>
        <w:t xml:space="preserve">assayed: </w:t>
      </w:r>
      <w:r w:rsidR="00391EF9">
        <w:rPr>
          <w:rFonts w:ascii="Arial" w:hAnsi="Arial" w:cs="Arial"/>
        </w:rPr>
        <w:t>inflammation (</w:t>
      </w:r>
      <w:r w:rsidR="00A06A5A">
        <w:rPr>
          <w:rFonts w:ascii="Arial" w:hAnsi="Arial" w:cs="Arial"/>
        </w:rPr>
        <w:t>sVCAM1, sICAM</w:t>
      </w:r>
      <w:r w:rsidR="00CF3AAC">
        <w:rPr>
          <w:rFonts w:ascii="Arial" w:hAnsi="Arial" w:cs="Arial"/>
        </w:rPr>
        <w:t>1</w:t>
      </w:r>
      <w:r w:rsidR="00A06A5A">
        <w:rPr>
          <w:rFonts w:ascii="Arial" w:hAnsi="Arial" w:cs="Arial"/>
        </w:rPr>
        <w:t xml:space="preserve">, </w:t>
      </w:r>
      <w:proofErr w:type="spellStart"/>
      <w:r w:rsidR="00A06A5A">
        <w:rPr>
          <w:rFonts w:ascii="Arial" w:hAnsi="Arial" w:cs="Arial"/>
        </w:rPr>
        <w:t>sE</w:t>
      </w:r>
      <w:proofErr w:type="spellEnd"/>
      <w:r w:rsidR="00CF3AAC">
        <w:rPr>
          <w:rFonts w:ascii="Arial" w:hAnsi="Arial" w:cs="Arial"/>
        </w:rPr>
        <w:t>-S</w:t>
      </w:r>
      <w:r w:rsidR="00A06A5A">
        <w:rPr>
          <w:rFonts w:ascii="Arial" w:hAnsi="Arial" w:cs="Arial"/>
        </w:rPr>
        <w:t xml:space="preserve">electin, </w:t>
      </w:r>
      <w:r w:rsidR="005E1D97">
        <w:rPr>
          <w:rFonts w:ascii="Arial" w:hAnsi="Arial" w:cs="Arial"/>
        </w:rPr>
        <w:t>interleukin-6</w:t>
      </w:r>
      <w:r w:rsidR="00391EF9">
        <w:rPr>
          <w:rFonts w:ascii="Arial" w:hAnsi="Arial" w:cs="Arial"/>
        </w:rPr>
        <w:t>), oxidative stress (</w:t>
      </w:r>
      <w:r w:rsidR="005E1D97">
        <w:rPr>
          <w:rFonts w:ascii="Arial" w:hAnsi="Arial" w:cs="Arial"/>
        </w:rPr>
        <w:t>myeloperoxidase</w:t>
      </w:r>
      <w:r w:rsidR="0002340D">
        <w:rPr>
          <w:rFonts w:ascii="Arial" w:hAnsi="Arial" w:cs="Arial"/>
        </w:rPr>
        <w:t>)</w:t>
      </w:r>
      <w:r w:rsidR="00391EF9">
        <w:rPr>
          <w:rFonts w:ascii="Arial" w:hAnsi="Arial" w:cs="Arial"/>
        </w:rPr>
        <w:t>, adipokines/insulin resistance</w:t>
      </w:r>
      <w:r w:rsidR="00B84203">
        <w:rPr>
          <w:rFonts w:ascii="Arial" w:hAnsi="Arial" w:cs="Arial"/>
        </w:rPr>
        <w:t xml:space="preserve"> (</w:t>
      </w:r>
      <w:r w:rsidR="005E1D97">
        <w:rPr>
          <w:rFonts w:ascii="Arial" w:hAnsi="Arial" w:cs="Arial"/>
        </w:rPr>
        <w:t xml:space="preserve">adiponectin, </w:t>
      </w:r>
      <w:proofErr w:type="spellStart"/>
      <w:r w:rsidR="005E1D97">
        <w:rPr>
          <w:rFonts w:ascii="Arial" w:hAnsi="Arial" w:cs="Arial"/>
        </w:rPr>
        <w:t>resistin</w:t>
      </w:r>
      <w:proofErr w:type="spellEnd"/>
      <w:r w:rsidR="00B84203">
        <w:rPr>
          <w:rFonts w:ascii="Arial" w:hAnsi="Arial" w:cs="Arial"/>
        </w:rPr>
        <w:t xml:space="preserve">) by ELISA and </w:t>
      </w:r>
      <w:r w:rsidR="001509CB">
        <w:rPr>
          <w:rFonts w:ascii="Arial" w:hAnsi="Arial" w:cs="Arial"/>
        </w:rPr>
        <w:t>biologic age markers (</w:t>
      </w:r>
      <w:r w:rsidR="00261F07">
        <w:rPr>
          <w:rFonts w:ascii="Arial" w:hAnsi="Arial" w:cs="Arial"/>
        </w:rPr>
        <w:t xml:space="preserve">relative </w:t>
      </w:r>
      <w:r w:rsidR="001509CB">
        <w:rPr>
          <w:rFonts w:ascii="Arial" w:hAnsi="Arial" w:cs="Arial"/>
        </w:rPr>
        <w:t>telomere length</w:t>
      </w:r>
      <w:r w:rsidR="00CF3AAC">
        <w:rPr>
          <w:rFonts w:ascii="Arial" w:hAnsi="Arial" w:cs="Arial"/>
        </w:rPr>
        <w:t xml:space="preserve"> </w:t>
      </w:r>
      <w:r w:rsidR="001509CB">
        <w:rPr>
          <w:rFonts w:ascii="Arial" w:hAnsi="Arial" w:cs="Arial"/>
        </w:rPr>
        <w:t>and mitochondrial DNA copy-number</w:t>
      </w:r>
      <w:r w:rsidR="00CF3AAC">
        <w:rPr>
          <w:rFonts w:ascii="Arial" w:hAnsi="Arial" w:cs="Arial"/>
        </w:rPr>
        <w:t xml:space="preserve"> (mtDNA-</w:t>
      </w:r>
      <w:proofErr w:type="spellStart"/>
      <w:r w:rsidR="00CF3AAC">
        <w:rPr>
          <w:rFonts w:ascii="Arial" w:hAnsi="Arial" w:cs="Arial"/>
        </w:rPr>
        <w:t>cn</w:t>
      </w:r>
      <w:proofErr w:type="spellEnd"/>
      <w:r w:rsidR="00CF3AAC">
        <w:rPr>
          <w:rFonts w:ascii="Arial" w:hAnsi="Arial" w:cs="Arial"/>
        </w:rPr>
        <w:t>)</w:t>
      </w:r>
      <w:r w:rsidR="006A05C2">
        <w:rPr>
          <w:rFonts w:ascii="Arial" w:hAnsi="Arial" w:cs="Arial"/>
        </w:rPr>
        <w:t>)</w:t>
      </w:r>
      <w:r w:rsidR="001509CB">
        <w:rPr>
          <w:rFonts w:ascii="Arial" w:hAnsi="Arial" w:cs="Arial"/>
        </w:rPr>
        <w:t xml:space="preserve"> by </w:t>
      </w:r>
      <w:r w:rsidR="008D2F33">
        <w:rPr>
          <w:rFonts w:ascii="Arial" w:hAnsi="Arial" w:cs="Arial"/>
        </w:rPr>
        <w:t>q</w:t>
      </w:r>
      <w:r w:rsidR="001509CB">
        <w:rPr>
          <w:rFonts w:ascii="Arial" w:hAnsi="Arial" w:cs="Arial"/>
        </w:rPr>
        <w:t>PCR.</w:t>
      </w:r>
      <w:r w:rsidR="00B84203">
        <w:rPr>
          <w:rFonts w:ascii="Arial" w:hAnsi="Arial" w:cs="Arial"/>
        </w:rPr>
        <w:t xml:space="preserve"> </w:t>
      </w:r>
      <w:r w:rsidR="0002340D">
        <w:rPr>
          <w:rFonts w:ascii="Arial" w:hAnsi="Arial" w:cs="Arial"/>
        </w:rPr>
        <w:t>All subject samples were in the same run</w:t>
      </w:r>
      <w:r w:rsidR="00202E1F">
        <w:rPr>
          <w:rFonts w:ascii="Arial" w:hAnsi="Arial" w:cs="Arial"/>
        </w:rPr>
        <w:t xml:space="preserve"> with CVs</w:t>
      </w:r>
      <w:r w:rsidR="00EC4C49">
        <w:rPr>
          <w:rFonts w:ascii="Arial" w:hAnsi="Arial" w:cs="Arial"/>
        </w:rPr>
        <w:t xml:space="preserve"> (</w:t>
      </w:r>
      <w:r w:rsidR="008F10DF">
        <w:rPr>
          <w:rFonts w:ascii="Arial" w:hAnsi="Arial" w:cs="Arial"/>
        </w:rPr>
        <w:t>0.5-</w:t>
      </w:r>
      <w:r w:rsidR="00EC4C49">
        <w:rPr>
          <w:rFonts w:ascii="Arial" w:hAnsi="Arial" w:cs="Arial"/>
        </w:rPr>
        <w:t>8%)</w:t>
      </w:r>
      <w:r w:rsidR="005E1D97">
        <w:rPr>
          <w:rFonts w:ascii="Arial" w:hAnsi="Arial" w:cs="Arial"/>
        </w:rPr>
        <w:t xml:space="preserve">. </w:t>
      </w:r>
      <w:r w:rsidR="004015EB">
        <w:rPr>
          <w:rFonts w:ascii="Arial" w:hAnsi="Arial" w:cs="Arial"/>
        </w:rPr>
        <w:t xml:space="preserve">Analyses </w:t>
      </w:r>
      <w:r w:rsidR="00C828AF">
        <w:rPr>
          <w:rFonts w:ascii="Arial" w:hAnsi="Arial" w:cs="Arial"/>
        </w:rPr>
        <w:t xml:space="preserve">include </w:t>
      </w:r>
      <w:r w:rsidR="004015EB">
        <w:rPr>
          <w:rFonts w:ascii="Arial" w:hAnsi="Arial" w:cs="Arial"/>
        </w:rPr>
        <w:t>d</w:t>
      </w:r>
      <w:r w:rsidR="00715723">
        <w:rPr>
          <w:rFonts w:ascii="Arial" w:hAnsi="Arial" w:cs="Arial"/>
        </w:rPr>
        <w:t>escriptive</w:t>
      </w:r>
      <w:r w:rsidR="00C828AF">
        <w:rPr>
          <w:rFonts w:ascii="Arial" w:hAnsi="Arial" w:cs="Arial"/>
        </w:rPr>
        <w:t>s</w:t>
      </w:r>
      <w:r w:rsidR="00715723">
        <w:rPr>
          <w:rFonts w:ascii="Arial" w:hAnsi="Arial" w:cs="Arial"/>
        </w:rPr>
        <w:t xml:space="preserve">, </w:t>
      </w:r>
      <w:r w:rsidR="005E7958">
        <w:rPr>
          <w:rFonts w:ascii="Arial" w:hAnsi="Arial" w:cs="Arial"/>
        </w:rPr>
        <w:t>correlation</w:t>
      </w:r>
      <w:r w:rsidR="008F6C99">
        <w:rPr>
          <w:rFonts w:ascii="Arial" w:hAnsi="Arial" w:cs="Arial"/>
        </w:rPr>
        <w:t xml:space="preserve">s, </w:t>
      </w:r>
      <w:r w:rsidR="00C828AF">
        <w:rPr>
          <w:rFonts w:ascii="Arial" w:hAnsi="Arial" w:cs="Arial"/>
        </w:rPr>
        <w:t xml:space="preserve">ANCOVA </w:t>
      </w:r>
      <w:r w:rsidR="009C180E">
        <w:rPr>
          <w:rFonts w:ascii="Arial" w:hAnsi="Arial" w:cs="Arial"/>
        </w:rPr>
        <w:t xml:space="preserve">with </w:t>
      </w:r>
      <w:r w:rsidR="005E7958">
        <w:rPr>
          <w:rFonts w:ascii="Arial" w:hAnsi="Arial" w:cs="Arial"/>
        </w:rPr>
        <w:t>baseline-</w:t>
      </w:r>
      <w:r w:rsidR="009C180E">
        <w:rPr>
          <w:rFonts w:ascii="Arial" w:hAnsi="Arial" w:cs="Arial"/>
        </w:rPr>
        <w:t>adjustments</w:t>
      </w:r>
      <w:r w:rsidR="00C828AF">
        <w:rPr>
          <w:rFonts w:ascii="Arial" w:hAnsi="Arial" w:cs="Arial"/>
        </w:rPr>
        <w:t xml:space="preserve">, </w:t>
      </w:r>
      <w:r w:rsidR="008F6C99">
        <w:rPr>
          <w:rFonts w:ascii="Arial" w:hAnsi="Arial" w:cs="Arial"/>
        </w:rPr>
        <w:t>t-test</w:t>
      </w:r>
      <w:r w:rsidR="00C828AF">
        <w:rPr>
          <w:rFonts w:ascii="Arial" w:hAnsi="Arial" w:cs="Arial"/>
        </w:rPr>
        <w:t>,</w:t>
      </w:r>
      <w:r w:rsidR="008F6C99">
        <w:rPr>
          <w:rFonts w:ascii="Arial" w:hAnsi="Arial" w:cs="Arial"/>
        </w:rPr>
        <w:t xml:space="preserve"> or rank-sum equivalents</w:t>
      </w:r>
      <w:r w:rsidR="00715723">
        <w:rPr>
          <w:rFonts w:ascii="Arial" w:hAnsi="Arial" w:cs="Arial"/>
        </w:rPr>
        <w:t xml:space="preserve">, with </w:t>
      </w:r>
      <w:r w:rsidR="00693953">
        <w:rPr>
          <w:rFonts w:ascii="Arial" w:hAnsi="Arial" w:cs="Arial"/>
        </w:rPr>
        <w:t xml:space="preserve">significance at </w:t>
      </w:r>
      <w:r w:rsidR="00715723">
        <w:rPr>
          <w:rFonts w:ascii="Arial" w:hAnsi="Arial" w:cs="Arial"/>
        </w:rPr>
        <w:t>p&lt;0.05.</w:t>
      </w:r>
    </w:p>
    <w:p w14:paraId="6CD10265" w14:textId="77777777" w:rsidR="00485FF3" w:rsidRPr="00F30B09" w:rsidRDefault="00485FF3" w:rsidP="008427FA">
      <w:pPr>
        <w:rPr>
          <w:rFonts w:ascii="Arial" w:hAnsi="Arial" w:cs="Arial"/>
        </w:rPr>
      </w:pPr>
    </w:p>
    <w:p w14:paraId="1A507D59" w14:textId="372AB45D" w:rsidR="0082211C" w:rsidRPr="004419AF" w:rsidRDefault="00414473" w:rsidP="00904432">
      <w:pPr>
        <w:rPr>
          <w:rFonts w:ascii="Arial" w:hAnsi="Arial" w:cs="Arial"/>
        </w:rPr>
      </w:pPr>
      <w:r w:rsidRPr="004419AF">
        <w:rPr>
          <w:rFonts w:ascii="Arial" w:hAnsi="Arial" w:cs="Arial"/>
          <w:b/>
          <w:bCs/>
        </w:rPr>
        <w:t>Results:</w:t>
      </w:r>
      <w:r w:rsidRPr="004419AF">
        <w:rPr>
          <w:rFonts w:ascii="Arial" w:hAnsi="Arial" w:cs="Arial"/>
        </w:rPr>
        <w:t xml:space="preserve"> </w:t>
      </w:r>
      <w:r w:rsidR="00031850" w:rsidRPr="004419AF">
        <w:rPr>
          <w:rFonts w:ascii="Arial" w:hAnsi="Arial" w:cs="Arial"/>
        </w:rPr>
        <w:t>T1D adults</w:t>
      </w:r>
      <w:r w:rsidR="00B1569E" w:rsidRPr="004419AF">
        <w:rPr>
          <w:rFonts w:ascii="Arial" w:hAnsi="Arial" w:cs="Arial"/>
        </w:rPr>
        <w:t xml:space="preserve"> (n=120)</w:t>
      </w:r>
      <w:r w:rsidR="002543FC" w:rsidRPr="004419AF">
        <w:rPr>
          <w:rFonts w:ascii="Arial" w:hAnsi="Arial" w:cs="Arial"/>
        </w:rPr>
        <w:t xml:space="preserve">, </w:t>
      </w:r>
      <w:r w:rsidR="00031850" w:rsidRPr="004419AF">
        <w:rPr>
          <w:rFonts w:ascii="Arial" w:hAnsi="Arial" w:cs="Arial"/>
        </w:rPr>
        <w:t xml:space="preserve">47% male, </w:t>
      </w:r>
      <w:r w:rsidR="00FC453F" w:rsidRPr="004419AF">
        <w:rPr>
          <w:rFonts w:ascii="Arial" w:hAnsi="Arial" w:cs="Arial"/>
        </w:rPr>
        <w:t xml:space="preserve">61% </w:t>
      </w:r>
      <w:r w:rsidR="00B1569E" w:rsidRPr="004419AF">
        <w:rPr>
          <w:rFonts w:ascii="Arial" w:hAnsi="Arial" w:cs="Arial"/>
        </w:rPr>
        <w:t>injection-</w:t>
      </w:r>
      <w:r w:rsidR="00FC453F" w:rsidRPr="004419AF">
        <w:rPr>
          <w:rFonts w:ascii="Arial" w:hAnsi="Arial" w:cs="Arial"/>
        </w:rPr>
        <w:t xml:space="preserve">users, </w:t>
      </w:r>
      <w:proofErr w:type="gramStart"/>
      <w:r w:rsidR="00031850" w:rsidRPr="004419AF">
        <w:rPr>
          <w:rFonts w:ascii="Arial" w:hAnsi="Arial" w:cs="Arial"/>
        </w:rPr>
        <w:t>mean(</w:t>
      </w:r>
      <w:proofErr w:type="gramEnd"/>
      <w:r w:rsidR="00031850" w:rsidRPr="004419AF">
        <w:rPr>
          <w:rFonts w:ascii="Arial" w:hAnsi="Arial" w:cs="Arial"/>
        </w:rPr>
        <w:t>SD) age 44(</w:t>
      </w:r>
      <w:r w:rsidR="00FC453F" w:rsidRPr="004419AF">
        <w:rPr>
          <w:rFonts w:ascii="Arial" w:hAnsi="Arial" w:cs="Arial"/>
        </w:rPr>
        <w:t xml:space="preserve">12) yrs, T1D 24(12) yrs, HbA1c </w:t>
      </w:r>
      <w:r w:rsidR="002543FC" w:rsidRPr="004419AF">
        <w:rPr>
          <w:rFonts w:ascii="Arial" w:hAnsi="Arial" w:cs="Arial"/>
        </w:rPr>
        <w:t>7.4(0.</w:t>
      </w:r>
      <w:proofErr w:type="gramStart"/>
      <w:r w:rsidR="002543FC" w:rsidRPr="004419AF">
        <w:rPr>
          <w:rFonts w:ascii="Arial" w:hAnsi="Arial" w:cs="Arial"/>
        </w:rPr>
        <w:t>9)%</w:t>
      </w:r>
      <w:proofErr w:type="gramEnd"/>
      <w:r w:rsidR="00B1569E" w:rsidRPr="004419AF">
        <w:rPr>
          <w:rFonts w:ascii="Arial" w:hAnsi="Arial" w:cs="Arial"/>
        </w:rPr>
        <w:t>,</w:t>
      </w:r>
      <w:r w:rsidR="00FC453F" w:rsidRPr="004419AF">
        <w:rPr>
          <w:rFonts w:ascii="Arial" w:hAnsi="Arial" w:cs="Arial"/>
        </w:rPr>
        <w:t xml:space="preserve"> </w:t>
      </w:r>
      <w:r w:rsidR="00B65B75" w:rsidRPr="004419AF">
        <w:rPr>
          <w:rFonts w:ascii="Arial" w:hAnsi="Arial" w:cs="Arial"/>
        </w:rPr>
        <w:t>Time-in-ra</w:t>
      </w:r>
      <w:r w:rsidR="000A3454">
        <w:rPr>
          <w:rFonts w:ascii="Arial" w:hAnsi="Arial" w:cs="Arial"/>
        </w:rPr>
        <w:t>n</w:t>
      </w:r>
      <w:r w:rsidR="00B65B75" w:rsidRPr="004419AF">
        <w:rPr>
          <w:rFonts w:ascii="Arial" w:hAnsi="Arial" w:cs="Arial"/>
        </w:rPr>
        <w:t>ge (</w:t>
      </w:r>
      <w:r w:rsidR="008E4630" w:rsidRPr="004419AF">
        <w:rPr>
          <w:rFonts w:ascii="Arial" w:hAnsi="Arial" w:cs="Arial"/>
        </w:rPr>
        <w:t>TIR</w:t>
      </w:r>
      <w:r w:rsidR="00B65B75" w:rsidRPr="004419AF">
        <w:rPr>
          <w:rFonts w:ascii="Arial" w:hAnsi="Arial" w:cs="Arial"/>
        </w:rPr>
        <w:t>)</w:t>
      </w:r>
      <w:r w:rsidR="008E4630" w:rsidRPr="004419AF">
        <w:rPr>
          <w:rFonts w:ascii="Arial" w:hAnsi="Arial" w:cs="Arial"/>
        </w:rPr>
        <w:t xml:space="preserve"> </w:t>
      </w:r>
      <w:r w:rsidR="003C1BBC" w:rsidRPr="004419AF">
        <w:rPr>
          <w:rFonts w:ascii="Arial" w:hAnsi="Arial" w:cs="Arial"/>
        </w:rPr>
        <w:t>55(</w:t>
      </w:r>
      <w:proofErr w:type="gramStart"/>
      <w:r w:rsidR="003C1BBC" w:rsidRPr="004419AF">
        <w:rPr>
          <w:rFonts w:ascii="Arial" w:hAnsi="Arial" w:cs="Arial"/>
        </w:rPr>
        <w:t>13)%</w:t>
      </w:r>
      <w:proofErr w:type="gramEnd"/>
      <w:r w:rsidR="00B02135" w:rsidRPr="004419AF">
        <w:rPr>
          <w:rFonts w:ascii="Arial" w:hAnsi="Arial" w:cs="Arial"/>
        </w:rPr>
        <w:t xml:space="preserve"> with no difference</w:t>
      </w:r>
      <w:r w:rsidR="00AA0A92" w:rsidRPr="004419AF">
        <w:rPr>
          <w:rFonts w:ascii="Arial" w:hAnsi="Arial" w:cs="Arial"/>
        </w:rPr>
        <w:t>s in demographics o</w:t>
      </w:r>
      <w:r w:rsidR="00B1569E" w:rsidRPr="004419AF">
        <w:rPr>
          <w:rFonts w:ascii="Arial" w:hAnsi="Arial" w:cs="Arial"/>
        </w:rPr>
        <w:t>r</w:t>
      </w:r>
      <w:r w:rsidR="00AA0A92" w:rsidRPr="004419AF">
        <w:rPr>
          <w:rFonts w:ascii="Arial" w:hAnsi="Arial" w:cs="Arial"/>
        </w:rPr>
        <w:t xml:space="preserve"> research biomarkers</w:t>
      </w:r>
      <w:r w:rsidR="00B02135" w:rsidRPr="004419AF">
        <w:rPr>
          <w:rFonts w:ascii="Arial" w:hAnsi="Arial" w:cs="Arial"/>
        </w:rPr>
        <w:t xml:space="preserve"> b</w:t>
      </w:r>
      <w:r w:rsidR="00AA0A92" w:rsidRPr="004419AF">
        <w:rPr>
          <w:rFonts w:ascii="Arial" w:hAnsi="Arial" w:cs="Arial"/>
        </w:rPr>
        <w:t xml:space="preserve">y </w:t>
      </w:r>
      <w:r w:rsidR="00B02135" w:rsidRPr="004419AF">
        <w:rPr>
          <w:rFonts w:ascii="Arial" w:hAnsi="Arial" w:cs="Arial"/>
        </w:rPr>
        <w:t>trial arm (HCL, n=61, usual care n=59)</w:t>
      </w:r>
      <w:r w:rsidR="00B814A0" w:rsidRPr="004419AF">
        <w:rPr>
          <w:rFonts w:ascii="Arial" w:hAnsi="Arial" w:cs="Arial"/>
        </w:rPr>
        <w:t xml:space="preserve">. </w:t>
      </w:r>
    </w:p>
    <w:p w14:paraId="0EC32B52" w14:textId="786904C7" w:rsidR="001B5633" w:rsidRPr="004419AF" w:rsidRDefault="005E3669" w:rsidP="001B5633">
      <w:pPr>
        <w:rPr>
          <w:rFonts w:ascii="Arial" w:hAnsi="Arial" w:cs="Arial"/>
        </w:rPr>
      </w:pPr>
      <w:r w:rsidRPr="004419AF">
        <w:rPr>
          <w:rFonts w:ascii="Arial" w:hAnsi="Arial" w:cs="Arial"/>
        </w:rPr>
        <w:t>At b</w:t>
      </w:r>
      <w:r w:rsidR="00F41379" w:rsidRPr="004419AF">
        <w:rPr>
          <w:rFonts w:ascii="Arial" w:hAnsi="Arial" w:cs="Arial"/>
        </w:rPr>
        <w:t>aseline</w:t>
      </w:r>
      <w:r w:rsidRPr="004419AF">
        <w:rPr>
          <w:rFonts w:ascii="Arial" w:hAnsi="Arial" w:cs="Arial"/>
        </w:rPr>
        <w:t xml:space="preserve">, </w:t>
      </w:r>
      <w:r w:rsidR="00EC10E2" w:rsidRPr="004419AF">
        <w:rPr>
          <w:rFonts w:ascii="Arial" w:hAnsi="Arial" w:cs="Arial"/>
        </w:rPr>
        <w:t xml:space="preserve">many </w:t>
      </w:r>
      <w:r w:rsidR="00F41379" w:rsidRPr="004419AF">
        <w:rPr>
          <w:rFonts w:ascii="Arial" w:hAnsi="Arial" w:cs="Arial"/>
        </w:rPr>
        <w:t>biomarkers of inflammation, oxidative stress and biologic age</w:t>
      </w:r>
      <w:r w:rsidR="004E3C77" w:rsidRPr="004419AF">
        <w:rPr>
          <w:rFonts w:ascii="Arial" w:hAnsi="Arial" w:cs="Arial"/>
        </w:rPr>
        <w:t xml:space="preserve"> correlated with </w:t>
      </w:r>
      <w:r w:rsidR="00BC4C88" w:rsidRPr="004419AF">
        <w:rPr>
          <w:rFonts w:ascii="Arial" w:hAnsi="Arial" w:cs="Arial"/>
        </w:rPr>
        <w:t>age, diabetes duration</w:t>
      </w:r>
      <w:r w:rsidR="004327E6" w:rsidRPr="004419AF">
        <w:rPr>
          <w:rFonts w:ascii="Arial" w:hAnsi="Arial" w:cs="Arial"/>
        </w:rPr>
        <w:t xml:space="preserve">, </w:t>
      </w:r>
      <w:r w:rsidR="00BC4C88" w:rsidRPr="004419AF">
        <w:rPr>
          <w:rFonts w:ascii="Arial" w:hAnsi="Arial" w:cs="Arial"/>
        </w:rPr>
        <w:t>BMI</w:t>
      </w:r>
      <w:r w:rsidR="004327E6" w:rsidRPr="004419AF">
        <w:rPr>
          <w:rFonts w:ascii="Arial" w:hAnsi="Arial" w:cs="Arial"/>
        </w:rPr>
        <w:t xml:space="preserve"> and total-daily-insulin-dose</w:t>
      </w:r>
      <w:r w:rsidR="001B5633" w:rsidRPr="004419AF">
        <w:rPr>
          <w:rFonts w:ascii="Arial" w:hAnsi="Arial" w:cs="Arial"/>
        </w:rPr>
        <w:t xml:space="preserve">. </w:t>
      </w:r>
    </w:p>
    <w:p w14:paraId="67E04D85" w14:textId="4FBEA85B" w:rsidR="008427FA" w:rsidRPr="004419AF" w:rsidRDefault="00354C51" w:rsidP="001B5633">
      <w:pPr>
        <w:rPr>
          <w:rFonts w:ascii="Arial" w:hAnsi="Arial" w:cs="Arial"/>
        </w:rPr>
      </w:pPr>
      <w:r w:rsidRPr="004419AF">
        <w:rPr>
          <w:rFonts w:ascii="Arial" w:hAnsi="Arial" w:cs="Arial"/>
        </w:rPr>
        <w:t xml:space="preserve">Significant </w:t>
      </w:r>
      <w:r w:rsidR="00692A39" w:rsidRPr="004419AF">
        <w:rPr>
          <w:rFonts w:ascii="Arial" w:hAnsi="Arial" w:cs="Arial"/>
        </w:rPr>
        <w:t xml:space="preserve">correlates (in delta </w:t>
      </w:r>
      <w:r w:rsidR="0037494C" w:rsidRPr="004419AF">
        <w:rPr>
          <w:rFonts w:ascii="Arial" w:hAnsi="Arial" w:cs="Arial"/>
        </w:rPr>
        <w:t>biomarkers</w:t>
      </w:r>
      <w:r w:rsidR="004D7B5D" w:rsidRPr="004419AF">
        <w:rPr>
          <w:rFonts w:ascii="Arial" w:hAnsi="Arial" w:cs="Arial"/>
        </w:rPr>
        <w:t xml:space="preserve"> </w:t>
      </w:r>
      <w:r w:rsidR="00DA573D" w:rsidRPr="004419AF">
        <w:rPr>
          <w:rFonts w:ascii="Arial" w:hAnsi="Arial" w:cs="Arial"/>
        </w:rPr>
        <w:t xml:space="preserve">and </w:t>
      </w:r>
      <w:r w:rsidR="00692A39" w:rsidRPr="004419AF">
        <w:rPr>
          <w:rFonts w:ascii="Arial" w:hAnsi="Arial" w:cs="Arial"/>
        </w:rPr>
        <w:t xml:space="preserve">delta </w:t>
      </w:r>
      <w:r w:rsidR="00DA573D" w:rsidRPr="004419AF">
        <w:rPr>
          <w:rFonts w:ascii="Arial" w:hAnsi="Arial" w:cs="Arial"/>
        </w:rPr>
        <w:t xml:space="preserve">glucose metrics </w:t>
      </w:r>
      <w:r w:rsidR="004D7B5D" w:rsidRPr="004419AF">
        <w:rPr>
          <w:rFonts w:ascii="Arial" w:hAnsi="Arial" w:cs="Arial"/>
        </w:rPr>
        <w:t>(study-end–baseline</w:t>
      </w:r>
      <w:r w:rsidR="00692A39" w:rsidRPr="004419AF">
        <w:rPr>
          <w:rFonts w:ascii="Arial" w:hAnsi="Arial" w:cs="Arial"/>
        </w:rPr>
        <w:t>)</w:t>
      </w:r>
      <w:r w:rsidR="00AA33B8" w:rsidRPr="004419AF">
        <w:rPr>
          <w:rFonts w:ascii="Arial" w:hAnsi="Arial" w:cs="Arial"/>
        </w:rPr>
        <w:t xml:space="preserve"> in all subjects (unless stated otherwise)</w:t>
      </w:r>
      <w:r w:rsidR="004D7B5D" w:rsidRPr="004419AF">
        <w:rPr>
          <w:rFonts w:ascii="Arial" w:hAnsi="Arial" w:cs="Arial"/>
        </w:rPr>
        <w:t>)</w:t>
      </w:r>
      <w:r w:rsidR="00361C0E" w:rsidRPr="004419AF">
        <w:rPr>
          <w:rFonts w:ascii="Arial" w:hAnsi="Arial" w:cs="Arial"/>
        </w:rPr>
        <w:t>:</w:t>
      </w:r>
      <w:r w:rsidR="0075057E" w:rsidRPr="004419AF">
        <w:rPr>
          <w:rFonts w:ascii="Arial" w:hAnsi="Arial" w:cs="Arial"/>
        </w:rPr>
        <w:t xml:space="preserve"> </w:t>
      </w:r>
      <w:r w:rsidR="008A7788" w:rsidRPr="004419AF">
        <w:rPr>
          <w:rFonts w:ascii="Arial" w:hAnsi="Arial" w:cs="Arial"/>
        </w:rPr>
        <w:t xml:space="preserve">TIR </w:t>
      </w:r>
      <w:r w:rsidR="006D57F2" w:rsidRPr="004419AF">
        <w:rPr>
          <w:rFonts w:ascii="Arial" w:hAnsi="Arial" w:cs="Arial"/>
        </w:rPr>
        <w:t xml:space="preserve">with </w:t>
      </w:r>
      <w:r w:rsidR="00634285" w:rsidRPr="004419AF">
        <w:rPr>
          <w:rFonts w:ascii="Arial" w:hAnsi="Arial" w:cs="Arial"/>
        </w:rPr>
        <w:t>s</w:t>
      </w:r>
      <w:r w:rsidR="005051A7" w:rsidRPr="004419AF">
        <w:rPr>
          <w:rFonts w:ascii="Arial" w:hAnsi="Arial" w:cs="Arial"/>
        </w:rPr>
        <w:t>VCAM1</w:t>
      </w:r>
      <w:r w:rsidR="00610484" w:rsidRPr="004419AF">
        <w:rPr>
          <w:rFonts w:ascii="Arial" w:hAnsi="Arial" w:cs="Arial"/>
        </w:rPr>
        <w:t xml:space="preserve"> (negatively) and </w:t>
      </w:r>
      <w:proofErr w:type="spellStart"/>
      <w:r w:rsidR="00610484" w:rsidRPr="004419AF">
        <w:rPr>
          <w:rFonts w:ascii="Arial" w:hAnsi="Arial" w:cs="Arial"/>
        </w:rPr>
        <w:t>resistin</w:t>
      </w:r>
      <w:proofErr w:type="spellEnd"/>
      <w:r w:rsidR="00610484" w:rsidRPr="004419AF">
        <w:rPr>
          <w:rFonts w:ascii="Arial" w:hAnsi="Arial" w:cs="Arial"/>
        </w:rPr>
        <w:t xml:space="preserve"> (positively)</w:t>
      </w:r>
      <w:r w:rsidR="002E51BD" w:rsidRPr="004419AF">
        <w:rPr>
          <w:rFonts w:ascii="Arial" w:hAnsi="Arial" w:cs="Arial"/>
        </w:rPr>
        <w:t xml:space="preserve">; </w:t>
      </w:r>
      <w:r w:rsidR="009C2E4C" w:rsidRPr="004419AF">
        <w:rPr>
          <w:rFonts w:ascii="Arial" w:hAnsi="Arial" w:cs="Arial"/>
        </w:rPr>
        <w:t>mtDNA-</w:t>
      </w:r>
      <w:proofErr w:type="spellStart"/>
      <w:r w:rsidR="009C2E4C" w:rsidRPr="004419AF">
        <w:rPr>
          <w:rFonts w:ascii="Arial" w:hAnsi="Arial" w:cs="Arial"/>
        </w:rPr>
        <w:t>cn</w:t>
      </w:r>
      <w:proofErr w:type="spellEnd"/>
      <w:r w:rsidR="002E51BD" w:rsidRPr="004419AF">
        <w:rPr>
          <w:rFonts w:ascii="Arial" w:hAnsi="Arial" w:cs="Arial"/>
        </w:rPr>
        <w:t xml:space="preserve"> </w:t>
      </w:r>
      <w:r w:rsidR="009B6AA1" w:rsidRPr="004419AF">
        <w:rPr>
          <w:rFonts w:ascii="Arial" w:hAnsi="Arial" w:cs="Arial"/>
        </w:rPr>
        <w:t xml:space="preserve">(negatively) </w:t>
      </w:r>
      <w:r w:rsidR="00D20733" w:rsidRPr="004419AF">
        <w:rPr>
          <w:rFonts w:ascii="Arial" w:hAnsi="Arial" w:cs="Arial"/>
        </w:rPr>
        <w:t xml:space="preserve">with </w:t>
      </w:r>
      <w:r w:rsidR="00306760" w:rsidRPr="004419AF">
        <w:rPr>
          <w:rFonts w:ascii="Arial" w:hAnsi="Arial" w:cs="Arial"/>
        </w:rPr>
        <w:t xml:space="preserve">TIR and </w:t>
      </w:r>
      <w:r w:rsidR="000159F5" w:rsidRPr="004419AF">
        <w:rPr>
          <w:rFonts w:ascii="Arial" w:hAnsi="Arial" w:cs="Arial"/>
        </w:rPr>
        <w:t>time-below-range</w:t>
      </w:r>
      <w:r w:rsidR="008A2497" w:rsidRPr="004419AF">
        <w:rPr>
          <w:rFonts w:ascii="Arial" w:hAnsi="Arial" w:cs="Arial"/>
        </w:rPr>
        <w:t>,</w:t>
      </w:r>
      <w:r w:rsidR="009B6AA1" w:rsidRPr="004419AF">
        <w:rPr>
          <w:rFonts w:ascii="Arial" w:hAnsi="Arial" w:cs="Arial"/>
        </w:rPr>
        <w:t xml:space="preserve"> and (positively) </w:t>
      </w:r>
      <w:r w:rsidR="00D20733" w:rsidRPr="004419AF">
        <w:rPr>
          <w:rFonts w:ascii="Arial" w:hAnsi="Arial" w:cs="Arial"/>
        </w:rPr>
        <w:t xml:space="preserve">with </w:t>
      </w:r>
      <w:r w:rsidR="000159F5" w:rsidRPr="004419AF">
        <w:rPr>
          <w:rFonts w:ascii="Arial" w:hAnsi="Arial" w:cs="Arial"/>
        </w:rPr>
        <w:t xml:space="preserve">time-above-range </w:t>
      </w:r>
      <w:r w:rsidR="009B6AA1" w:rsidRPr="004419AF">
        <w:rPr>
          <w:rFonts w:ascii="Arial" w:hAnsi="Arial" w:cs="Arial"/>
        </w:rPr>
        <w:t>and HbA1c</w:t>
      </w:r>
      <w:r w:rsidR="00F63A84" w:rsidRPr="004419AF">
        <w:rPr>
          <w:rFonts w:ascii="Arial" w:hAnsi="Arial" w:cs="Arial"/>
        </w:rPr>
        <w:t xml:space="preserve">. </w:t>
      </w:r>
      <w:r w:rsidR="00261F07" w:rsidRPr="004419AF">
        <w:rPr>
          <w:rFonts w:ascii="Arial" w:hAnsi="Arial" w:cs="Arial"/>
        </w:rPr>
        <w:t>HCL</w:t>
      </w:r>
      <w:r w:rsidR="00D3524B" w:rsidRPr="004419AF">
        <w:rPr>
          <w:rFonts w:ascii="Arial" w:hAnsi="Arial" w:cs="Arial"/>
        </w:rPr>
        <w:t>-</w:t>
      </w:r>
      <w:r w:rsidR="00261F07" w:rsidRPr="004419AF">
        <w:rPr>
          <w:rFonts w:ascii="Arial" w:hAnsi="Arial" w:cs="Arial"/>
        </w:rPr>
        <w:t xml:space="preserve">use </w:t>
      </w:r>
      <w:r w:rsidR="00335DDC" w:rsidRPr="004419AF">
        <w:rPr>
          <w:rFonts w:ascii="Arial" w:hAnsi="Arial" w:cs="Arial"/>
        </w:rPr>
        <w:t xml:space="preserve">was </w:t>
      </w:r>
      <w:r w:rsidR="00261F07" w:rsidRPr="004419AF">
        <w:rPr>
          <w:rFonts w:ascii="Arial" w:hAnsi="Arial" w:cs="Arial"/>
        </w:rPr>
        <w:t xml:space="preserve">associated with </w:t>
      </w:r>
      <w:r w:rsidR="00D225CE" w:rsidRPr="004419AF">
        <w:rPr>
          <w:rFonts w:ascii="Arial" w:hAnsi="Arial" w:cs="Arial"/>
        </w:rPr>
        <w:t xml:space="preserve">increased </w:t>
      </w:r>
      <w:proofErr w:type="spellStart"/>
      <w:r w:rsidR="00D225CE" w:rsidRPr="004419AF">
        <w:rPr>
          <w:rFonts w:ascii="Arial" w:hAnsi="Arial" w:cs="Arial"/>
        </w:rPr>
        <w:t>resistin</w:t>
      </w:r>
      <w:proofErr w:type="spellEnd"/>
      <w:r w:rsidR="00184AFC" w:rsidRPr="004419AF">
        <w:rPr>
          <w:rFonts w:ascii="Arial" w:hAnsi="Arial" w:cs="Arial"/>
        </w:rPr>
        <w:t xml:space="preserve"> (</w:t>
      </w:r>
      <w:r w:rsidR="0060388A">
        <w:rPr>
          <w:rFonts w:ascii="Arial" w:hAnsi="Arial" w:cs="Arial"/>
        </w:rPr>
        <w:t xml:space="preserve">median difference (95%CI) 0.68 (0.14, </w:t>
      </w:r>
      <w:r w:rsidR="002E12B6">
        <w:rPr>
          <w:rFonts w:ascii="Arial" w:hAnsi="Arial" w:cs="Arial"/>
        </w:rPr>
        <w:t>1.23</w:t>
      </w:r>
      <w:r w:rsidR="0060388A">
        <w:rPr>
          <w:rFonts w:ascii="Arial" w:hAnsi="Arial" w:cs="Arial"/>
        </w:rPr>
        <w:t>)</w:t>
      </w:r>
      <w:r w:rsidR="00184AFC" w:rsidRPr="004419AF">
        <w:rPr>
          <w:rFonts w:ascii="Arial" w:hAnsi="Arial" w:cs="Arial"/>
        </w:rPr>
        <w:t>, p</w:t>
      </w:r>
      <w:r w:rsidR="0060388A">
        <w:rPr>
          <w:rFonts w:ascii="Arial" w:hAnsi="Arial" w:cs="Arial"/>
        </w:rPr>
        <w:t>=0.0053</w:t>
      </w:r>
      <w:r w:rsidR="00184AFC" w:rsidRPr="004419AF">
        <w:rPr>
          <w:rFonts w:ascii="Arial" w:hAnsi="Arial" w:cs="Arial"/>
        </w:rPr>
        <w:t>)</w:t>
      </w:r>
      <w:r w:rsidR="004A2C3C" w:rsidRPr="004419AF">
        <w:rPr>
          <w:rFonts w:ascii="Arial" w:hAnsi="Arial" w:cs="Arial"/>
        </w:rPr>
        <w:t xml:space="preserve">. </w:t>
      </w:r>
      <w:r w:rsidR="00D225CE" w:rsidRPr="004419AF">
        <w:rPr>
          <w:rFonts w:ascii="Arial" w:hAnsi="Arial" w:cs="Arial"/>
        </w:rPr>
        <w:t xml:space="preserve"> </w:t>
      </w:r>
    </w:p>
    <w:p w14:paraId="3AF1856F" w14:textId="43845F8B" w:rsidR="002763C1" w:rsidRPr="004419AF" w:rsidRDefault="002763C1" w:rsidP="00904432">
      <w:pPr>
        <w:rPr>
          <w:rFonts w:ascii="Arial" w:hAnsi="Arial" w:cs="Arial"/>
        </w:rPr>
      </w:pPr>
    </w:p>
    <w:p w14:paraId="2E39C13E" w14:textId="738F4B70" w:rsidR="008427FA" w:rsidRPr="0002340D" w:rsidRDefault="002763C1" w:rsidP="00485FF3">
      <w:pPr>
        <w:rPr>
          <w:i/>
          <w:iCs/>
        </w:rPr>
      </w:pPr>
      <w:r w:rsidRPr="004419AF">
        <w:rPr>
          <w:rFonts w:ascii="Arial" w:hAnsi="Arial" w:cs="Arial"/>
          <w:b/>
          <w:bCs/>
        </w:rPr>
        <w:t xml:space="preserve">Conclusions: </w:t>
      </w:r>
      <w:r w:rsidR="00D31114" w:rsidRPr="004419AF">
        <w:rPr>
          <w:rFonts w:ascii="Arial" w:hAnsi="Arial" w:cs="Arial"/>
          <w:b/>
          <w:bCs/>
        </w:rPr>
        <w:t xml:space="preserve"> </w:t>
      </w:r>
      <w:r w:rsidR="000A2C33" w:rsidRPr="004419AF">
        <w:rPr>
          <w:rFonts w:ascii="Arial" w:hAnsi="Arial" w:cs="Arial"/>
        </w:rPr>
        <w:t xml:space="preserve">In well-controlled T1D </w:t>
      </w:r>
      <w:proofErr w:type="gramStart"/>
      <w:r w:rsidR="000A2C33" w:rsidRPr="004419AF">
        <w:rPr>
          <w:rFonts w:ascii="Arial" w:hAnsi="Arial" w:cs="Arial"/>
        </w:rPr>
        <w:t>adults</w:t>
      </w:r>
      <w:proofErr w:type="gramEnd"/>
      <w:r w:rsidR="000A2C33" w:rsidRPr="004419AF">
        <w:rPr>
          <w:rFonts w:ascii="Arial" w:hAnsi="Arial" w:cs="Arial"/>
        </w:rPr>
        <w:t xml:space="preserve"> </w:t>
      </w:r>
      <w:r w:rsidR="00A91F67" w:rsidRPr="004419AF">
        <w:rPr>
          <w:rFonts w:ascii="Arial" w:hAnsi="Arial" w:cs="Arial"/>
        </w:rPr>
        <w:t xml:space="preserve">changes in </w:t>
      </w:r>
      <w:r w:rsidR="0002340D" w:rsidRPr="004419AF">
        <w:rPr>
          <w:rFonts w:ascii="Arial" w:hAnsi="Arial" w:cs="Arial"/>
        </w:rPr>
        <w:t xml:space="preserve">HbA1c and </w:t>
      </w:r>
      <w:r w:rsidR="000A2C33" w:rsidRPr="004419AF">
        <w:rPr>
          <w:rFonts w:ascii="Arial" w:hAnsi="Arial" w:cs="Arial"/>
        </w:rPr>
        <w:t xml:space="preserve">CGM metrics </w:t>
      </w:r>
      <w:r w:rsidR="00A91F67" w:rsidRPr="004419AF">
        <w:rPr>
          <w:rFonts w:ascii="Arial" w:hAnsi="Arial" w:cs="Arial"/>
        </w:rPr>
        <w:t xml:space="preserve">correlated </w:t>
      </w:r>
      <w:r w:rsidR="000A2C33" w:rsidRPr="004419AF">
        <w:rPr>
          <w:rFonts w:ascii="Arial" w:hAnsi="Arial" w:cs="Arial"/>
        </w:rPr>
        <w:t xml:space="preserve">with </w:t>
      </w:r>
      <w:r w:rsidR="0002340D" w:rsidRPr="004419AF">
        <w:rPr>
          <w:rFonts w:ascii="Arial" w:hAnsi="Arial" w:cs="Arial"/>
        </w:rPr>
        <w:t>m</w:t>
      </w:r>
      <w:r w:rsidR="000A2C33" w:rsidRPr="004419AF">
        <w:rPr>
          <w:rFonts w:ascii="Arial" w:hAnsi="Arial" w:cs="Arial"/>
        </w:rPr>
        <w:t>easures of inflammation</w:t>
      </w:r>
      <w:r w:rsidR="000751C1" w:rsidRPr="004419AF">
        <w:rPr>
          <w:rFonts w:ascii="Arial" w:hAnsi="Arial" w:cs="Arial"/>
        </w:rPr>
        <w:t>, insulin-resistance</w:t>
      </w:r>
      <w:r w:rsidR="000A2C33" w:rsidRPr="004419AF">
        <w:rPr>
          <w:rFonts w:ascii="Arial" w:hAnsi="Arial" w:cs="Arial"/>
        </w:rPr>
        <w:t xml:space="preserve"> or </w:t>
      </w:r>
      <w:r w:rsidR="000751C1" w:rsidRPr="004419AF">
        <w:rPr>
          <w:rFonts w:ascii="Arial" w:hAnsi="Arial" w:cs="Arial"/>
        </w:rPr>
        <w:t>mtDNA-</w:t>
      </w:r>
      <w:proofErr w:type="spellStart"/>
      <w:r w:rsidR="000751C1" w:rsidRPr="004419AF">
        <w:rPr>
          <w:rFonts w:ascii="Arial" w:hAnsi="Arial" w:cs="Arial"/>
        </w:rPr>
        <w:t>cn</w:t>
      </w:r>
      <w:proofErr w:type="spellEnd"/>
      <w:r w:rsidR="000751C1" w:rsidRPr="004419AF">
        <w:rPr>
          <w:rFonts w:ascii="Arial" w:hAnsi="Arial" w:cs="Arial"/>
        </w:rPr>
        <w:t>, but</w:t>
      </w:r>
      <w:r w:rsidR="002B0D5F" w:rsidRPr="004419AF">
        <w:rPr>
          <w:rFonts w:ascii="Arial" w:hAnsi="Arial" w:cs="Arial"/>
        </w:rPr>
        <w:t xml:space="preserve"> few</w:t>
      </w:r>
      <w:r w:rsidR="0002340D" w:rsidRPr="004419AF">
        <w:rPr>
          <w:rFonts w:ascii="Arial" w:hAnsi="Arial" w:cs="Arial"/>
        </w:rPr>
        <w:t xml:space="preserve"> improved with HCL</w:t>
      </w:r>
      <w:r w:rsidR="00E339A7" w:rsidRPr="004419AF">
        <w:rPr>
          <w:rFonts w:ascii="Arial" w:hAnsi="Arial" w:cs="Arial"/>
        </w:rPr>
        <w:t>-</w:t>
      </w:r>
      <w:r w:rsidR="0002340D" w:rsidRPr="004419AF">
        <w:rPr>
          <w:rFonts w:ascii="Arial" w:hAnsi="Arial" w:cs="Arial"/>
        </w:rPr>
        <w:t>use.</w:t>
      </w:r>
    </w:p>
    <w:p w14:paraId="260084BD" w14:textId="77777777" w:rsidR="008427FA" w:rsidRDefault="008427FA" w:rsidP="008427FA"/>
    <w:p w14:paraId="484FA34F" w14:textId="77777777" w:rsidR="00830A4D" w:rsidRDefault="00830A4D"/>
    <w:sectPr w:rsidR="00830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59F5"/>
    <w:rsid w:val="00020BD7"/>
    <w:rsid w:val="0002340D"/>
    <w:rsid w:val="00024237"/>
    <w:rsid w:val="00031850"/>
    <w:rsid w:val="0004491A"/>
    <w:rsid w:val="00053F41"/>
    <w:rsid w:val="00055654"/>
    <w:rsid w:val="00055AFD"/>
    <w:rsid w:val="00074153"/>
    <w:rsid w:val="000751C1"/>
    <w:rsid w:val="00084DDE"/>
    <w:rsid w:val="0008763D"/>
    <w:rsid w:val="00096147"/>
    <w:rsid w:val="0009715F"/>
    <w:rsid w:val="000A1E79"/>
    <w:rsid w:val="000A2966"/>
    <w:rsid w:val="000A2C33"/>
    <w:rsid w:val="000A3454"/>
    <w:rsid w:val="000A6FFF"/>
    <w:rsid w:val="000A7183"/>
    <w:rsid w:val="000B3700"/>
    <w:rsid w:val="000C4C27"/>
    <w:rsid w:val="000C7AA8"/>
    <w:rsid w:val="000D3FE5"/>
    <w:rsid w:val="000D7D89"/>
    <w:rsid w:val="000E7B42"/>
    <w:rsid w:val="000F33F1"/>
    <w:rsid w:val="000F51F9"/>
    <w:rsid w:val="00114ADF"/>
    <w:rsid w:val="00125294"/>
    <w:rsid w:val="00143AC9"/>
    <w:rsid w:val="001509CB"/>
    <w:rsid w:val="0015261F"/>
    <w:rsid w:val="00155E62"/>
    <w:rsid w:val="00171715"/>
    <w:rsid w:val="00174DD4"/>
    <w:rsid w:val="0017730E"/>
    <w:rsid w:val="00181426"/>
    <w:rsid w:val="00182E84"/>
    <w:rsid w:val="00184AFC"/>
    <w:rsid w:val="00190782"/>
    <w:rsid w:val="00194F2B"/>
    <w:rsid w:val="0019545F"/>
    <w:rsid w:val="00196A96"/>
    <w:rsid w:val="001A04ED"/>
    <w:rsid w:val="001B5633"/>
    <w:rsid w:val="001C213C"/>
    <w:rsid w:val="001C3D6F"/>
    <w:rsid w:val="001E6FB4"/>
    <w:rsid w:val="00202E1F"/>
    <w:rsid w:val="00211F91"/>
    <w:rsid w:val="00213CEA"/>
    <w:rsid w:val="0021513D"/>
    <w:rsid w:val="00226F98"/>
    <w:rsid w:val="00234517"/>
    <w:rsid w:val="00240B16"/>
    <w:rsid w:val="00252A0E"/>
    <w:rsid w:val="002543FC"/>
    <w:rsid w:val="00261F07"/>
    <w:rsid w:val="002763C1"/>
    <w:rsid w:val="0028124D"/>
    <w:rsid w:val="002A32BD"/>
    <w:rsid w:val="002B0D5F"/>
    <w:rsid w:val="002B4A63"/>
    <w:rsid w:val="002C4692"/>
    <w:rsid w:val="002C615B"/>
    <w:rsid w:val="002E12B6"/>
    <w:rsid w:val="002E51BD"/>
    <w:rsid w:val="002F7469"/>
    <w:rsid w:val="00306760"/>
    <w:rsid w:val="00307FC4"/>
    <w:rsid w:val="00312D40"/>
    <w:rsid w:val="00313C82"/>
    <w:rsid w:val="00316EA7"/>
    <w:rsid w:val="00321428"/>
    <w:rsid w:val="003236F9"/>
    <w:rsid w:val="00330A3F"/>
    <w:rsid w:val="00335DDC"/>
    <w:rsid w:val="00350DDA"/>
    <w:rsid w:val="00354C51"/>
    <w:rsid w:val="00355BD9"/>
    <w:rsid w:val="00361C0E"/>
    <w:rsid w:val="003653AB"/>
    <w:rsid w:val="00370416"/>
    <w:rsid w:val="0037494C"/>
    <w:rsid w:val="00376B39"/>
    <w:rsid w:val="00376D75"/>
    <w:rsid w:val="00391EF9"/>
    <w:rsid w:val="003B1213"/>
    <w:rsid w:val="003C1BBC"/>
    <w:rsid w:val="003C287B"/>
    <w:rsid w:val="003D096C"/>
    <w:rsid w:val="003D575B"/>
    <w:rsid w:val="004015EB"/>
    <w:rsid w:val="00410608"/>
    <w:rsid w:val="00414473"/>
    <w:rsid w:val="00427615"/>
    <w:rsid w:val="004327E6"/>
    <w:rsid w:val="004361A3"/>
    <w:rsid w:val="00437147"/>
    <w:rsid w:val="004419AF"/>
    <w:rsid w:val="00447336"/>
    <w:rsid w:val="004514D0"/>
    <w:rsid w:val="00454AA3"/>
    <w:rsid w:val="00456789"/>
    <w:rsid w:val="004575A6"/>
    <w:rsid w:val="00476828"/>
    <w:rsid w:val="00481665"/>
    <w:rsid w:val="00485B82"/>
    <w:rsid w:val="00485FF3"/>
    <w:rsid w:val="00486134"/>
    <w:rsid w:val="0049015E"/>
    <w:rsid w:val="00494433"/>
    <w:rsid w:val="004A2C3C"/>
    <w:rsid w:val="004C3483"/>
    <w:rsid w:val="004C5677"/>
    <w:rsid w:val="004C776F"/>
    <w:rsid w:val="004D247A"/>
    <w:rsid w:val="004D7B5D"/>
    <w:rsid w:val="004E3C77"/>
    <w:rsid w:val="004F11B5"/>
    <w:rsid w:val="004F3DF5"/>
    <w:rsid w:val="004F7A0C"/>
    <w:rsid w:val="005051A7"/>
    <w:rsid w:val="00510022"/>
    <w:rsid w:val="0051714D"/>
    <w:rsid w:val="005174C0"/>
    <w:rsid w:val="005363CF"/>
    <w:rsid w:val="00546E5B"/>
    <w:rsid w:val="005556B0"/>
    <w:rsid w:val="00561C61"/>
    <w:rsid w:val="00565C2E"/>
    <w:rsid w:val="00570A3F"/>
    <w:rsid w:val="005771F1"/>
    <w:rsid w:val="005A5CFC"/>
    <w:rsid w:val="005C0FAB"/>
    <w:rsid w:val="005C2244"/>
    <w:rsid w:val="005C795D"/>
    <w:rsid w:val="005E0C3C"/>
    <w:rsid w:val="005E1236"/>
    <w:rsid w:val="005E1D97"/>
    <w:rsid w:val="005E3669"/>
    <w:rsid w:val="005E7958"/>
    <w:rsid w:val="005F0A54"/>
    <w:rsid w:val="0060388A"/>
    <w:rsid w:val="006073A8"/>
    <w:rsid w:val="00610484"/>
    <w:rsid w:val="00614046"/>
    <w:rsid w:val="0061456A"/>
    <w:rsid w:val="00634285"/>
    <w:rsid w:val="00635BA0"/>
    <w:rsid w:val="00646851"/>
    <w:rsid w:val="0065241E"/>
    <w:rsid w:val="00654F17"/>
    <w:rsid w:val="00677E2F"/>
    <w:rsid w:val="00680412"/>
    <w:rsid w:val="00682A53"/>
    <w:rsid w:val="00684AB2"/>
    <w:rsid w:val="00692A39"/>
    <w:rsid w:val="00693953"/>
    <w:rsid w:val="006A05C2"/>
    <w:rsid w:val="006A5FF5"/>
    <w:rsid w:val="006B41D3"/>
    <w:rsid w:val="006B744F"/>
    <w:rsid w:val="006C4611"/>
    <w:rsid w:val="006D57F2"/>
    <w:rsid w:val="006D70A7"/>
    <w:rsid w:val="006E2032"/>
    <w:rsid w:val="006E762E"/>
    <w:rsid w:val="006F34EE"/>
    <w:rsid w:val="0070605C"/>
    <w:rsid w:val="00713D97"/>
    <w:rsid w:val="00715723"/>
    <w:rsid w:val="007276BD"/>
    <w:rsid w:val="0074096D"/>
    <w:rsid w:val="00750424"/>
    <w:rsid w:val="0075057E"/>
    <w:rsid w:val="00750864"/>
    <w:rsid w:val="00750D9F"/>
    <w:rsid w:val="007533A1"/>
    <w:rsid w:val="00755322"/>
    <w:rsid w:val="00764B89"/>
    <w:rsid w:val="0077107A"/>
    <w:rsid w:val="00791926"/>
    <w:rsid w:val="007923FE"/>
    <w:rsid w:val="007A09C2"/>
    <w:rsid w:val="007A125F"/>
    <w:rsid w:val="007A42F2"/>
    <w:rsid w:val="007C04DD"/>
    <w:rsid w:val="007E2097"/>
    <w:rsid w:val="0080399E"/>
    <w:rsid w:val="00803EBB"/>
    <w:rsid w:val="00805E85"/>
    <w:rsid w:val="008201DB"/>
    <w:rsid w:val="0082211C"/>
    <w:rsid w:val="00822A12"/>
    <w:rsid w:val="00824262"/>
    <w:rsid w:val="00830A4D"/>
    <w:rsid w:val="00832E46"/>
    <w:rsid w:val="008427FA"/>
    <w:rsid w:val="0084496B"/>
    <w:rsid w:val="00847CAE"/>
    <w:rsid w:val="00882000"/>
    <w:rsid w:val="00882B00"/>
    <w:rsid w:val="008859D0"/>
    <w:rsid w:val="00890D12"/>
    <w:rsid w:val="00897C78"/>
    <w:rsid w:val="008A2497"/>
    <w:rsid w:val="008A73EF"/>
    <w:rsid w:val="008A7788"/>
    <w:rsid w:val="008C2F43"/>
    <w:rsid w:val="008D1A1E"/>
    <w:rsid w:val="008D2F33"/>
    <w:rsid w:val="008D58A7"/>
    <w:rsid w:val="008E2DE9"/>
    <w:rsid w:val="008E4630"/>
    <w:rsid w:val="008F10DF"/>
    <w:rsid w:val="008F2A35"/>
    <w:rsid w:val="008F6820"/>
    <w:rsid w:val="008F6C99"/>
    <w:rsid w:val="00900CE1"/>
    <w:rsid w:val="009043EA"/>
    <w:rsid w:val="00904432"/>
    <w:rsid w:val="00904F75"/>
    <w:rsid w:val="0091221B"/>
    <w:rsid w:val="00933CBD"/>
    <w:rsid w:val="009425E8"/>
    <w:rsid w:val="009636C8"/>
    <w:rsid w:val="009719D6"/>
    <w:rsid w:val="009720E3"/>
    <w:rsid w:val="009725E9"/>
    <w:rsid w:val="009759A6"/>
    <w:rsid w:val="00986F64"/>
    <w:rsid w:val="009879CD"/>
    <w:rsid w:val="00992FE8"/>
    <w:rsid w:val="00996F63"/>
    <w:rsid w:val="009A37BF"/>
    <w:rsid w:val="009A582D"/>
    <w:rsid w:val="009A6980"/>
    <w:rsid w:val="009B67D6"/>
    <w:rsid w:val="009B6AA1"/>
    <w:rsid w:val="009C180E"/>
    <w:rsid w:val="009C2E4C"/>
    <w:rsid w:val="009D2C99"/>
    <w:rsid w:val="009E3EC6"/>
    <w:rsid w:val="009E5726"/>
    <w:rsid w:val="009F4F4A"/>
    <w:rsid w:val="00A021B8"/>
    <w:rsid w:val="00A02449"/>
    <w:rsid w:val="00A06A5A"/>
    <w:rsid w:val="00A111CA"/>
    <w:rsid w:val="00A15D68"/>
    <w:rsid w:val="00A340D3"/>
    <w:rsid w:val="00A36A75"/>
    <w:rsid w:val="00A36E29"/>
    <w:rsid w:val="00A77E82"/>
    <w:rsid w:val="00A8053B"/>
    <w:rsid w:val="00A83A04"/>
    <w:rsid w:val="00A84D6C"/>
    <w:rsid w:val="00A865CC"/>
    <w:rsid w:val="00A91F67"/>
    <w:rsid w:val="00A948C6"/>
    <w:rsid w:val="00A978DA"/>
    <w:rsid w:val="00AA0A92"/>
    <w:rsid w:val="00AA33B8"/>
    <w:rsid w:val="00AB6CB4"/>
    <w:rsid w:val="00AE32AA"/>
    <w:rsid w:val="00AF1431"/>
    <w:rsid w:val="00AF6140"/>
    <w:rsid w:val="00B02135"/>
    <w:rsid w:val="00B04554"/>
    <w:rsid w:val="00B068FD"/>
    <w:rsid w:val="00B1569E"/>
    <w:rsid w:val="00B23CC4"/>
    <w:rsid w:val="00B279CD"/>
    <w:rsid w:val="00B3684E"/>
    <w:rsid w:val="00B45646"/>
    <w:rsid w:val="00B46D28"/>
    <w:rsid w:val="00B65B75"/>
    <w:rsid w:val="00B728BF"/>
    <w:rsid w:val="00B73A8B"/>
    <w:rsid w:val="00B814A0"/>
    <w:rsid w:val="00B828E7"/>
    <w:rsid w:val="00B84203"/>
    <w:rsid w:val="00BA5213"/>
    <w:rsid w:val="00BB4592"/>
    <w:rsid w:val="00BB46E3"/>
    <w:rsid w:val="00BB50D6"/>
    <w:rsid w:val="00BC4C88"/>
    <w:rsid w:val="00BC5078"/>
    <w:rsid w:val="00BD6186"/>
    <w:rsid w:val="00BE10D5"/>
    <w:rsid w:val="00BF4918"/>
    <w:rsid w:val="00C04B9E"/>
    <w:rsid w:val="00C04E4C"/>
    <w:rsid w:val="00C17E0D"/>
    <w:rsid w:val="00C34FE3"/>
    <w:rsid w:val="00C35182"/>
    <w:rsid w:val="00C372FB"/>
    <w:rsid w:val="00C37F12"/>
    <w:rsid w:val="00C417A5"/>
    <w:rsid w:val="00C50A7D"/>
    <w:rsid w:val="00C67C8B"/>
    <w:rsid w:val="00C828AF"/>
    <w:rsid w:val="00C97AEB"/>
    <w:rsid w:val="00CB0E23"/>
    <w:rsid w:val="00CB2AD3"/>
    <w:rsid w:val="00CD16E1"/>
    <w:rsid w:val="00CE6E60"/>
    <w:rsid w:val="00CF0421"/>
    <w:rsid w:val="00CF3AAC"/>
    <w:rsid w:val="00CF526E"/>
    <w:rsid w:val="00D169F0"/>
    <w:rsid w:val="00D17CA4"/>
    <w:rsid w:val="00D20733"/>
    <w:rsid w:val="00D225CE"/>
    <w:rsid w:val="00D309FF"/>
    <w:rsid w:val="00D31114"/>
    <w:rsid w:val="00D333D0"/>
    <w:rsid w:val="00D3524B"/>
    <w:rsid w:val="00D3580F"/>
    <w:rsid w:val="00D43C69"/>
    <w:rsid w:val="00D52367"/>
    <w:rsid w:val="00D5628C"/>
    <w:rsid w:val="00D56D7C"/>
    <w:rsid w:val="00D62BC4"/>
    <w:rsid w:val="00D669DD"/>
    <w:rsid w:val="00D67D76"/>
    <w:rsid w:val="00D73FD1"/>
    <w:rsid w:val="00DA26C3"/>
    <w:rsid w:val="00DA3E1B"/>
    <w:rsid w:val="00DA573D"/>
    <w:rsid w:val="00DC17DB"/>
    <w:rsid w:val="00DC3D42"/>
    <w:rsid w:val="00DD17F1"/>
    <w:rsid w:val="00DD1945"/>
    <w:rsid w:val="00DD4337"/>
    <w:rsid w:val="00DF447A"/>
    <w:rsid w:val="00DF4873"/>
    <w:rsid w:val="00E053A8"/>
    <w:rsid w:val="00E1252E"/>
    <w:rsid w:val="00E23387"/>
    <w:rsid w:val="00E339A7"/>
    <w:rsid w:val="00E455BA"/>
    <w:rsid w:val="00E50928"/>
    <w:rsid w:val="00E525F8"/>
    <w:rsid w:val="00E90394"/>
    <w:rsid w:val="00E95B5B"/>
    <w:rsid w:val="00E967EB"/>
    <w:rsid w:val="00EB3181"/>
    <w:rsid w:val="00EB7293"/>
    <w:rsid w:val="00EC10E2"/>
    <w:rsid w:val="00EC40CF"/>
    <w:rsid w:val="00EC4C49"/>
    <w:rsid w:val="00EC6A27"/>
    <w:rsid w:val="00EC6F60"/>
    <w:rsid w:val="00EF66C1"/>
    <w:rsid w:val="00F014B8"/>
    <w:rsid w:val="00F1176E"/>
    <w:rsid w:val="00F11931"/>
    <w:rsid w:val="00F125E3"/>
    <w:rsid w:val="00F14AFF"/>
    <w:rsid w:val="00F20294"/>
    <w:rsid w:val="00F2688E"/>
    <w:rsid w:val="00F274E3"/>
    <w:rsid w:val="00F30B09"/>
    <w:rsid w:val="00F31342"/>
    <w:rsid w:val="00F31CD1"/>
    <w:rsid w:val="00F36062"/>
    <w:rsid w:val="00F41379"/>
    <w:rsid w:val="00F43A81"/>
    <w:rsid w:val="00F44B50"/>
    <w:rsid w:val="00F57A60"/>
    <w:rsid w:val="00F63A84"/>
    <w:rsid w:val="00F92450"/>
    <w:rsid w:val="00F96FF6"/>
    <w:rsid w:val="00FA3920"/>
    <w:rsid w:val="00FA6BC0"/>
    <w:rsid w:val="00FC1B48"/>
    <w:rsid w:val="00FC453F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147"/>
  </w:style>
  <w:style w:type="table" w:styleId="TableGrid">
    <w:name w:val="Table Grid"/>
    <w:basedOn w:val="TableNormal"/>
    <w:uiPriority w:val="39"/>
    <w:rsid w:val="00F2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268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100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6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06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20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5AED32-E6D0-43B3-A964-EE5403F7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Michael Huang</cp:lastModifiedBy>
  <cp:revision>8</cp:revision>
  <dcterms:created xsi:type="dcterms:W3CDTF">2025-05-19T06:01:00Z</dcterms:created>
  <dcterms:modified xsi:type="dcterms:W3CDTF">2025-05-19T07:22:00Z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