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99B3" w14:textId="77777777" w:rsidR="007F0118" w:rsidRDefault="007F0118" w:rsidP="007F0118">
      <w:pPr>
        <w:rPr>
          <w:rFonts w:ascii="Arial" w:hAnsi="Arial" w:cs="Arial"/>
          <w:b/>
          <w:bCs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Title: </w:t>
      </w:r>
    </w:p>
    <w:p w14:paraId="7C693520" w14:textId="54B7486B" w:rsidR="007F0118" w:rsidRDefault="007F0118" w:rsidP="007F011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Doing It Together; </w:t>
      </w:r>
      <w:r w:rsidR="003E7755">
        <w:rPr>
          <w:rFonts w:ascii="Arial" w:hAnsi="Arial" w:cs="Arial"/>
          <w:lang w:val="en-GB"/>
        </w:rPr>
        <w:t>p</w:t>
      </w:r>
      <w:r w:rsidRPr="00357756">
        <w:rPr>
          <w:rFonts w:ascii="Arial" w:hAnsi="Arial" w:cs="Arial"/>
          <w:lang w:val="en-GB"/>
        </w:rPr>
        <w:t>ilot</w:t>
      </w:r>
      <w:r>
        <w:rPr>
          <w:rFonts w:ascii="Arial" w:hAnsi="Arial" w:cs="Arial"/>
          <w:lang w:val="en-GB"/>
        </w:rPr>
        <w:t>in</w:t>
      </w:r>
      <w:r w:rsidRPr="00357756">
        <w:rPr>
          <w:rFonts w:ascii="Arial" w:hAnsi="Arial" w:cs="Arial"/>
          <w:lang w:val="en-GB"/>
        </w:rPr>
        <w:t>g and evaluating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A55783">
        <w:rPr>
          <w:rFonts w:ascii="Arial" w:hAnsi="Arial" w:cs="Arial"/>
          <w:lang w:val="en-GB"/>
        </w:rPr>
        <w:t>p</w:t>
      </w:r>
      <w:r w:rsidRPr="00397DE4">
        <w:rPr>
          <w:rFonts w:ascii="Arial" w:hAnsi="Arial" w:cs="Arial"/>
          <w:lang w:val="en-GB"/>
        </w:rPr>
        <w:t>eer support and</w:t>
      </w:r>
      <w:r>
        <w:rPr>
          <w:rFonts w:ascii="Arial" w:hAnsi="Arial" w:cs="Arial"/>
          <w:lang w:val="en-GB"/>
        </w:rPr>
        <w:t xml:space="preserve"> peer-led education for First Nations young people living with type 2 diabetes in the Northern Territory</w:t>
      </w:r>
    </w:p>
    <w:p w14:paraId="6B28094E" w14:textId="77777777" w:rsidR="007F0118" w:rsidRDefault="007F0118" w:rsidP="007F0118">
      <w:pPr>
        <w:rPr>
          <w:rFonts w:ascii="Arial" w:hAnsi="Arial" w:cs="Arial"/>
          <w:lang w:val="en-GB"/>
        </w:rPr>
      </w:pPr>
    </w:p>
    <w:p w14:paraId="79F9D8C3" w14:textId="77777777" w:rsidR="007F0118" w:rsidRDefault="007F0118" w:rsidP="007F011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>
        <w:rPr>
          <w:rFonts w:ascii="Arial" w:hAnsi="Arial" w:cs="Arial"/>
          <w:lang w:val="en-GB"/>
        </w:rPr>
        <w:t xml:space="preserve"> </w:t>
      </w:r>
    </w:p>
    <w:p w14:paraId="00FDB28B" w14:textId="77777777" w:rsidR="007F0118" w:rsidRPr="0083415B" w:rsidRDefault="007F0118" w:rsidP="007F0118">
      <w:pPr>
        <w:rPr>
          <w:rFonts w:ascii="Arial" w:hAnsi="Arial" w:cs="Arial"/>
          <w:lang w:val="en-US"/>
        </w:rPr>
      </w:pPr>
      <w:r w:rsidRPr="00B67412">
        <w:rPr>
          <w:rFonts w:ascii="Arial" w:hAnsi="Arial" w:cs="Arial"/>
        </w:rPr>
        <w:t xml:space="preserve">First Nations </w:t>
      </w:r>
      <w:r>
        <w:rPr>
          <w:rFonts w:ascii="Arial" w:hAnsi="Arial" w:cs="Arial"/>
        </w:rPr>
        <w:t>youth</w:t>
      </w:r>
      <w:r w:rsidRPr="00B67412">
        <w:rPr>
          <w:rFonts w:ascii="Arial" w:hAnsi="Arial" w:cs="Arial"/>
        </w:rPr>
        <w:t xml:space="preserve"> in the Northern Territory (NT) </w:t>
      </w:r>
      <w:r>
        <w:rPr>
          <w:rFonts w:ascii="Arial" w:hAnsi="Arial" w:cs="Arial"/>
        </w:rPr>
        <w:t>experience</w:t>
      </w:r>
      <w:r w:rsidRPr="00B67412">
        <w:rPr>
          <w:rFonts w:ascii="Arial" w:hAnsi="Arial" w:cs="Arial"/>
        </w:rPr>
        <w:t xml:space="preserve"> the highest rates of youth-onset type 2 diabetes (T2D) globally. Youth-onset T2D</w:t>
      </w:r>
      <w:r>
        <w:rPr>
          <w:rFonts w:ascii="Arial" w:hAnsi="Arial" w:cs="Arial"/>
        </w:rPr>
        <w:t xml:space="preserve"> differs from adult-onset T2D, progressing more rapidly and complications occurring earlier and with greater severity. </w:t>
      </w:r>
      <w:r w:rsidRPr="00B67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Young people with T2D </w:t>
      </w:r>
      <w:r>
        <w:rPr>
          <w:rFonts w:ascii="Arial" w:hAnsi="Arial" w:cs="Arial"/>
          <w:lang w:val="en-US"/>
        </w:rPr>
        <w:t>report isolation and shame, impacting on self-management</w:t>
      </w:r>
      <w:r w:rsidRPr="0083415B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Models of care have historically been ineffective </w:t>
      </w:r>
      <w:r w:rsidRPr="0083415B"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US"/>
        </w:rPr>
        <w:t xml:space="preserve">engaging youth with T2D or improving outcomes. </w:t>
      </w:r>
    </w:p>
    <w:p w14:paraId="1FB74229" w14:textId="77777777" w:rsidR="007F0118" w:rsidRDefault="007F0118" w:rsidP="007F0118">
      <w:pPr>
        <w:rPr>
          <w:rFonts w:ascii="Arial" w:hAnsi="Arial" w:cs="Arial"/>
          <w:lang w:val="en-AU"/>
        </w:rPr>
      </w:pPr>
    </w:p>
    <w:p w14:paraId="5471D332" w14:textId="0A88A125" w:rsidR="007F0118" w:rsidRPr="001320ED" w:rsidRDefault="007F0118" w:rsidP="007F0118">
      <w:pPr>
        <w:rPr>
          <w:rFonts w:ascii="Arial" w:hAnsi="Arial" w:cs="Arial"/>
        </w:rPr>
      </w:pPr>
      <w:r>
        <w:rPr>
          <w:rFonts w:ascii="Arial" w:hAnsi="Arial" w:cs="Arial"/>
          <w:lang w:val="en-AU"/>
        </w:rPr>
        <w:t xml:space="preserve">‘Doing It Together’ </w:t>
      </w:r>
      <w:r w:rsidRPr="001320ED">
        <w:rPr>
          <w:rFonts w:ascii="Arial" w:hAnsi="Arial" w:cs="Arial"/>
          <w:lang w:val="en-AU"/>
        </w:rPr>
        <w:t>aim</w:t>
      </w:r>
      <w:r>
        <w:rPr>
          <w:rFonts w:ascii="Arial" w:hAnsi="Arial" w:cs="Arial"/>
          <w:lang w:val="en-AU"/>
        </w:rPr>
        <w:t>ed</w:t>
      </w:r>
      <w:r w:rsidRPr="001320ED">
        <w:rPr>
          <w:rFonts w:ascii="Arial" w:hAnsi="Arial" w:cs="Arial"/>
          <w:lang w:val="en-AU"/>
        </w:rPr>
        <w:t xml:space="preserve"> to </w:t>
      </w:r>
      <w:r w:rsidRPr="001320ED">
        <w:rPr>
          <w:rFonts w:ascii="Arial" w:hAnsi="Arial" w:cs="Arial"/>
        </w:rPr>
        <w:t xml:space="preserve">improve wellbeing and connection of </w:t>
      </w:r>
      <w:r>
        <w:rPr>
          <w:rFonts w:ascii="Arial" w:hAnsi="Arial" w:cs="Arial"/>
        </w:rPr>
        <w:t>First Nations youth</w:t>
      </w:r>
      <w:r w:rsidRPr="001320ED">
        <w:rPr>
          <w:rFonts w:ascii="Arial" w:hAnsi="Arial" w:cs="Arial"/>
        </w:rPr>
        <w:t xml:space="preserve"> living with </w:t>
      </w:r>
      <w:r>
        <w:rPr>
          <w:rFonts w:ascii="Arial" w:hAnsi="Arial" w:cs="Arial"/>
        </w:rPr>
        <w:t>T2D through co-design of peer-support and peer-led education.</w:t>
      </w:r>
    </w:p>
    <w:p w14:paraId="2DC00244" w14:textId="77777777" w:rsidR="007F0118" w:rsidRPr="00397DE4" w:rsidRDefault="007F0118" w:rsidP="007F0118">
      <w:pPr>
        <w:rPr>
          <w:rFonts w:ascii="Arial" w:hAnsi="Arial" w:cs="Arial"/>
          <w:lang w:val="en-AU"/>
        </w:rPr>
      </w:pPr>
      <w:r>
        <w:rPr>
          <w:rFonts w:ascii="Arial" w:hAnsi="Arial" w:cs="Arial"/>
        </w:rPr>
        <w:t xml:space="preserve"> </w:t>
      </w:r>
    </w:p>
    <w:p w14:paraId="3A23A573" w14:textId="77777777" w:rsidR="007F0118" w:rsidRDefault="007F0118" w:rsidP="007F011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Methods:</w:t>
      </w:r>
      <w:r>
        <w:rPr>
          <w:rFonts w:ascii="Arial" w:hAnsi="Arial" w:cs="Arial"/>
          <w:lang w:val="en-GB"/>
        </w:rPr>
        <w:t xml:space="preserve"> </w:t>
      </w:r>
    </w:p>
    <w:p w14:paraId="048EEFD8" w14:textId="77777777" w:rsidR="007F0118" w:rsidRDefault="007F0118" w:rsidP="007F0118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GB"/>
        </w:rPr>
        <w:t xml:space="preserve">Experience-based co-design (EBCD), supported by developmental evaluation, was used </w:t>
      </w:r>
      <w:r>
        <w:rPr>
          <w:rFonts w:ascii="Arial" w:hAnsi="Arial" w:cs="Arial"/>
          <w:lang w:val="en-AU"/>
        </w:rPr>
        <w:t>in partnership</w:t>
      </w:r>
      <w:r w:rsidRPr="003C461C">
        <w:rPr>
          <w:rFonts w:ascii="Arial" w:hAnsi="Arial" w:cs="Arial"/>
          <w:lang w:val="en-AU"/>
        </w:rPr>
        <w:t xml:space="preserve"> with </w:t>
      </w:r>
      <w:r>
        <w:rPr>
          <w:rFonts w:ascii="Arial" w:hAnsi="Arial" w:cs="Arial"/>
          <w:lang w:val="en-AU"/>
        </w:rPr>
        <w:t>s</w:t>
      </w:r>
      <w:r w:rsidRPr="003C461C">
        <w:rPr>
          <w:rFonts w:ascii="Arial" w:hAnsi="Arial" w:cs="Arial"/>
          <w:lang w:val="en-AU"/>
        </w:rPr>
        <w:t>ervices</w:t>
      </w:r>
      <w:r>
        <w:rPr>
          <w:rFonts w:ascii="Arial" w:hAnsi="Arial" w:cs="Arial"/>
          <w:lang w:val="en-AU"/>
        </w:rPr>
        <w:t xml:space="preserve"> across the Big Rivers region of the NT. </w:t>
      </w:r>
    </w:p>
    <w:p w14:paraId="7A93D462" w14:textId="77777777" w:rsidR="007F0118" w:rsidRDefault="007F0118" w:rsidP="007F0118">
      <w:pPr>
        <w:rPr>
          <w:rFonts w:ascii="Arial" w:hAnsi="Arial" w:cs="Arial"/>
          <w:lang w:val="en-AU"/>
        </w:rPr>
      </w:pPr>
    </w:p>
    <w:p w14:paraId="1447A62B" w14:textId="15AE6ACE" w:rsidR="007F0118" w:rsidRDefault="007F0118" w:rsidP="007F0118">
      <w:pPr>
        <w:spacing w:after="24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Y</w:t>
      </w:r>
      <w:r w:rsidRPr="003C461C">
        <w:rPr>
          <w:rFonts w:ascii="Arial" w:hAnsi="Arial" w:cs="Arial"/>
          <w:lang w:val="en-AU"/>
        </w:rPr>
        <w:t>ou</w:t>
      </w:r>
      <w:r>
        <w:rPr>
          <w:rFonts w:ascii="Arial" w:hAnsi="Arial" w:cs="Arial"/>
          <w:lang w:val="en-AU"/>
        </w:rPr>
        <w:t>th</w:t>
      </w:r>
      <w:r w:rsidRPr="003C461C">
        <w:rPr>
          <w:rFonts w:ascii="Arial" w:hAnsi="Arial" w:cs="Arial"/>
          <w:lang w:val="en-AU"/>
        </w:rPr>
        <w:t xml:space="preserve"> with </w:t>
      </w:r>
      <w:r>
        <w:rPr>
          <w:rFonts w:ascii="Arial" w:hAnsi="Arial" w:cs="Arial"/>
          <w:lang w:val="en-AU"/>
        </w:rPr>
        <w:t>T2D</w:t>
      </w:r>
      <w:r w:rsidRPr="003C461C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were employed </w:t>
      </w:r>
      <w:r w:rsidRPr="003C461C">
        <w:rPr>
          <w:rFonts w:ascii="Arial" w:hAnsi="Arial" w:cs="Arial"/>
          <w:lang w:val="en-AU"/>
        </w:rPr>
        <w:t>as Peer Facilitators</w:t>
      </w:r>
      <w:r>
        <w:rPr>
          <w:rFonts w:ascii="Arial" w:hAnsi="Arial" w:cs="Arial"/>
          <w:lang w:val="en-AU"/>
        </w:rPr>
        <w:t>, working across three sites, two peer support sites and one peer-led education site.</w:t>
      </w:r>
      <w:r w:rsidRPr="003C461C">
        <w:rPr>
          <w:rFonts w:ascii="Arial" w:hAnsi="Arial" w:cs="Arial"/>
          <w:lang w:val="en-AU"/>
        </w:rPr>
        <w:t xml:space="preserve"> Peer Facilitators </w:t>
      </w:r>
      <w:r>
        <w:rPr>
          <w:rFonts w:ascii="Arial" w:hAnsi="Arial" w:cs="Arial"/>
          <w:lang w:val="en-AU"/>
        </w:rPr>
        <w:t xml:space="preserve">also co-led two </w:t>
      </w:r>
      <w:r w:rsidRPr="003C461C">
        <w:rPr>
          <w:rFonts w:ascii="Arial" w:hAnsi="Arial" w:cs="Arial"/>
          <w:lang w:val="en-AU"/>
        </w:rPr>
        <w:t>camps</w:t>
      </w:r>
      <w:r>
        <w:rPr>
          <w:rFonts w:ascii="Arial" w:hAnsi="Arial" w:cs="Arial"/>
          <w:lang w:val="en-AU"/>
        </w:rPr>
        <w:t xml:space="preserve"> for young people. </w:t>
      </w:r>
      <w:r w:rsidRPr="003C461C">
        <w:rPr>
          <w:rFonts w:ascii="Arial" w:hAnsi="Arial" w:cs="Arial"/>
          <w:lang w:val="en-AU"/>
        </w:rPr>
        <w:t xml:space="preserve"> </w:t>
      </w:r>
    </w:p>
    <w:p w14:paraId="1BBE8F1F" w14:textId="791840B4" w:rsidR="007F0118" w:rsidRPr="00B45959" w:rsidRDefault="007F0118" w:rsidP="007F0118">
      <w:pPr>
        <w:spacing w:after="240"/>
        <w:rPr>
          <w:rFonts w:ascii="Arial" w:hAnsi="Arial" w:cs="Arial"/>
          <w:lang w:val="en-AU"/>
        </w:rPr>
      </w:pPr>
      <w:r w:rsidRPr="00B45959">
        <w:rPr>
          <w:rFonts w:ascii="Arial" w:hAnsi="Arial" w:cs="Arial"/>
          <w:lang w:val="en-AU"/>
        </w:rPr>
        <w:t>Qualitative (focus groups</w:t>
      </w:r>
      <w:r>
        <w:rPr>
          <w:rFonts w:ascii="Arial" w:hAnsi="Arial" w:cs="Arial"/>
          <w:lang w:val="en-AU"/>
        </w:rPr>
        <w:t>,</w:t>
      </w:r>
      <w:r w:rsidRPr="00B45959">
        <w:rPr>
          <w:rFonts w:ascii="Arial" w:hAnsi="Arial" w:cs="Arial"/>
          <w:lang w:val="en-AU"/>
        </w:rPr>
        <w:t xml:space="preserve"> interviews, questionnaires, reflecti</w:t>
      </w:r>
      <w:r w:rsidR="006E50FC">
        <w:rPr>
          <w:rFonts w:ascii="Arial" w:hAnsi="Arial" w:cs="Arial"/>
          <w:lang w:val="en-AU"/>
        </w:rPr>
        <w:t>ons</w:t>
      </w:r>
      <w:r w:rsidRPr="00B45959">
        <w:rPr>
          <w:rFonts w:ascii="Arial" w:hAnsi="Arial" w:cs="Arial"/>
          <w:lang w:val="en-AU"/>
        </w:rPr>
        <w:t>) and quantitative data were collected pre, post and during</w:t>
      </w:r>
      <w:r>
        <w:rPr>
          <w:rFonts w:ascii="Arial" w:hAnsi="Arial" w:cs="Arial"/>
          <w:lang w:val="en-AU"/>
        </w:rPr>
        <w:t xml:space="preserve"> the</w:t>
      </w:r>
      <w:r w:rsidRPr="00B45959">
        <w:rPr>
          <w:rFonts w:ascii="Arial" w:hAnsi="Arial" w:cs="Arial"/>
          <w:lang w:val="en-AU"/>
        </w:rPr>
        <w:t xml:space="preserve"> intervention to support developmental evaluation and explore enablers, barriers, satisfaction, wellbeing and engagement. </w:t>
      </w:r>
      <w:r w:rsidRPr="00575A0F">
        <w:rPr>
          <w:rFonts w:ascii="Arial" w:hAnsi="Arial" w:cs="Arial"/>
        </w:rPr>
        <w:t>Process and outcome evaluation was informed by the RE-AIM Framework.</w:t>
      </w:r>
    </w:p>
    <w:p w14:paraId="78856762" w14:textId="77777777" w:rsidR="007F0118" w:rsidRPr="00C14122" w:rsidRDefault="007F0118" w:rsidP="007F011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>
        <w:rPr>
          <w:rFonts w:ascii="Arial" w:hAnsi="Arial" w:cs="Arial"/>
          <w:lang w:val="en-GB"/>
        </w:rPr>
        <w:t xml:space="preserve"> </w:t>
      </w:r>
    </w:p>
    <w:p w14:paraId="30DC139D" w14:textId="26CDA211" w:rsidR="007F0118" w:rsidRPr="0075603E" w:rsidRDefault="007F0118" w:rsidP="007F0118">
      <w:pPr>
        <w:rPr>
          <w:rFonts w:ascii="Arial" w:hAnsi="Arial" w:cs="Arial"/>
          <w:lang w:val="en-US"/>
        </w:rPr>
      </w:pPr>
      <w:r w:rsidRPr="00B45959">
        <w:rPr>
          <w:rFonts w:ascii="Arial" w:hAnsi="Arial" w:cs="Arial"/>
          <w:lang w:val="en-US"/>
        </w:rPr>
        <w:t>Youth participants reported</w:t>
      </w:r>
      <w:r>
        <w:rPr>
          <w:rFonts w:ascii="Arial" w:hAnsi="Arial" w:cs="Arial"/>
          <w:lang w:val="en-US"/>
        </w:rPr>
        <w:t xml:space="preserve"> a sense of r</w:t>
      </w:r>
      <w:r w:rsidRPr="00B45959">
        <w:rPr>
          <w:rFonts w:ascii="Arial" w:hAnsi="Arial" w:cs="Arial"/>
          <w:lang w:val="en-US"/>
        </w:rPr>
        <w:t>elief through connection - sharing experiences and management ideas</w:t>
      </w:r>
      <w:r>
        <w:rPr>
          <w:rFonts w:ascii="Arial" w:hAnsi="Arial" w:cs="Arial"/>
          <w:lang w:val="en-US"/>
        </w:rPr>
        <w:t xml:space="preserve"> as well as an </w:t>
      </w:r>
      <w:r w:rsidRPr="00B45959">
        <w:rPr>
          <w:rFonts w:ascii="Arial" w:hAnsi="Arial" w:cs="Arial"/>
          <w:lang w:val="en-US"/>
        </w:rPr>
        <w:t>improved understanding of T2D and a desire to learn more</w:t>
      </w:r>
      <w:r>
        <w:rPr>
          <w:rFonts w:ascii="Arial" w:hAnsi="Arial" w:cs="Arial"/>
          <w:lang w:val="en-US"/>
        </w:rPr>
        <w:t xml:space="preserve">. Young people saw </w:t>
      </w:r>
      <w:r w:rsidRPr="00B45959">
        <w:rPr>
          <w:rFonts w:ascii="Arial" w:hAnsi="Arial" w:cs="Arial"/>
          <w:lang w:val="en-US"/>
        </w:rPr>
        <w:t>Peer Facilitators as credible</w:t>
      </w:r>
      <w:r>
        <w:rPr>
          <w:rFonts w:ascii="Arial" w:hAnsi="Arial" w:cs="Arial"/>
          <w:lang w:val="en-US"/>
        </w:rPr>
        <w:t>,</w:t>
      </w:r>
      <w:r w:rsidRPr="00B45959">
        <w:rPr>
          <w:rFonts w:ascii="Arial" w:hAnsi="Arial" w:cs="Arial"/>
          <w:lang w:val="en-US"/>
        </w:rPr>
        <w:t xml:space="preserve"> reliable educators</w:t>
      </w:r>
      <w:r>
        <w:rPr>
          <w:rFonts w:ascii="Arial" w:hAnsi="Arial" w:cs="Arial"/>
          <w:lang w:val="en-US"/>
        </w:rPr>
        <w:t xml:space="preserve"> and engaged more in </w:t>
      </w:r>
      <w:r w:rsidRPr="0075603E">
        <w:rPr>
          <w:rFonts w:ascii="Arial" w:hAnsi="Arial" w:cs="Arial"/>
          <w:lang w:val="en-US"/>
        </w:rPr>
        <w:t>diabetes self-management</w:t>
      </w:r>
      <w:r>
        <w:rPr>
          <w:rFonts w:ascii="Arial" w:hAnsi="Arial" w:cs="Arial"/>
          <w:lang w:val="en-US"/>
        </w:rPr>
        <w:t xml:space="preserve"> and with </w:t>
      </w:r>
      <w:r w:rsidRPr="00B45959">
        <w:rPr>
          <w:rFonts w:ascii="Arial" w:hAnsi="Arial" w:cs="Arial"/>
          <w:lang w:val="en-US"/>
        </w:rPr>
        <w:t>health services</w:t>
      </w:r>
      <w:r>
        <w:rPr>
          <w:rFonts w:ascii="Arial" w:hAnsi="Arial" w:cs="Arial"/>
          <w:lang w:val="en-US"/>
        </w:rPr>
        <w:t>.</w:t>
      </w:r>
    </w:p>
    <w:p w14:paraId="05E92F00" w14:textId="77777777" w:rsidR="007F0118" w:rsidRPr="00B45959" w:rsidRDefault="007F0118" w:rsidP="007F0118">
      <w:pPr>
        <w:pStyle w:val="ListParagraph"/>
        <w:spacing w:line="240" w:lineRule="auto"/>
        <w:ind w:left="1134"/>
        <w:rPr>
          <w:rFonts w:ascii="Arial" w:hAnsi="Arial" w:cs="Arial"/>
          <w:sz w:val="22"/>
          <w:szCs w:val="22"/>
          <w:lang w:val="en-US"/>
        </w:rPr>
      </w:pPr>
    </w:p>
    <w:p w14:paraId="30DD080D" w14:textId="781881C0" w:rsidR="007F0118" w:rsidRPr="0015500B" w:rsidRDefault="007F0118" w:rsidP="007F0118">
      <w:pPr>
        <w:rPr>
          <w:rFonts w:ascii="Arial" w:hAnsi="Arial" w:cs="Arial"/>
          <w:lang w:val="en-US"/>
        </w:rPr>
      </w:pPr>
      <w:r w:rsidRPr="0083415B">
        <w:rPr>
          <w:rFonts w:ascii="Arial" w:eastAsia="Aptos" w:hAnsi="Arial" w:cs="Arial"/>
          <w:lang w:val="en-AU"/>
        </w:rPr>
        <w:t xml:space="preserve">Peer Facilitators </w:t>
      </w:r>
      <w:r>
        <w:rPr>
          <w:rFonts w:ascii="Arial" w:eastAsia="Aptos" w:hAnsi="Arial" w:cs="Arial"/>
          <w:lang w:val="en-AU"/>
        </w:rPr>
        <w:t xml:space="preserve">reported a </w:t>
      </w:r>
      <w:r w:rsidRPr="0015500B">
        <w:rPr>
          <w:rFonts w:ascii="Arial" w:eastAsia="Aptos" w:hAnsi="Arial" w:cs="Arial"/>
          <w:lang w:val="en-AU"/>
        </w:rPr>
        <w:t>deep</w:t>
      </w:r>
      <w:r>
        <w:rPr>
          <w:rFonts w:ascii="Arial" w:eastAsia="Aptos" w:hAnsi="Arial" w:cs="Arial"/>
          <w:lang w:val="en-AU"/>
        </w:rPr>
        <w:t xml:space="preserve">er </w:t>
      </w:r>
      <w:r w:rsidRPr="0015500B">
        <w:rPr>
          <w:rFonts w:ascii="Arial" w:eastAsia="Aptos" w:hAnsi="Arial" w:cs="Arial"/>
          <w:lang w:val="en-AU"/>
        </w:rPr>
        <w:t>understanding</w:t>
      </w:r>
      <w:r>
        <w:rPr>
          <w:rFonts w:ascii="Arial" w:eastAsia="Aptos" w:hAnsi="Arial" w:cs="Arial"/>
          <w:lang w:val="en-AU"/>
        </w:rPr>
        <w:t xml:space="preserve"> of diabetes</w:t>
      </w:r>
      <w:r w:rsidRPr="0015500B">
        <w:rPr>
          <w:rFonts w:ascii="Arial" w:eastAsia="Aptos" w:hAnsi="Arial" w:cs="Arial"/>
          <w:lang w:val="en-AU"/>
        </w:rPr>
        <w:t xml:space="preserve"> motivat</w:t>
      </w:r>
      <w:r>
        <w:rPr>
          <w:rFonts w:ascii="Arial" w:eastAsia="Aptos" w:hAnsi="Arial" w:cs="Arial"/>
          <w:lang w:val="en-AU"/>
        </w:rPr>
        <w:t>ing</w:t>
      </w:r>
      <w:r w:rsidRPr="0015500B">
        <w:rPr>
          <w:rFonts w:ascii="Arial" w:eastAsia="Aptos" w:hAnsi="Arial" w:cs="Arial"/>
          <w:lang w:val="en-AU"/>
        </w:rPr>
        <w:t xml:space="preserve"> behavioural change</w:t>
      </w:r>
      <w:r>
        <w:rPr>
          <w:rFonts w:ascii="Arial" w:eastAsia="Aptos" w:hAnsi="Arial" w:cs="Arial"/>
          <w:lang w:val="en-AU"/>
        </w:rPr>
        <w:t xml:space="preserve">, </w:t>
      </w:r>
      <w:r w:rsidRPr="0015500B">
        <w:rPr>
          <w:rFonts w:ascii="Arial" w:eastAsia="Aptos" w:hAnsi="Arial" w:cs="Arial"/>
          <w:lang w:val="en-AU"/>
        </w:rPr>
        <w:t>increase</w:t>
      </w:r>
      <w:r>
        <w:rPr>
          <w:rFonts w:ascii="Arial" w:eastAsia="Aptos" w:hAnsi="Arial" w:cs="Arial"/>
          <w:lang w:val="en-AU"/>
        </w:rPr>
        <w:t>d</w:t>
      </w:r>
      <w:r w:rsidRPr="0015500B">
        <w:rPr>
          <w:rFonts w:ascii="Arial" w:eastAsia="Aptos" w:hAnsi="Arial" w:cs="Arial"/>
          <w:lang w:val="en-AU"/>
        </w:rPr>
        <w:t xml:space="preserve"> confidence </w:t>
      </w:r>
      <w:r>
        <w:rPr>
          <w:rFonts w:ascii="Arial" w:eastAsia="Aptos" w:hAnsi="Arial" w:cs="Arial"/>
          <w:lang w:val="en-AU"/>
        </w:rPr>
        <w:t>in</w:t>
      </w:r>
      <w:r w:rsidRPr="0015500B">
        <w:rPr>
          <w:rFonts w:ascii="Arial" w:eastAsia="Aptos" w:hAnsi="Arial" w:cs="Arial"/>
          <w:lang w:val="en-AU"/>
        </w:rPr>
        <w:t xml:space="preserve"> </w:t>
      </w:r>
      <w:r>
        <w:rPr>
          <w:rFonts w:ascii="Arial" w:eastAsia="Aptos" w:hAnsi="Arial" w:cs="Arial"/>
          <w:lang w:val="en-AU"/>
        </w:rPr>
        <w:t>discussing</w:t>
      </w:r>
      <w:r w:rsidRPr="0015500B">
        <w:rPr>
          <w:rFonts w:ascii="Arial" w:eastAsia="Aptos" w:hAnsi="Arial" w:cs="Arial"/>
          <w:lang w:val="en-AU"/>
        </w:rPr>
        <w:t xml:space="preserve"> diabetes</w:t>
      </w:r>
      <w:r>
        <w:rPr>
          <w:rFonts w:ascii="Arial" w:eastAsia="Aptos" w:hAnsi="Arial" w:cs="Arial"/>
          <w:lang w:val="en-AU"/>
        </w:rPr>
        <w:t xml:space="preserve">, </w:t>
      </w:r>
      <w:r w:rsidRPr="0015500B">
        <w:rPr>
          <w:rFonts w:ascii="Arial" w:eastAsia="Aptos" w:hAnsi="Arial" w:cs="Arial"/>
          <w:lang w:val="en-AU"/>
        </w:rPr>
        <w:t xml:space="preserve">pride in presenting </w:t>
      </w:r>
      <w:r>
        <w:rPr>
          <w:rFonts w:ascii="Arial" w:eastAsia="Aptos" w:hAnsi="Arial" w:cs="Arial"/>
          <w:lang w:val="en-AU"/>
        </w:rPr>
        <w:t xml:space="preserve">and </w:t>
      </w:r>
      <w:r w:rsidRPr="0015500B">
        <w:rPr>
          <w:rFonts w:ascii="Arial" w:eastAsia="Aptos" w:hAnsi="Arial" w:cs="Arial"/>
          <w:lang w:val="en-AU"/>
        </w:rPr>
        <w:t xml:space="preserve">a network of support </w:t>
      </w:r>
      <w:r>
        <w:rPr>
          <w:rFonts w:ascii="Arial" w:eastAsia="Aptos" w:hAnsi="Arial" w:cs="Arial"/>
          <w:lang w:val="en-AU"/>
        </w:rPr>
        <w:t xml:space="preserve">and help with </w:t>
      </w:r>
      <w:r w:rsidRPr="0015500B">
        <w:rPr>
          <w:rFonts w:ascii="Arial" w:eastAsia="Aptos" w:hAnsi="Arial" w:cs="Arial"/>
          <w:lang w:val="en-AU"/>
        </w:rPr>
        <w:t>their diabetes journey</w:t>
      </w:r>
      <w:r>
        <w:rPr>
          <w:rFonts w:ascii="Arial" w:eastAsia="Aptos" w:hAnsi="Arial" w:cs="Arial"/>
          <w:lang w:val="en-AU"/>
        </w:rPr>
        <w:t>.</w:t>
      </w:r>
    </w:p>
    <w:p w14:paraId="2A8A9FA9" w14:textId="77777777" w:rsidR="007F0118" w:rsidRPr="001E31C7" w:rsidRDefault="007F0118" w:rsidP="007F0118">
      <w:pPr>
        <w:rPr>
          <w:rFonts w:ascii="Arial" w:hAnsi="Arial" w:cs="Arial"/>
          <w:b/>
          <w:bCs/>
          <w:lang w:val="en-GB"/>
        </w:rPr>
      </w:pPr>
    </w:p>
    <w:p w14:paraId="231BCE11" w14:textId="77777777" w:rsidR="007F0118" w:rsidRPr="00575A0F" w:rsidRDefault="007F0118" w:rsidP="007F0118">
      <w:pPr>
        <w:rPr>
          <w:rFonts w:ascii="Arial" w:hAnsi="Arial" w:cs="Arial"/>
          <w:b/>
          <w:bCs/>
          <w:lang w:val="en-GB"/>
        </w:rPr>
      </w:pPr>
      <w:r w:rsidRPr="00575A0F">
        <w:rPr>
          <w:rFonts w:ascii="Arial" w:hAnsi="Arial" w:cs="Arial"/>
          <w:b/>
          <w:bCs/>
          <w:lang w:val="en-GB"/>
        </w:rPr>
        <w:t xml:space="preserve">Discussion / Conclusion: </w:t>
      </w:r>
    </w:p>
    <w:p w14:paraId="7CBD3A70" w14:textId="0682EF42" w:rsidR="007F0118" w:rsidRDefault="007F0118" w:rsidP="007F0118">
      <w:r>
        <w:rPr>
          <w:rFonts w:ascii="Arial" w:hAnsi="Arial" w:cs="Arial"/>
          <w:lang w:val="en-US"/>
        </w:rPr>
        <w:t>P</w:t>
      </w:r>
      <w:r w:rsidRPr="00C14122">
        <w:rPr>
          <w:rFonts w:ascii="Arial" w:hAnsi="Arial" w:cs="Arial"/>
          <w:lang w:val="en-US"/>
        </w:rPr>
        <w:t xml:space="preserve">reliminary findings highlight the strengths of </w:t>
      </w:r>
      <w:r>
        <w:rPr>
          <w:rFonts w:ascii="Arial" w:hAnsi="Arial" w:cs="Arial"/>
          <w:lang w:val="en-US"/>
        </w:rPr>
        <w:t>peer-led</w:t>
      </w:r>
      <w:r w:rsidRPr="00C1412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support </w:t>
      </w:r>
      <w:r w:rsidRPr="00C14122">
        <w:rPr>
          <w:rFonts w:ascii="Arial" w:hAnsi="Arial" w:cs="Arial"/>
          <w:lang w:val="en-US"/>
        </w:rPr>
        <w:t>model</w:t>
      </w:r>
      <w:r>
        <w:rPr>
          <w:rFonts w:ascii="Arial" w:hAnsi="Arial" w:cs="Arial"/>
          <w:lang w:val="en-US"/>
        </w:rPr>
        <w:t>s</w:t>
      </w:r>
      <w:r w:rsidRPr="0027403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 both participants and Peer Facilitators</w:t>
      </w:r>
      <w:r w:rsidRPr="00C14122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Peer </w:t>
      </w:r>
      <w:r w:rsidR="00C132EF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>acilitators play a critical role in creating spaces</w:t>
      </w:r>
      <w:r w:rsidRPr="009313FB">
        <w:rPr>
          <w:rFonts w:ascii="Arial" w:eastAsia="Aptos" w:hAnsi="Arial" w:cs="Arial"/>
          <w:lang w:val="en-US"/>
        </w:rPr>
        <w:t xml:space="preserve"> and </w:t>
      </w:r>
      <w:r>
        <w:rPr>
          <w:rFonts w:ascii="Arial" w:eastAsia="Aptos" w:hAnsi="Arial" w:cs="Arial"/>
          <w:lang w:val="en-US"/>
        </w:rPr>
        <w:t>activities</w:t>
      </w:r>
      <w:r w:rsidRPr="009313FB">
        <w:rPr>
          <w:rFonts w:ascii="Arial" w:eastAsia="Aptos" w:hAnsi="Arial" w:cs="Arial"/>
          <w:lang w:val="en-US"/>
        </w:rPr>
        <w:t xml:space="preserve"> where </w:t>
      </w:r>
      <w:r>
        <w:rPr>
          <w:rFonts w:ascii="Arial" w:eastAsia="Aptos" w:hAnsi="Arial" w:cs="Arial"/>
          <w:lang w:val="en-US"/>
        </w:rPr>
        <w:t>First Nations</w:t>
      </w:r>
      <w:r w:rsidRPr="009313FB">
        <w:rPr>
          <w:rFonts w:ascii="Arial" w:eastAsia="Aptos" w:hAnsi="Arial" w:cs="Arial"/>
          <w:lang w:val="en-US"/>
        </w:rPr>
        <w:t xml:space="preserve"> </w:t>
      </w:r>
      <w:r>
        <w:rPr>
          <w:rFonts w:ascii="Arial" w:eastAsia="Aptos" w:hAnsi="Arial" w:cs="Arial"/>
          <w:lang w:val="en-US"/>
        </w:rPr>
        <w:t>youth</w:t>
      </w:r>
      <w:r w:rsidRPr="009313FB">
        <w:rPr>
          <w:rFonts w:ascii="Arial" w:eastAsia="Aptos" w:hAnsi="Arial" w:cs="Arial"/>
          <w:lang w:val="en-US"/>
        </w:rPr>
        <w:t xml:space="preserve"> feel comfortable, can </w:t>
      </w:r>
      <w:r>
        <w:rPr>
          <w:rFonts w:ascii="Arial" w:eastAsia="Aptos" w:hAnsi="Arial" w:cs="Arial"/>
          <w:lang w:val="en-US"/>
        </w:rPr>
        <w:t>share</w:t>
      </w:r>
      <w:r w:rsidRPr="009313FB">
        <w:rPr>
          <w:rFonts w:ascii="Arial" w:eastAsia="Aptos" w:hAnsi="Arial" w:cs="Arial"/>
          <w:lang w:val="en-US"/>
        </w:rPr>
        <w:t xml:space="preserve"> experiences</w:t>
      </w:r>
      <w:r>
        <w:rPr>
          <w:rFonts w:ascii="Arial" w:eastAsia="Aptos" w:hAnsi="Arial" w:cs="Arial"/>
          <w:lang w:val="en-US"/>
        </w:rPr>
        <w:t xml:space="preserve"> and engage in conversations about management, all vital </w:t>
      </w:r>
      <w:r w:rsidR="00C132EF">
        <w:rPr>
          <w:rFonts w:ascii="Arial" w:eastAsia="Aptos" w:hAnsi="Arial" w:cs="Arial"/>
          <w:lang w:val="en-US"/>
        </w:rPr>
        <w:t>for</w:t>
      </w:r>
      <w:r>
        <w:rPr>
          <w:rFonts w:ascii="Arial" w:eastAsia="Aptos" w:hAnsi="Arial" w:cs="Arial"/>
          <w:lang w:val="en-US"/>
        </w:rPr>
        <w:t xml:space="preserve"> improving health outcomes. </w:t>
      </w:r>
    </w:p>
    <w:p w14:paraId="363AA2E8" w14:textId="77777777" w:rsidR="007F0118" w:rsidRDefault="007F0118"/>
    <w:sectPr w:rsidR="007F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18"/>
    <w:rsid w:val="0014728D"/>
    <w:rsid w:val="003E7755"/>
    <w:rsid w:val="006E50FC"/>
    <w:rsid w:val="007F0118"/>
    <w:rsid w:val="00C132EF"/>
    <w:rsid w:val="00FA396E"/>
    <w:rsid w:val="00FD106C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2731"/>
  <w15:chartTrackingRefBased/>
  <w15:docId w15:val="{8EEDB4C0-AADC-4302-9E46-D146FC7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18"/>
    <w:pPr>
      <w:spacing w:after="0" w:line="240" w:lineRule="auto"/>
    </w:pPr>
    <w:rPr>
      <w:rFonts w:ascii="Atlas Grotesk Regular" w:hAnsi="Atlas Grotesk Regular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1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7F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1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7F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11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7F0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118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7F0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Freeman</dc:creator>
  <cp:keywords/>
  <dc:description/>
  <cp:lastModifiedBy>Natasha Freeman</cp:lastModifiedBy>
  <cp:revision>3</cp:revision>
  <dcterms:created xsi:type="dcterms:W3CDTF">2026-02-26T00:59:00Z</dcterms:created>
  <dcterms:modified xsi:type="dcterms:W3CDTF">2026-03-10T00:44:00Z</dcterms:modified>
</cp:coreProperties>
</file>