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9028622" w:rsidR="003E228C" w:rsidRPr="006F33E0" w:rsidRDefault="00F9052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33E0">
              <w:rPr>
                <w:rFonts w:ascii="Arial" w:hAnsi="Arial" w:cs="Arial"/>
                <w:b/>
                <w:sz w:val="22"/>
                <w:szCs w:val="22"/>
              </w:rPr>
              <w:t>Codesign is “best practice” but is it best for you?</w:t>
            </w:r>
            <w:r w:rsidR="003E228C" w:rsidRPr="006F33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5A09E6">
        <w:trPr>
          <w:trHeight w:val="5802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079C2576" w:rsidR="00DA7A71" w:rsidRPr="002E3BF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638BF185" w14:textId="3291D845" w:rsidR="00D84351" w:rsidRDefault="00D84351" w:rsidP="00D843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does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 co</w:t>
            </w:r>
            <w:r>
              <w:rPr>
                <w:rFonts w:ascii="Arial" w:hAnsi="Arial" w:cs="Arial"/>
                <w:sz w:val="22"/>
                <w:szCs w:val="22"/>
              </w:rPr>
              <w:t xml:space="preserve">design look like in practice? </w:t>
            </w:r>
            <w:r w:rsidR="00E3388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research proposal </w:t>
            </w:r>
            <w:r w:rsidR="00E33885">
              <w:rPr>
                <w:rFonts w:ascii="Arial" w:hAnsi="Arial" w:cs="Arial"/>
                <w:sz w:val="22"/>
                <w:szCs w:val="22"/>
              </w:rPr>
              <w:t xml:space="preserve">was submitted </w:t>
            </w:r>
            <w:r>
              <w:rPr>
                <w:rFonts w:ascii="Arial" w:hAnsi="Arial" w:cs="Arial"/>
                <w:sz w:val="22"/>
                <w:szCs w:val="22"/>
              </w:rPr>
              <w:t>in 2016 to explore if codesign is an appropriate and effective method in health promotion. The project used a codesign</w:t>
            </w:r>
            <w:r w:rsidR="00A94B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approach to address mental health in young people </w:t>
            </w:r>
            <w:r w:rsidR="00161F43">
              <w:rPr>
                <w:rFonts w:ascii="Arial" w:hAnsi="Arial" w:cs="Arial"/>
                <w:sz w:val="22"/>
                <w:szCs w:val="22"/>
              </w:rPr>
              <w:t>(18-</w:t>
            </w:r>
            <w:r w:rsidR="00E33885">
              <w:rPr>
                <w:rFonts w:ascii="Arial" w:hAnsi="Arial" w:cs="Arial"/>
                <w:sz w:val="22"/>
                <w:szCs w:val="22"/>
              </w:rPr>
              <w:t>25 years)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refugee and asylum seeker backgrounds, in Melbourne’s western region.</w:t>
            </w:r>
          </w:p>
          <w:p w14:paraId="21D019C1" w14:textId="2F591133" w:rsidR="00E33885" w:rsidRDefault="00D8435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project brought together mental health, youth and local service providers with young people from refugee backgrounds</w:t>
            </w:r>
            <w:r w:rsidR="00080965">
              <w:rPr>
                <w:rFonts w:ascii="Arial" w:hAnsi="Arial" w:cs="Arial"/>
                <w:sz w:val="22"/>
                <w:szCs w:val="22"/>
              </w:rPr>
              <w:t xml:space="preserve"> to explore, </w:t>
            </w:r>
            <w:r w:rsidR="00A94B0B">
              <w:rPr>
                <w:rFonts w:ascii="Arial" w:hAnsi="Arial" w:cs="Arial"/>
                <w:sz w:val="22"/>
                <w:szCs w:val="22"/>
              </w:rPr>
              <w:t xml:space="preserve">create and </w:t>
            </w:r>
            <w:r w:rsidR="00080965">
              <w:rPr>
                <w:rFonts w:ascii="Arial" w:hAnsi="Arial" w:cs="Arial"/>
                <w:sz w:val="22"/>
                <w:szCs w:val="22"/>
              </w:rPr>
              <w:t xml:space="preserve">produce </w:t>
            </w:r>
            <w:r w:rsidR="00E33885">
              <w:rPr>
                <w:rFonts w:ascii="Arial" w:hAnsi="Arial" w:cs="Arial"/>
                <w:sz w:val="22"/>
                <w:szCs w:val="22"/>
              </w:rPr>
              <w:t xml:space="preserve">pilot </w:t>
            </w:r>
            <w:r w:rsidR="00080965">
              <w:rPr>
                <w:rFonts w:ascii="Arial" w:hAnsi="Arial" w:cs="Arial"/>
                <w:sz w:val="22"/>
                <w:szCs w:val="22"/>
              </w:rPr>
              <w:t>interventions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E88C39" w14:textId="77777777" w:rsidR="002E3BF1" w:rsidRDefault="002E3BF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11D8ABDF" w14:textId="1D4B0F3C" w:rsidR="00C043D0" w:rsidRDefault="00161F43" w:rsidP="00E338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First,</w:t>
            </w:r>
            <w:r w:rsidR="00E33885" w:rsidRPr="00E33885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>ll</w:t>
            </w:r>
            <w:r w:rsidR="00E33885" w:rsidRPr="00E33885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stakeholders explor</w:t>
            </w:r>
            <w:r w:rsidR="00BC1BD3">
              <w:rPr>
                <w:rFonts w:ascii="Arial" w:hAnsi="Arial" w:cs="Arial"/>
                <w:sz w:val="22"/>
                <w:szCs w:val="22"/>
              </w:rPr>
              <w:t>ed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 the issue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and decid</w:t>
            </w:r>
            <w:r w:rsidR="00A94B0B">
              <w:rPr>
                <w:rFonts w:ascii="Arial" w:hAnsi="Arial" w:cs="Arial"/>
                <w:sz w:val="22"/>
                <w:szCs w:val="22"/>
              </w:rPr>
              <w:t>ed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where to focus their attention. </w:t>
            </w:r>
            <w:r w:rsidR="00A94B0B">
              <w:rPr>
                <w:rFonts w:ascii="Arial" w:hAnsi="Arial" w:cs="Arial"/>
                <w:sz w:val="22"/>
                <w:szCs w:val="22"/>
              </w:rPr>
              <w:t xml:space="preserve">It was decided 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to design pilots </w:t>
            </w:r>
            <w:r w:rsidR="007D5DC2">
              <w:rPr>
                <w:rFonts w:ascii="Arial" w:hAnsi="Arial" w:cs="Arial"/>
                <w:sz w:val="22"/>
                <w:szCs w:val="22"/>
              </w:rPr>
              <w:t xml:space="preserve">around </w:t>
            </w:r>
            <w:r w:rsidR="00A94B0B">
              <w:rPr>
                <w:rFonts w:ascii="Arial" w:hAnsi="Arial" w:cs="Arial"/>
                <w:sz w:val="22"/>
                <w:szCs w:val="22"/>
              </w:rPr>
              <w:t>the role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stigma </w:t>
            </w:r>
            <w:r w:rsidR="00E33885" w:rsidRPr="00E33885">
              <w:rPr>
                <w:rFonts w:ascii="Arial" w:hAnsi="Arial" w:cs="Arial"/>
                <w:sz w:val="22"/>
                <w:szCs w:val="22"/>
              </w:rPr>
              <w:t>plays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as a barrier to</w:t>
            </w:r>
            <w:r w:rsidR="00E33885" w:rsidRPr="00E33885">
              <w:rPr>
                <w:rFonts w:ascii="Arial" w:hAnsi="Arial" w:cs="Arial"/>
                <w:sz w:val="22"/>
                <w:szCs w:val="22"/>
              </w:rPr>
              <w:t xml:space="preserve"> help</w:t>
            </w:r>
            <w:r w:rsidR="005A09E6">
              <w:rPr>
                <w:rFonts w:ascii="Arial" w:hAnsi="Arial" w:cs="Arial"/>
                <w:sz w:val="22"/>
                <w:szCs w:val="22"/>
              </w:rPr>
              <w:t>-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>seeking behaviour.</w:t>
            </w:r>
          </w:p>
          <w:p w14:paraId="1E6177D3" w14:textId="25E56926" w:rsidR="00D84351" w:rsidRPr="00E33885" w:rsidRDefault="007D5DC2" w:rsidP="00E338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84351" w:rsidRPr="00E33885">
              <w:rPr>
                <w:rFonts w:ascii="Arial" w:hAnsi="Arial" w:cs="Arial"/>
                <w:sz w:val="22"/>
                <w:szCs w:val="22"/>
              </w:rPr>
              <w:t xml:space="preserve">valuation findings indicate that a </w:t>
            </w:r>
            <w:r w:rsidR="00161F43">
              <w:rPr>
                <w:rFonts w:ascii="Arial" w:hAnsi="Arial" w:cs="Arial"/>
                <w:sz w:val="22"/>
                <w:szCs w:val="22"/>
              </w:rPr>
              <w:t>co</w:t>
            </w:r>
            <w:r w:rsidR="00D84351" w:rsidRPr="00E33885">
              <w:rPr>
                <w:rFonts w:ascii="Arial" w:hAnsi="Arial" w:cs="Arial"/>
                <w:sz w:val="22"/>
                <w:szCs w:val="22"/>
              </w:rPr>
              <w:t>design process can be successfully implemented to help young people from refugee and asylum seeker backgrounds reduce the stigma around mental health.</w:t>
            </w:r>
            <w:r w:rsidR="00161F43">
              <w:rPr>
                <w:rFonts w:ascii="Arial" w:hAnsi="Arial" w:cs="Arial"/>
                <w:sz w:val="22"/>
                <w:szCs w:val="22"/>
              </w:rPr>
              <w:t xml:space="preserve"> However, the evaluation also found many challenges from the perspective of the service providers.</w:t>
            </w:r>
          </w:p>
          <w:p w14:paraId="5A4DE25C" w14:textId="1339A429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3DFAE400" w14:textId="670A2537" w:rsidR="005A09E6" w:rsidRDefault="00DC3C61" w:rsidP="00E338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965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5A09E6">
              <w:rPr>
                <w:rFonts w:ascii="Arial" w:hAnsi="Arial" w:cs="Arial"/>
                <w:sz w:val="22"/>
                <w:szCs w:val="22"/>
              </w:rPr>
              <w:t>practice</w:t>
            </w:r>
            <w:r w:rsidRPr="000809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965" w:rsidRPr="00080965">
              <w:rPr>
                <w:rFonts w:ascii="Arial" w:hAnsi="Arial" w:cs="Arial"/>
                <w:sz w:val="22"/>
                <w:szCs w:val="22"/>
              </w:rPr>
              <w:t xml:space="preserve">there are </w:t>
            </w:r>
            <w:r w:rsidR="005A09E6" w:rsidRPr="00080965">
              <w:rPr>
                <w:rFonts w:ascii="Arial" w:hAnsi="Arial" w:cs="Arial"/>
                <w:sz w:val="22"/>
                <w:szCs w:val="22"/>
              </w:rPr>
              <w:t>several</w:t>
            </w:r>
            <w:r w:rsidR="00080965" w:rsidRPr="00080965">
              <w:rPr>
                <w:rFonts w:ascii="Arial" w:hAnsi="Arial" w:cs="Arial"/>
                <w:sz w:val="22"/>
                <w:szCs w:val="22"/>
              </w:rPr>
              <w:t xml:space="preserve"> considerations in implementing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 this sort of </w:t>
            </w:r>
            <w:r w:rsidR="00080965" w:rsidRPr="00080965">
              <w:rPr>
                <w:rFonts w:ascii="Arial" w:hAnsi="Arial" w:cs="Arial"/>
                <w:sz w:val="22"/>
                <w:szCs w:val="22"/>
              </w:rPr>
              <w:t>program</w:t>
            </w:r>
            <w:r w:rsidR="005A09E6">
              <w:rPr>
                <w:rFonts w:ascii="Arial" w:hAnsi="Arial" w:cs="Arial"/>
                <w:sz w:val="22"/>
                <w:szCs w:val="22"/>
              </w:rPr>
              <w:t>. For example, while co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>design</w:t>
            </w:r>
            <w:r w:rsidR="00D84351" w:rsidRPr="00E338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>was</w:t>
            </w:r>
            <w:r w:rsidR="00D84351" w:rsidRPr="00E33885">
              <w:rPr>
                <w:rFonts w:ascii="Arial" w:hAnsi="Arial" w:cs="Arial"/>
                <w:sz w:val="22"/>
                <w:szCs w:val="22"/>
              </w:rPr>
              <w:t xml:space="preserve"> found to be acceptable to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043D0">
              <w:rPr>
                <w:rFonts w:ascii="Arial" w:hAnsi="Arial" w:cs="Arial"/>
                <w:sz w:val="22"/>
                <w:szCs w:val="22"/>
              </w:rPr>
              <w:t xml:space="preserve"> young people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, many service providers struggled with the process. </w:t>
            </w:r>
            <w:r w:rsidR="00161F43">
              <w:rPr>
                <w:rFonts w:ascii="Arial" w:hAnsi="Arial" w:cs="Arial"/>
                <w:sz w:val="22"/>
                <w:szCs w:val="22"/>
              </w:rPr>
              <w:t>T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here were </w:t>
            </w:r>
            <w:r w:rsidR="007D5DC2">
              <w:rPr>
                <w:rFonts w:ascii="Arial" w:hAnsi="Arial" w:cs="Arial"/>
                <w:sz w:val="22"/>
                <w:szCs w:val="22"/>
              </w:rPr>
              <w:t xml:space="preserve">those that had to step </w:t>
            </w:r>
            <w:r w:rsidR="002E3BF1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due to </w:t>
            </w:r>
            <w:r w:rsidR="005A09E6" w:rsidRPr="00E33885">
              <w:rPr>
                <w:rFonts w:ascii="Arial" w:hAnsi="Arial" w:cs="Arial"/>
                <w:sz w:val="22"/>
                <w:szCs w:val="22"/>
              </w:rPr>
              <w:t>confusion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, limitation on their time, 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lack of 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resources </w:t>
            </w:r>
            <w:r w:rsidR="007D5DC2">
              <w:rPr>
                <w:rFonts w:ascii="Arial" w:hAnsi="Arial" w:cs="Arial"/>
                <w:sz w:val="22"/>
                <w:szCs w:val="22"/>
              </w:rPr>
              <w:t>or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reduced belief in the </w:t>
            </w:r>
            <w:r w:rsidR="005A09E6" w:rsidRPr="00E33885">
              <w:rPr>
                <w:rFonts w:ascii="Arial" w:hAnsi="Arial" w:cs="Arial"/>
                <w:sz w:val="22"/>
                <w:szCs w:val="22"/>
              </w:rPr>
              <w:t>impo</w:t>
            </w:r>
            <w:r w:rsidR="005A09E6">
              <w:rPr>
                <w:rFonts w:ascii="Arial" w:hAnsi="Arial" w:cs="Arial"/>
                <w:sz w:val="22"/>
                <w:szCs w:val="22"/>
              </w:rPr>
              <w:t>r</w:t>
            </w:r>
            <w:r w:rsidR="005A09E6" w:rsidRPr="00E33885">
              <w:rPr>
                <w:rFonts w:ascii="Arial" w:hAnsi="Arial" w:cs="Arial"/>
                <w:sz w:val="22"/>
                <w:szCs w:val="22"/>
              </w:rPr>
              <w:t>tance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9E6">
              <w:rPr>
                <w:rFonts w:ascii="Arial" w:hAnsi="Arial" w:cs="Arial"/>
                <w:sz w:val="22"/>
                <w:szCs w:val="22"/>
              </w:rPr>
              <w:t>of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 early intervention (</w:t>
            </w:r>
            <w:r w:rsidR="002E3BF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>not crit</w:t>
            </w:r>
            <w:r w:rsidR="005A09E6">
              <w:rPr>
                <w:rFonts w:ascii="Arial" w:hAnsi="Arial" w:cs="Arial"/>
                <w:sz w:val="22"/>
                <w:szCs w:val="22"/>
              </w:rPr>
              <w:t>ic</w:t>
            </w:r>
            <w:r w:rsidR="00080965" w:rsidRPr="00E33885">
              <w:rPr>
                <w:rFonts w:ascii="Arial" w:hAnsi="Arial" w:cs="Arial"/>
                <w:sz w:val="22"/>
                <w:szCs w:val="22"/>
              </w:rPr>
              <w:t xml:space="preserve">al or reactive care). </w:t>
            </w:r>
          </w:p>
          <w:p w14:paraId="30178F7C" w14:textId="25AE9566" w:rsidR="005A09E6" w:rsidRPr="00E33885" w:rsidRDefault="00161F43" w:rsidP="00E338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2E3BF1">
              <w:rPr>
                <w:rFonts w:ascii="Arial" w:hAnsi="Arial" w:cs="Arial"/>
                <w:sz w:val="22"/>
                <w:szCs w:val="22"/>
              </w:rPr>
              <w:t>indings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 included</w:t>
            </w:r>
          </w:p>
          <w:p w14:paraId="47B0B909" w14:textId="4D0D00DF" w:rsidR="002E3BF1" w:rsidRDefault="00E33885" w:rsidP="00024A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2"/>
              </w:rPr>
            </w:pPr>
            <w:r w:rsidRPr="002E3BF1">
              <w:rPr>
                <w:rFonts w:ascii="Arial" w:hAnsi="Arial" w:cs="Arial"/>
                <w:szCs w:val="22"/>
              </w:rPr>
              <w:t xml:space="preserve">Uncertainty </w:t>
            </w:r>
            <w:r w:rsidR="00C043D0">
              <w:rPr>
                <w:rFonts w:ascii="Arial" w:hAnsi="Arial" w:cs="Arial"/>
                <w:szCs w:val="22"/>
              </w:rPr>
              <w:t>being</w:t>
            </w:r>
            <w:r w:rsidRPr="002E3BF1">
              <w:rPr>
                <w:rFonts w:ascii="Arial" w:hAnsi="Arial" w:cs="Arial"/>
                <w:szCs w:val="22"/>
              </w:rPr>
              <w:t xml:space="preserve"> </w:t>
            </w:r>
            <w:r w:rsidR="007D5DC2">
              <w:rPr>
                <w:rFonts w:ascii="Arial" w:hAnsi="Arial" w:cs="Arial"/>
                <w:szCs w:val="22"/>
              </w:rPr>
              <w:t xml:space="preserve">integral </w:t>
            </w:r>
            <w:r w:rsidRPr="002E3BF1">
              <w:rPr>
                <w:rFonts w:ascii="Arial" w:hAnsi="Arial" w:cs="Arial"/>
                <w:szCs w:val="22"/>
              </w:rPr>
              <w:t>to the co</w:t>
            </w:r>
            <w:bookmarkStart w:id="0" w:name="_GoBack"/>
            <w:bookmarkEnd w:id="0"/>
            <w:r w:rsidR="002E3BF1" w:rsidRPr="002E3BF1">
              <w:rPr>
                <w:rFonts w:ascii="Arial" w:hAnsi="Arial" w:cs="Arial"/>
                <w:szCs w:val="22"/>
              </w:rPr>
              <w:t>desig</w:t>
            </w:r>
            <w:r w:rsidR="00C043D0">
              <w:rPr>
                <w:rFonts w:ascii="Arial" w:hAnsi="Arial" w:cs="Arial"/>
                <w:szCs w:val="22"/>
              </w:rPr>
              <w:t xml:space="preserve">n process </w:t>
            </w:r>
            <w:r w:rsidR="002E3BF1" w:rsidRPr="002E3BF1">
              <w:rPr>
                <w:rFonts w:ascii="Arial" w:hAnsi="Arial" w:cs="Arial"/>
                <w:szCs w:val="22"/>
              </w:rPr>
              <w:t>-</w:t>
            </w:r>
            <w:r w:rsidR="00C043D0">
              <w:rPr>
                <w:rFonts w:ascii="Arial" w:hAnsi="Arial" w:cs="Arial"/>
                <w:szCs w:val="22"/>
              </w:rPr>
              <w:t xml:space="preserve"> </w:t>
            </w:r>
            <w:r w:rsidR="002E3BF1" w:rsidRPr="002E3BF1">
              <w:rPr>
                <w:rFonts w:ascii="Arial" w:hAnsi="Arial" w:cs="Arial"/>
                <w:szCs w:val="22"/>
              </w:rPr>
              <w:t>o</w:t>
            </w:r>
            <w:r w:rsidRPr="002E3BF1">
              <w:rPr>
                <w:rFonts w:ascii="Arial" w:hAnsi="Arial" w:cs="Arial"/>
                <w:szCs w:val="22"/>
              </w:rPr>
              <w:t xml:space="preserve">rganisations with strict timelines </w:t>
            </w:r>
            <w:r w:rsidR="002E3BF1" w:rsidRPr="002E3BF1">
              <w:rPr>
                <w:rFonts w:ascii="Arial" w:hAnsi="Arial" w:cs="Arial"/>
                <w:szCs w:val="22"/>
              </w:rPr>
              <w:t>&amp;</w:t>
            </w:r>
            <w:r w:rsidRPr="002E3BF1">
              <w:rPr>
                <w:rFonts w:ascii="Arial" w:hAnsi="Arial" w:cs="Arial"/>
                <w:szCs w:val="22"/>
              </w:rPr>
              <w:t xml:space="preserve"> output measures </w:t>
            </w:r>
            <w:r w:rsidR="002E3BF1" w:rsidRPr="002E3BF1">
              <w:rPr>
                <w:rFonts w:ascii="Arial" w:hAnsi="Arial" w:cs="Arial"/>
                <w:szCs w:val="22"/>
              </w:rPr>
              <w:t xml:space="preserve">do not suit this design and </w:t>
            </w:r>
            <w:r w:rsidRPr="002E3BF1">
              <w:rPr>
                <w:rFonts w:ascii="Arial" w:hAnsi="Arial" w:cs="Arial"/>
                <w:szCs w:val="22"/>
              </w:rPr>
              <w:t>should consider if it is the right fit</w:t>
            </w:r>
          </w:p>
          <w:p w14:paraId="3115758D" w14:textId="6079F194" w:rsidR="00E33885" w:rsidRPr="002E3BF1" w:rsidRDefault="002E3BF1" w:rsidP="00024A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It is </w:t>
            </w:r>
            <w:r w:rsidR="00E33885" w:rsidRPr="002E3BF1">
              <w:rPr>
                <w:rFonts w:ascii="Arial" w:hAnsi="Arial" w:cs="Arial"/>
                <w:szCs w:val="22"/>
              </w:rPr>
              <w:t xml:space="preserve">a lengthy </w:t>
            </w:r>
            <w:r w:rsidR="00C043D0">
              <w:rPr>
                <w:rFonts w:ascii="Arial" w:hAnsi="Arial" w:cs="Arial"/>
                <w:szCs w:val="22"/>
              </w:rPr>
              <w:t xml:space="preserve">process </w:t>
            </w:r>
            <w:r>
              <w:rPr>
                <w:rFonts w:ascii="Arial" w:hAnsi="Arial" w:cs="Arial"/>
                <w:szCs w:val="22"/>
              </w:rPr>
              <w:t>-</w:t>
            </w:r>
            <w:r w:rsidR="00C043D0">
              <w:rPr>
                <w:rFonts w:ascii="Arial" w:hAnsi="Arial" w:cs="Arial"/>
                <w:szCs w:val="22"/>
              </w:rPr>
              <w:t xml:space="preserve"> </w:t>
            </w:r>
            <w:r w:rsidR="00E33885" w:rsidRPr="002E3BF1">
              <w:rPr>
                <w:rFonts w:ascii="Arial" w:hAnsi="Arial" w:cs="Arial"/>
                <w:szCs w:val="22"/>
              </w:rPr>
              <w:t xml:space="preserve">stakeholders may come and go through the life of the project, there </w:t>
            </w:r>
            <w:r>
              <w:rPr>
                <w:rFonts w:ascii="Arial" w:hAnsi="Arial" w:cs="Arial"/>
                <w:szCs w:val="22"/>
              </w:rPr>
              <w:t>need</w:t>
            </w:r>
            <w:r w:rsidR="00C043D0">
              <w:rPr>
                <w:rFonts w:ascii="Arial" w:hAnsi="Arial" w:cs="Arial"/>
                <w:szCs w:val="22"/>
              </w:rPr>
              <w:t>s</w:t>
            </w:r>
            <w:r>
              <w:rPr>
                <w:rFonts w:ascii="Arial" w:hAnsi="Arial" w:cs="Arial"/>
                <w:szCs w:val="22"/>
              </w:rPr>
              <w:t xml:space="preserve"> to</w:t>
            </w:r>
            <w:r w:rsidR="00E33885" w:rsidRPr="002E3BF1">
              <w:rPr>
                <w:rFonts w:ascii="Arial" w:hAnsi="Arial" w:cs="Arial"/>
                <w:szCs w:val="22"/>
              </w:rPr>
              <w:t xml:space="preserve"> be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E33885" w:rsidRPr="002E3BF1">
              <w:rPr>
                <w:rFonts w:ascii="Arial" w:hAnsi="Arial" w:cs="Arial"/>
                <w:szCs w:val="22"/>
              </w:rPr>
              <w:t>mechanism</w:t>
            </w:r>
            <w:r>
              <w:rPr>
                <w:rFonts w:ascii="Arial" w:hAnsi="Arial" w:cs="Arial"/>
                <w:szCs w:val="22"/>
              </w:rPr>
              <w:t>s</w:t>
            </w:r>
            <w:r w:rsidR="00E33885" w:rsidRPr="002E3BF1">
              <w:rPr>
                <w:rFonts w:ascii="Arial" w:hAnsi="Arial" w:cs="Arial"/>
                <w:szCs w:val="22"/>
              </w:rPr>
              <w:t xml:space="preserve"> built into the project </w:t>
            </w:r>
            <w:r w:rsidR="00161F43">
              <w:rPr>
                <w:rFonts w:ascii="Arial" w:hAnsi="Arial" w:cs="Arial"/>
                <w:szCs w:val="22"/>
              </w:rPr>
              <w:t>to account for this</w:t>
            </w:r>
          </w:p>
          <w:p w14:paraId="5E5D1979" w14:textId="79A80A7A" w:rsidR="004B7D91" w:rsidRPr="002E3BF1" w:rsidRDefault="002E3BF1" w:rsidP="00ED542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Cs w:val="22"/>
              </w:rPr>
            </w:pPr>
            <w:r w:rsidRPr="002E3BF1">
              <w:rPr>
                <w:rFonts w:ascii="Arial" w:hAnsi="Arial" w:cs="Arial"/>
                <w:szCs w:val="22"/>
              </w:rPr>
              <w:t>F</w:t>
            </w:r>
            <w:r w:rsidR="00E33885" w:rsidRPr="002E3BF1">
              <w:rPr>
                <w:rFonts w:ascii="Arial" w:hAnsi="Arial" w:cs="Arial"/>
                <w:szCs w:val="22"/>
              </w:rPr>
              <w:t>ormalis</w:t>
            </w:r>
            <w:r w:rsidR="00C043D0">
              <w:rPr>
                <w:rFonts w:ascii="Arial" w:hAnsi="Arial" w:cs="Arial"/>
                <w:szCs w:val="22"/>
              </w:rPr>
              <w:t>ation of roles</w:t>
            </w:r>
            <w:r w:rsidR="007D5DC2">
              <w:rPr>
                <w:rFonts w:ascii="Arial" w:hAnsi="Arial" w:cs="Arial"/>
                <w:szCs w:val="22"/>
              </w:rPr>
              <w:t xml:space="preserve"> can have a positive &amp; negative impact</w:t>
            </w:r>
            <w:r w:rsidR="00C043D0">
              <w:rPr>
                <w:rFonts w:ascii="Arial" w:hAnsi="Arial" w:cs="Arial"/>
                <w:szCs w:val="22"/>
              </w:rPr>
              <w:t xml:space="preserve"> - </w:t>
            </w:r>
            <w:r w:rsidRPr="002E3BF1">
              <w:rPr>
                <w:rFonts w:ascii="Arial" w:hAnsi="Arial" w:cs="Arial"/>
                <w:szCs w:val="22"/>
              </w:rPr>
              <w:t xml:space="preserve">this must be </w:t>
            </w:r>
            <w:r w:rsidR="00E33885" w:rsidRPr="002E3BF1">
              <w:rPr>
                <w:rFonts w:ascii="Arial" w:hAnsi="Arial" w:cs="Arial"/>
                <w:szCs w:val="22"/>
              </w:rPr>
              <w:t>carefully decided</w:t>
            </w:r>
            <w:r w:rsidRPr="002E3BF1">
              <w:rPr>
                <w:rFonts w:ascii="Arial" w:hAnsi="Arial" w:cs="Arial"/>
                <w:szCs w:val="22"/>
              </w:rPr>
              <w:t>. E</w:t>
            </w:r>
            <w:r w:rsidR="00E33885" w:rsidRPr="002E3BF1">
              <w:rPr>
                <w:rFonts w:ascii="Arial" w:hAnsi="Arial" w:cs="Arial"/>
                <w:szCs w:val="22"/>
              </w:rPr>
              <w:t xml:space="preserve">ither way role clarity and communication </w:t>
            </w:r>
            <w:r>
              <w:rPr>
                <w:rFonts w:ascii="Arial" w:hAnsi="Arial" w:cs="Arial"/>
                <w:szCs w:val="22"/>
              </w:rPr>
              <w:t xml:space="preserve">must </w:t>
            </w:r>
            <w:r w:rsidRPr="002E3BF1">
              <w:rPr>
                <w:rFonts w:ascii="Arial" w:hAnsi="Arial" w:cs="Arial"/>
                <w:szCs w:val="22"/>
              </w:rPr>
              <w:t>be skilfully managed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6DCA2610" w14:textId="6BE164A8" w:rsidR="002E3BF1" w:rsidRDefault="007D5DC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These </w:t>
            </w:r>
            <w:r w:rsidR="00DC3C61" w:rsidRPr="00DC3C61">
              <w:rPr>
                <w:rFonts w:ascii="Arial" w:hAnsi="Arial" w:cs="Arial"/>
                <w:sz w:val="22"/>
                <w:szCs w:val="22"/>
              </w:rPr>
              <w:t xml:space="preserve">findings </w:t>
            </w:r>
            <w:r w:rsidR="00161F43">
              <w:rPr>
                <w:rFonts w:ascii="Arial" w:hAnsi="Arial" w:cs="Arial"/>
                <w:sz w:val="22"/>
                <w:szCs w:val="22"/>
              </w:rPr>
              <w:t>impact</w:t>
            </w:r>
            <w:r w:rsidR="00DC3C61" w:rsidRPr="00DC3C61">
              <w:rPr>
                <w:rFonts w:ascii="Arial" w:hAnsi="Arial" w:cs="Arial"/>
                <w:sz w:val="22"/>
                <w:szCs w:val="22"/>
              </w:rPr>
              <w:t xml:space="preserve"> the appropriate use of </w:t>
            </w:r>
            <w:r w:rsidR="00161F43">
              <w:rPr>
                <w:rFonts w:ascii="Arial" w:hAnsi="Arial" w:cs="Arial"/>
                <w:sz w:val="22"/>
                <w:szCs w:val="22"/>
              </w:rPr>
              <w:t>co</w:t>
            </w:r>
            <w:r w:rsidR="005A09E6" w:rsidRPr="00DC3C61">
              <w:rPr>
                <w:rFonts w:ascii="Arial" w:hAnsi="Arial" w:cs="Arial"/>
                <w:sz w:val="22"/>
                <w:szCs w:val="22"/>
              </w:rPr>
              <w:t>design</w:t>
            </w:r>
            <w:r w:rsidR="00DC3C61" w:rsidRPr="00DC3C61">
              <w:rPr>
                <w:rFonts w:ascii="Arial" w:hAnsi="Arial" w:cs="Arial"/>
                <w:sz w:val="22"/>
                <w:szCs w:val="22"/>
              </w:rPr>
              <w:t xml:space="preserve"> in practice. While many organisations </w:t>
            </w:r>
            <w:r w:rsidR="00225190">
              <w:rPr>
                <w:rFonts w:ascii="Arial" w:hAnsi="Arial" w:cs="Arial"/>
                <w:sz w:val="22"/>
                <w:szCs w:val="22"/>
              </w:rPr>
              <w:t>and</w:t>
            </w:r>
            <w:r w:rsidR="00DC3C61" w:rsidRPr="00DC3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C61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DC3C61" w:rsidRPr="00DC3C61">
              <w:rPr>
                <w:rFonts w:ascii="Arial" w:hAnsi="Arial" w:cs="Arial"/>
                <w:sz w:val="22"/>
                <w:szCs w:val="22"/>
              </w:rPr>
              <w:t>pract</w:t>
            </w:r>
            <w:r w:rsidR="00161F43">
              <w:rPr>
                <w:rFonts w:ascii="Arial" w:hAnsi="Arial" w:cs="Arial"/>
                <w:sz w:val="22"/>
                <w:szCs w:val="22"/>
              </w:rPr>
              <w:t>itioners talk about co</w:t>
            </w:r>
            <w:r w:rsidR="00DC3C61">
              <w:rPr>
                <w:rFonts w:ascii="Arial" w:hAnsi="Arial" w:cs="Arial"/>
                <w:sz w:val="22"/>
                <w:szCs w:val="22"/>
              </w:rPr>
              <w:t xml:space="preserve">design and highlight it </w:t>
            </w:r>
            <w:r w:rsidR="00C043D0">
              <w:rPr>
                <w:rFonts w:ascii="Arial" w:hAnsi="Arial" w:cs="Arial"/>
                <w:sz w:val="22"/>
                <w:szCs w:val="22"/>
              </w:rPr>
              <w:t>a</w:t>
            </w:r>
            <w:r w:rsidR="00DC3C6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5A09E6">
              <w:rPr>
                <w:rFonts w:ascii="Arial" w:hAnsi="Arial" w:cs="Arial"/>
                <w:sz w:val="22"/>
                <w:szCs w:val="22"/>
              </w:rPr>
              <w:t>“</w:t>
            </w:r>
            <w:r w:rsidR="00DC3C61">
              <w:rPr>
                <w:rFonts w:ascii="Arial" w:hAnsi="Arial" w:cs="Arial"/>
                <w:sz w:val="22"/>
                <w:szCs w:val="22"/>
              </w:rPr>
              <w:t>best practice</w:t>
            </w:r>
            <w:r w:rsidR="005A09E6">
              <w:rPr>
                <w:rFonts w:ascii="Arial" w:hAnsi="Arial" w:cs="Arial"/>
                <w:sz w:val="22"/>
                <w:szCs w:val="22"/>
              </w:rPr>
              <w:t>”</w:t>
            </w:r>
            <w:r w:rsidR="00DC3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190">
              <w:rPr>
                <w:rFonts w:ascii="Arial" w:hAnsi="Arial" w:cs="Arial"/>
                <w:sz w:val="22"/>
                <w:szCs w:val="22"/>
              </w:rPr>
              <w:t>for</w:t>
            </w:r>
            <w:r w:rsidR="00DC3C61">
              <w:rPr>
                <w:rFonts w:ascii="Arial" w:hAnsi="Arial" w:cs="Arial"/>
                <w:sz w:val="22"/>
                <w:szCs w:val="22"/>
              </w:rPr>
              <w:t xml:space="preserve"> community </w:t>
            </w:r>
            <w:r w:rsidR="005A09E6">
              <w:rPr>
                <w:rFonts w:ascii="Arial" w:hAnsi="Arial" w:cs="Arial"/>
                <w:sz w:val="22"/>
                <w:szCs w:val="22"/>
              </w:rPr>
              <w:t>engagement</w:t>
            </w:r>
            <w:r w:rsidR="00161F43">
              <w:rPr>
                <w:rFonts w:ascii="Arial" w:hAnsi="Arial" w:cs="Arial"/>
                <w:sz w:val="22"/>
                <w:szCs w:val="22"/>
              </w:rPr>
              <w:t>,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 is has many challenges</w:t>
            </w:r>
            <w:r w:rsidR="00161F43">
              <w:rPr>
                <w:rFonts w:ascii="Arial" w:hAnsi="Arial" w:cs="Arial"/>
                <w:sz w:val="22"/>
                <w:szCs w:val="22"/>
              </w:rPr>
              <w:t xml:space="preserve"> when being rolled-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out. Often this </w:t>
            </w:r>
            <w:r w:rsidR="00161F43">
              <w:rPr>
                <w:rFonts w:ascii="Arial" w:hAnsi="Arial" w:cs="Arial"/>
                <w:sz w:val="22"/>
                <w:szCs w:val="22"/>
              </w:rPr>
              <w:t>results in the principles of co</w:t>
            </w:r>
            <w:r w:rsidR="005A09E6">
              <w:rPr>
                <w:rFonts w:ascii="Arial" w:hAnsi="Arial" w:cs="Arial"/>
                <w:sz w:val="22"/>
                <w:szCs w:val="22"/>
              </w:rPr>
              <w:t>design not being adhered to, loss of stakeholders or community disengagement/disillusionment.</w:t>
            </w:r>
          </w:p>
          <w:p w14:paraId="292BA808" w14:textId="6FE68687" w:rsidR="00C978A6" w:rsidRPr="00E33885" w:rsidRDefault="0022519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Ultimately, codesign should only be used if you can honestly say your organisation has the </w:t>
            </w:r>
            <w:r w:rsidR="00DC3C61">
              <w:rPr>
                <w:rFonts w:ascii="Arial" w:hAnsi="Arial" w:cs="Arial"/>
                <w:sz w:val="22"/>
                <w:szCs w:val="22"/>
              </w:rPr>
              <w:t>appropriate levels of flexibility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DC3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9E6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>
              <w:rPr>
                <w:rFonts w:ascii="Arial" w:hAnsi="Arial" w:cs="Arial"/>
                <w:sz w:val="22"/>
                <w:szCs w:val="22"/>
              </w:rPr>
              <w:t>community.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53C80E1D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5D9E0B15" w:rsidR="00DA7A71" w:rsidRPr="00DC3C61" w:rsidRDefault="003E228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C61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</w:tc>
      </w:tr>
    </w:tbl>
    <w:p w14:paraId="5A4DE265" w14:textId="4C2C1C75" w:rsidR="00490208" w:rsidRDefault="00490208" w:rsidP="00A94B0B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2A52" w14:textId="77777777" w:rsidR="00DC3C61" w:rsidRDefault="00DC3C61" w:rsidP="00DC3C61">
      <w:r>
        <w:separator/>
      </w:r>
    </w:p>
  </w:endnote>
  <w:endnote w:type="continuationSeparator" w:id="0">
    <w:p w14:paraId="3D356D63" w14:textId="77777777" w:rsidR="00DC3C61" w:rsidRDefault="00DC3C61" w:rsidP="00D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Tw Cen MT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604E6" w14:textId="77777777" w:rsidR="00DC3C61" w:rsidRDefault="00DC3C61" w:rsidP="00DC3C61">
      <w:r>
        <w:separator/>
      </w:r>
    </w:p>
  </w:footnote>
  <w:footnote w:type="continuationSeparator" w:id="0">
    <w:p w14:paraId="68157906" w14:textId="77777777" w:rsidR="00DC3C61" w:rsidRDefault="00DC3C61" w:rsidP="00DC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8AC"/>
    <w:multiLevelType w:val="hybridMultilevel"/>
    <w:tmpl w:val="5F3E34B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0F39"/>
    <w:multiLevelType w:val="hybridMultilevel"/>
    <w:tmpl w:val="3C8C36A2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5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60F5052"/>
    <w:multiLevelType w:val="hybridMultilevel"/>
    <w:tmpl w:val="298EB958"/>
    <w:lvl w:ilvl="0" w:tplc="3CBA0932">
      <w:numFmt w:val="bullet"/>
      <w:lvlText w:val="-"/>
      <w:lvlJc w:val="left"/>
      <w:pPr>
        <w:ind w:left="720" w:hanging="360"/>
      </w:pPr>
      <w:rPr>
        <w:rFonts w:ascii="OpenSans-Light" w:eastAsia="Times New Roman" w:hAnsi="OpenSans-Light" w:cs="OpenSans-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0285D"/>
    <w:multiLevelType w:val="hybridMultilevel"/>
    <w:tmpl w:val="7750A2BA"/>
    <w:lvl w:ilvl="0" w:tplc="3CBA0932">
      <w:numFmt w:val="bullet"/>
      <w:lvlText w:val="-"/>
      <w:lvlJc w:val="left"/>
      <w:pPr>
        <w:ind w:left="720" w:hanging="360"/>
      </w:pPr>
      <w:rPr>
        <w:rFonts w:ascii="OpenSans-Light" w:eastAsia="Times New Roman" w:hAnsi="OpenSans-Light" w:cs="OpenSans-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7FEA"/>
    <w:multiLevelType w:val="hybridMultilevel"/>
    <w:tmpl w:val="183CFD48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0965"/>
    <w:rsid w:val="0008349E"/>
    <w:rsid w:val="000C05CE"/>
    <w:rsid w:val="00131D1E"/>
    <w:rsid w:val="00161F43"/>
    <w:rsid w:val="001C3A37"/>
    <w:rsid w:val="00211765"/>
    <w:rsid w:val="00225190"/>
    <w:rsid w:val="00230B21"/>
    <w:rsid w:val="00242808"/>
    <w:rsid w:val="0025023F"/>
    <w:rsid w:val="00294265"/>
    <w:rsid w:val="002B7FC8"/>
    <w:rsid w:val="002E3BF1"/>
    <w:rsid w:val="002E5299"/>
    <w:rsid w:val="002F34DB"/>
    <w:rsid w:val="00317FFE"/>
    <w:rsid w:val="00363AF7"/>
    <w:rsid w:val="00383178"/>
    <w:rsid w:val="003A6236"/>
    <w:rsid w:val="003B15A7"/>
    <w:rsid w:val="003E228C"/>
    <w:rsid w:val="003F596D"/>
    <w:rsid w:val="00490208"/>
    <w:rsid w:val="004B5B95"/>
    <w:rsid w:val="004B7D91"/>
    <w:rsid w:val="004C45A1"/>
    <w:rsid w:val="004E345D"/>
    <w:rsid w:val="00564331"/>
    <w:rsid w:val="00590824"/>
    <w:rsid w:val="005A09E6"/>
    <w:rsid w:val="005F7DC7"/>
    <w:rsid w:val="006605DB"/>
    <w:rsid w:val="00663BFF"/>
    <w:rsid w:val="006C6E32"/>
    <w:rsid w:val="006F33E0"/>
    <w:rsid w:val="0070252B"/>
    <w:rsid w:val="00714C46"/>
    <w:rsid w:val="007209EB"/>
    <w:rsid w:val="007A2A9C"/>
    <w:rsid w:val="007D5DC2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94B0B"/>
    <w:rsid w:val="00AA1598"/>
    <w:rsid w:val="00AA1CD3"/>
    <w:rsid w:val="00AA5B46"/>
    <w:rsid w:val="00AB42C9"/>
    <w:rsid w:val="00B12CD1"/>
    <w:rsid w:val="00B20967"/>
    <w:rsid w:val="00B766BF"/>
    <w:rsid w:val="00BC1BD3"/>
    <w:rsid w:val="00BC5CBE"/>
    <w:rsid w:val="00C043D0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84351"/>
    <w:rsid w:val="00DA45EE"/>
    <w:rsid w:val="00DA7A71"/>
    <w:rsid w:val="00DC2C64"/>
    <w:rsid w:val="00DC3C61"/>
    <w:rsid w:val="00DE6D44"/>
    <w:rsid w:val="00E0479B"/>
    <w:rsid w:val="00E33885"/>
    <w:rsid w:val="00E36AD7"/>
    <w:rsid w:val="00E379B4"/>
    <w:rsid w:val="00E458B1"/>
    <w:rsid w:val="00F16B61"/>
    <w:rsid w:val="00F407AD"/>
    <w:rsid w:val="00F86A0C"/>
    <w:rsid w:val="00F90526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DC3C61"/>
    <w:pPr>
      <w:ind w:left="720"/>
      <w:contextualSpacing/>
      <w:jc w:val="both"/>
    </w:pPr>
    <w:rPr>
      <w:rFonts w:ascii="Avenir Book" w:eastAsiaTheme="minorHAnsi" w:hAnsi="Avenir Book" w:cstheme="minorBidi"/>
      <w:sz w:val="22"/>
      <w:lang w:val="en-AU"/>
    </w:rPr>
  </w:style>
  <w:style w:type="character" w:styleId="EndnoteReference">
    <w:name w:val="endnote reference"/>
    <w:basedOn w:val="DefaultParagraphFont"/>
    <w:rsid w:val="00DC3C61"/>
    <w:rPr>
      <w:vertAlign w:val="superscript"/>
    </w:rPr>
  </w:style>
  <w:style w:type="paragraph" w:styleId="BalloonText">
    <w:name w:val="Balloon Text"/>
    <w:basedOn w:val="Normal"/>
    <w:link w:val="BalloonTextChar"/>
    <w:rsid w:val="003831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317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6911e96c-4cc4-42d5-8e43-f93924cf6a05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30B6DD-3B6A-4562-9691-EDBEEA810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2214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2018-12-11T22:46:00Z</cp:lastPrinted>
  <dcterms:created xsi:type="dcterms:W3CDTF">2018-12-17T00:07:00Z</dcterms:created>
  <dcterms:modified xsi:type="dcterms:W3CDTF">2018-12-17T00:07:00Z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