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44BDFA3" w14:textId="77777777" w:rsidR="00D03DCA" w:rsidRDefault="00F16B61" w:rsidP="00D03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604A4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4F" w14:textId="71AE3C4A" w:rsidR="002B7FC8" w:rsidRPr="00242808" w:rsidRDefault="00D56107" w:rsidP="00D03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604A4C">
              <w:rPr>
                <w:rFonts w:ascii="Arial" w:hAnsi="Arial" w:cs="Arial"/>
                <w:sz w:val="22"/>
                <w:szCs w:val="22"/>
              </w:rPr>
              <w:t>aping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smoking</w:t>
            </w:r>
            <w:r w:rsidR="00604A4C">
              <w:rPr>
                <w:rFonts w:ascii="Arial" w:hAnsi="Arial" w:cs="Arial"/>
                <w:sz w:val="22"/>
                <w:szCs w:val="22"/>
              </w:rPr>
              <w:t xml:space="preserve"> outside </w:t>
            </w:r>
            <w:r w:rsidR="00583C13">
              <w:rPr>
                <w:rFonts w:ascii="Arial" w:hAnsi="Arial" w:cs="Arial"/>
                <w:sz w:val="22"/>
                <w:szCs w:val="22"/>
              </w:rPr>
              <w:t>hospitality venues</w:t>
            </w:r>
            <w:r w:rsidR="00604A4C">
              <w:rPr>
                <w:rFonts w:ascii="Arial" w:hAnsi="Arial" w:cs="Arial"/>
                <w:sz w:val="22"/>
                <w:szCs w:val="22"/>
              </w:rPr>
              <w:t xml:space="preserve"> and in streets</w:t>
            </w:r>
            <w:r w:rsidR="007179C3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03DCA">
              <w:rPr>
                <w:rFonts w:ascii="Arial" w:hAnsi="Arial" w:cs="Arial"/>
                <w:sz w:val="22"/>
                <w:szCs w:val="22"/>
              </w:rPr>
              <w:t>Objective data from p</w:t>
            </w:r>
            <w:r w:rsidR="007179C3">
              <w:rPr>
                <w:rFonts w:ascii="Arial" w:hAnsi="Arial" w:cs="Arial"/>
                <w:sz w:val="22"/>
                <w:szCs w:val="22"/>
              </w:rPr>
              <w:t>ilot</w:t>
            </w:r>
            <w:r w:rsidR="009463AC">
              <w:rPr>
                <w:rFonts w:ascii="Arial" w:hAnsi="Arial" w:cs="Arial"/>
                <w:sz w:val="22"/>
                <w:szCs w:val="22"/>
              </w:rPr>
              <w:t xml:space="preserve"> field observation</w:t>
            </w:r>
            <w:r w:rsidR="00583C13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6" w14:textId="4FBD688B" w:rsidR="00DA7A71" w:rsidRDefault="00E25EE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583C13">
              <w:rPr>
                <w:rFonts w:ascii="Arial" w:hAnsi="Arial" w:cs="Arial"/>
                <w:sz w:val="22"/>
                <w:szCs w:val="22"/>
              </w:rPr>
              <w:t>aping in public places ha</w:t>
            </w:r>
            <w:r w:rsidR="00C065CB">
              <w:rPr>
                <w:rFonts w:ascii="Arial" w:hAnsi="Arial" w:cs="Arial"/>
                <w:sz w:val="22"/>
                <w:szCs w:val="22"/>
              </w:rPr>
              <w:t>s</w:t>
            </w:r>
            <w:r w:rsidR="00583C1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potential </w:t>
            </w:r>
            <w:r w:rsidR="00C065CB">
              <w:rPr>
                <w:rFonts w:ascii="Arial" w:hAnsi="Arial" w:cs="Arial"/>
                <w:sz w:val="22"/>
                <w:szCs w:val="22"/>
              </w:rPr>
              <w:t xml:space="preserve">positive or negative </w:t>
            </w:r>
            <w:r>
              <w:rPr>
                <w:rFonts w:ascii="Arial" w:hAnsi="Arial" w:cs="Arial"/>
                <w:sz w:val="22"/>
                <w:szCs w:val="22"/>
              </w:rPr>
              <w:t>health impacts</w:t>
            </w:r>
            <w:r w:rsidR="00583C13">
              <w:rPr>
                <w:rFonts w:ascii="Arial" w:hAnsi="Arial" w:cs="Arial"/>
                <w:sz w:val="22"/>
                <w:szCs w:val="22"/>
              </w:rPr>
              <w:t xml:space="preserve">, nuisance impacts, </w:t>
            </w:r>
            <w:r>
              <w:rPr>
                <w:rFonts w:ascii="Arial" w:hAnsi="Arial" w:cs="Arial"/>
                <w:sz w:val="22"/>
                <w:szCs w:val="22"/>
              </w:rPr>
              <w:t>and</w:t>
            </w:r>
            <w:r w:rsidR="00583C13">
              <w:rPr>
                <w:rFonts w:ascii="Arial" w:hAnsi="Arial" w:cs="Arial"/>
                <w:sz w:val="22"/>
                <w:szCs w:val="22"/>
              </w:rPr>
              <w:t xml:space="preserve"> normalise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583C13">
              <w:rPr>
                <w:rFonts w:ascii="Arial" w:hAnsi="Arial" w:cs="Arial"/>
                <w:sz w:val="22"/>
                <w:szCs w:val="22"/>
              </w:rPr>
              <w:t xml:space="preserve"> th</w:t>
            </w:r>
            <w:r>
              <w:rPr>
                <w:rFonts w:ascii="Arial" w:hAnsi="Arial" w:cs="Arial"/>
                <w:sz w:val="22"/>
                <w:szCs w:val="22"/>
              </w:rPr>
              <w:t>is</w:t>
            </w:r>
            <w:r w:rsidR="00583C13">
              <w:rPr>
                <w:rFonts w:ascii="Arial" w:hAnsi="Arial" w:cs="Arial"/>
                <w:sz w:val="22"/>
                <w:szCs w:val="22"/>
              </w:rPr>
              <w:t xml:space="preserve"> behaviour. </w:t>
            </w:r>
            <w:r w:rsidR="00C065CB">
              <w:rPr>
                <w:rFonts w:ascii="Arial" w:hAnsi="Arial" w:cs="Arial"/>
                <w:sz w:val="22"/>
                <w:szCs w:val="22"/>
              </w:rPr>
              <w:t>T</w:t>
            </w:r>
            <w:r w:rsidR="00042AC2">
              <w:rPr>
                <w:rFonts w:ascii="Arial" w:hAnsi="Arial" w:cs="Arial"/>
                <w:sz w:val="22"/>
                <w:szCs w:val="22"/>
              </w:rPr>
              <w:t xml:space="preserve">here appears to have been no published observations of the prevalence of vaping in outdoor places. We aimed to </w:t>
            </w:r>
            <w:r w:rsidR="009463AC">
              <w:rPr>
                <w:rFonts w:ascii="Arial" w:hAnsi="Arial" w:cs="Arial"/>
                <w:sz w:val="22"/>
                <w:szCs w:val="22"/>
              </w:rPr>
              <w:t>pilot</w:t>
            </w:r>
            <w:r w:rsidR="00583C13">
              <w:rPr>
                <w:rFonts w:ascii="Arial" w:hAnsi="Arial" w:cs="Arial"/>
                <w:sz w:val="22"/>
                <w:szCs w:val="22"/>
              </w:rPr>
              <w:t>:</w:t>
            </w:r>
            <w:r w:rsidR="009463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042AC2" w:rsidRPr="00042AC2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9463AC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463AC" w:rsidRPr="00042AC2">
              <w:rPr>
                <w:rFonts w:ascii="Arial" w:hAnsi="Arial" w:cs="Arial"/>
                <w:sz w:val="22"/>
                <w:szCs w:val="22"/>
              </w:rPr>
              <w:t>assess</w:t>
            </w:r>
            <w:r w:rsidR="009463AC">
              <w:rPr>
                <w:rFonts w:ascii="Arial" w:hAnsi="Arial" w:cs="Arial"/>
                <w:sz w:val="22"/>
                <w:szCs w:val="22"/>
              </w:rPr>
              <w:t>ment of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C156E5">
              <w:rPr>
                <w:rFonts w:ascii="Arial" w:hAnsi="Arial" w:cs="Arial"/>
                <w:sz w:val="22"/>
                <w:szCs w:val="22"/>
              </w:rPr>
              <w:t xml:space="preserve">point 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>prevalence of vaping</w:t>
            </w:r>
            <w:r w:rsidR="00A670FE">
              <w:rPr>
                <w:rFonts w:ascii="Arial" w:hAnsi="Arial" w:cs="Arial"/>
                <w:sz w:val="22"/>
                <w:szCs w:val="22"/>
              </w:rPr>
              <w:t xml:space="preserve">, and the </w:t>
            </w:r>
            <w:r w:rsidR="00A670FE" w:rsidRPr="00042AC2">
              <w:rPr>
                <w:rFonts w:ascii="Arial" w:hAnsi="Arial" w:cs="Arial"/>
                <w:sz w:val="22"/>
                <w:szCs w:val="22"/>
              </w:rPr>
              <w:t>relative prevalence of smoking and vaping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AC2">
              <w:rPr>
                <w:rFonts w:ascii="Arial" w:hAnsi="Arial" w:cs="Arial"/>
                <w:sz w:val="22"/>
                <w:szCs w:val="22"/>
              </w:rPr>
              <w:t>outside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2AC2">
              <w:rPr>
                <w:rFonts w:ascii="Arial" w:hAnsi="Arial" w:cs="Arial"/>
                <w:sz w:val="22"/>
                <w:szCs w:val="22"/>
              </w:rPr>
              <w:t>hospitality venues and (ii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8C6458">
              <w:rPr>
                <w:rFonts w:ascii="Arial" w:hAnsi="Arial" w:cs="Arial"/>
                <w:sz w:val="22"/>
                <w:szCs w:val="22"/>
              </w:rPr>
              <w:t>the assessment of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 the relative prevalence of smoking and vaping among those walking </w:t>
            </w:r>
            <w:r w:rsidR="00042AC2">
              <w:rPr>
                <w:rFonts w:ascii="Arial" w:hAnsi="Arial" w:cs="Arial"/>
                <w:sz w:val="22"/>
                <w:szCs w:val="22"/>
              </w:rPr>
              <w:t>in downtown pavement areas.</w:t>
            </w:r>
            <w:r w:rsidR="00042AC2" w:rsidRPr="00042AC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A4DE257" w14:textId="77777777" w:rsidR="00DA7A71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5A4DE25B" w14:textId="57097175" w:rsidR="00DA7A71" w:rsidRDefault="00795D7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95D73">
              <w:rPr>
                <w:rFonts w:ascii="Arial" w:hAnsi="Arial" w:cs="Arial"/>
                <w:sz w:val="22"/>
                <w:szCs w:val="22"/>
              </w:rPr>
              <w:t xml:space="preserve">Observations </w:t>
            </w:r>
            <w:r w:rsidR="00AC1BBB">
              <w:rPr>
                <w:rFonts w:ascii="Arial" w:hAnsi="Arial" w:cs="Arial"/>
                <w:sz w:val="22"/>
                <w:szCs w:val="22"/>
              </w:rPr>
              <w:t xml:space="preserve">were made </w:t>
            </w:r>
            <w:r w:rsidRPr="00795D73">
              <w:rPr>
                <w:rFonts w:ascii="Arial" w:hAnsi="Arial" w:cs="Arial"/>
                <w:sz w:val="22"/>
                <w:szCs w:val="22"/>
              </w:rPr>
              <w:t>of</w:t>
            </w:r>
            <w:r w:rsidR="00C065CB">
              <w:rPr>
                <w:rFonts w:ascii="Arial" w:hAnsi="Arial" w:cs="Arial"/>
                <w:sz w:val="22"/>
                <w:szCs w:val="22"/>
              </w:rPr>
              <w:t xml:space="preserve"> the number of patrons,</w:t>
            </w:r>
            <w:r w:rsidRPr="00795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229AF">
              <w:rPr>
                <w:rFonts w:ascii="Arial" w:hAnsi="Arial" w:cs="Arial"/>
                <w:sz w:val="22"/>
                <w:szCs w:val="22"/>
              </w:rPr>
              <w:t xml:space="preserve">smokers, </w:t>
            </w:r>
            <w:r w:rsidRPr="00795D73">
              <w:rPr>
                <w:rFonts w:ascii="Arial" w:hAnsi="Arial" w:cs="Arial"/>
                <w:sz w:val="22"/>
                <w:szCs w:val="22"/>
              </w:rPr>
              <w:t xml:space="preserve">vapers </w:t>
            </w:r>
            <w:r w:rsidR="000229AF">
              <w:rPr>
                <w:rFonts w:ascii="Arial" w:hAnsi="Arial" w:cs="Arial"/>
                <w:sz w:val="22"/>
                <w:szCs w:val="22"/>
              </w:rPr>
              <w:t xml:space="preserve">and children </w:t>
            </w:r>
            <w:r w:rsidR="00AC1BBB">
              <w:rPr>
                <w:rFonts w:ascii="Arial" w:hAnsi="Arial" w:cs="Arial"/>
                <w:sz w:val="22"/>
                <w:szCs w:val="22"/>
              </w:rPr>
              <w:t>sitting</w:t>
            </w:r>
            <w:r w:rsidRPr="00795D73">
              <w:rPr>
                <w:rFonts w:ascii="Arial" w:hAnsi="Arial" w:cs="Arial"/>
                <w:sz w:val="22"/>
                <w:szCs w:val="22"/>
              </w:rPr>
              <w:t xml:space="preserve"> at </w:t>
            </w:r>
            <w:r>
              <w:rPr>
                <w:rFonts w:ascii="Arial" w:hAnsi="Arial" w:cs="Arial"/>
                <w:sz w:val="22"/>
                <w:szCs w:val="22"/>
              </w:rPr>
              <w:t xml:space="preserve">the outside areas of </w:t>
            </w:r>
            <w:r w:rsidRPr="00795D73">
              <w:rPr>
                <w:rFonts w:ascii="Arial" w:hAnsi="Arial" w:cs="Arial"/>
                <w:sz w:val="22"/>
                <w:szCs w:val="22"/>
              </w:rPr>
              <w:t>56 hospitality venues in central Wellington,</w:t>
            </w:r>
            <w:r>
              <w:rPr>
                <w:rFonts w:ascii="Arial" w:hAnsi="Arial" w:cs="Arial"/>
                <w:sz w:val="22"/>
                <w:szCs w:val="22"/>
              </w:rPr>
              <w:t xml:space="preserve"> New Zealand</w:t>
            </w:r>
            <w:r w:rsidR="00AC1BBB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 xml:space="preserve">between 3.30pm and 9pm on weekdays and 12pm and 9pm on weekends </w:t>
            </w:r>
            <w:r w:rsidR="00AC1BBB">
              <w:rPr>
                <w:rFonts w:ascii="Arial" w:hAnsi="Arial" w:cs="Arial"/>
                <w:sz w:val="22"/>
                <w:szCs w:val="22"/>
              </w:rPr>
              <w:t xml:space="preserve">in May 2018. </w:t>
            </w:r>
            <w:r w:rsidR="00FC38E6">
              <w:rPr>
                <w:rFonts w:ascii="Arial" w:hAnsi="Arial" w:cs="Arial"/>
                <w:sz w:val="22"/>
                <w:szCs w:val="22"/>
              </w:rPr>
              <w:t>Ten minute o</w:t>
            </w:r>
            <w:r w:rsidR="00AC1BBB">
              <w:rPr>
                <w:rFonts w:ascii="Arial" w:hAnsi="Arial" w:cs="Arial"/>
                <w:sz w:val="22"/>
                <w:szCs w:val="22"/>
              </w:rPr>
              <w:t>bservations were also made of pedestrians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 xml:space="preserve"> within </w:t>
            </w:r>
            <w:r w:rsidR="00AC1BBB">
              <w:rPr>
                <w:rFonts w:ascii="Arial" w:hAnsi="Arial" w:cs="Arial"/>
                <w:sz w:val="22"/>
                <w:szCs w:val="22"/>
              </w:rPr>
              <w:t>three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BBB">
              <w:rPr>
                <w:rFonts w:ascii="Arial" w:hAnsi="Arial" w:cs="Arial"/>
                <w:sz w:val="22"/>
                <w:szCs w:val="22"/>
              </w:rPr>
              <w:t>defined pavement areas</w:t>
            </w:r>
            <w:r w:rsidR="004D7267">
              <w:rPr>
                <w:rFonts w:ascii="Arial" w:hAnsi="Arial" w:cs="Arial"/>
                <w:sz w:val="22"/>
                <w:szCs w:val="22"/>
              </w:rPr>
              <w:t>, with t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 xml:space="preserve">he location, time, </w:t>
            </w:r>
            <w:r w:rsidR="00E25EE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>number of active smokers and active vaper</w:t>
            </w:r>
            <w:r w:rsidR="008E1C64">
              <w:rPr>
                <w:rFonts w:ascii="Arial" w:hAnsi="Arial" w:cs="Arial"/>
                <w:sz w:val="22"/>
                <w:szCs w:val="22"/>
              </w:rPr>
              <w:t>s passing within a</w:t>
            </w:r>
            <w:r w:rsidR="00E25E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>5m radius</w:t>
            </w:r>
            <w:r w:rsidR="00AC1B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267">
              <w:rPr>
                <w:rFonts w:ascii="Arial" w:hAnsi="Arial" w:cs="Arial"/>
                <w:sz w:val="22"/>
                <w:szCs w:val="22"/>
              </w:rPr>
              <w:t xml:space="preserve">being </w:t>
            </w:r>
            <w:r w:rsidR="00AC1BBB">
              <w:rPr>
                <w:rFonts w:ascii="Arial" w:hAnsi="Arial" w:cs="Arial"/>
                <w:sz w:val="22"/>
                <w:szCs w:val="22"/>
              </w:rPr>
              <w:t>recorded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>.</w:t>
            </w:r>
            <w:r w:rsidR="00AC1B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1BBB" w:rsidRPr="00AC1BBB">
              <w:rPr>
                <w:rFonts w:ascii="Arial" w:hAnsi="Arial" w:cs="Arial"/>
                <w:sz w:val="22"/>
                <w:szCs w:val="22"/>
              </w:rPr>
              <w:t>Data were collected on smartphones by filling in a standar</w:t>
            </w:r>
            <w:r w:rsidR="008E1C64">
              <w:rPr>
                <w:rFonts w:ascii="Arial" w:hAnsi="Arial" w:cs="Arial"/>
                <w:sz w:val="22"/>
                <w:szCs w:val="22"/>
              </w:rPr>
              <w:t>dised, online form</w:t>
            </w:r>
            <w:r w:rsidR="004D726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5E5D1979" w14:textId="62BDB465" w:rsidR="004B7D91" w:rsidRPr="00200A01" w:rsidRDefault="004D7267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D7267">
              <w:rPr>
                <w:rFonts w:ascii="Arial" w:hAnsi="Arial" w:cs="Arial"/>
                <w:sz w:val="22"/>
                <w:szCs w:val="22"/>
              </w:rPr>
              <w:t xml:space="preserve">A total of 114 </w:t>
            </w:r>
            <w:r>
              <w:rPr>
                <w:rFonts w:ascii="Arial" w:hAnsi="Arial" w:cs="Arial"/>
                <w:sz w:val="22"/>
                <w:szCs w:val="22"/>
              </w:rPr>
              <w:t xml:space="preserve">active </w:t>
            </w:r>
            <w:r w:rsidRPr="004D7267">
              <w:rPr>
                <w:rFonts w:ascii="Arial" w:hAnsi="Arial" w:cs="Arial"/>
                <w:sz w:val="22"/>
                <w:szCs w:val="22"/>
              </w:rPr>
              <w:t>vapers were observed during 2422 venue observations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4D7267">
              <w:rPr>
                <w:rFonts w:ascii="Arial" w:hAnsi="Arial" w:cs="Arial"/>
                <w:sz w:val="22"/>
                <w:szCs w:val="22"/>
              </w:rPr>
              <w:t xml:space="preserve">Active vapers were 6.12 times more likely to be observed at venues without children present, compared to </w:t>
            </w:r>
            <w:r w:rsidRPr="00200A01">
              <w:rPr>
                <w:rFonts w:ascii="Arial" w:hAnsi="Arial" w:cs="Arial"/>
                <w:sz w:val="22"/>
                <w:szCs w:val="22"/>
              </w:rPr>
              <w:t xml:space="preserve">venues </w:t>
            </w:r>
            <w:r w:rsidR="00E35E0F">
              <w:rPr>
                <w:rFonts w:ascii="Arial" w:hAnsi="Arial" w:cs="Arial"/>
                <w:sz w:val="22"/>
                <w:szCs w:val="22"/>
              </w:rPr>
              <w:t>with children present</w:t>
            </w:r>
            <w:r w:rsidRPr="00200A01">
              <w:rPr>
                <w:rFonts w:ascii="Arial" w:hAnsi="Arial" w:cs="Arial"/>
                <w:sz w:val="22"/>
                <w:szCs w:val="22"/>
              </w:rPr>
              <w:t xml:space="preserve"> (95%CI: 1.9 to 19.2).</w:t>
            </w:r>
            <w:r w:rsidR="00E35E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>A ratio of 10 active smokers to 1 active vaper was observed at the venues</w:t>
            </w:r>
            <w:r w:rsidR="00200A01" w:rsidRPr="00200A01">
              <w:rPr>
                <w:rFonts w:ascii="Arial" w:hAnsi="Arial" w:cs="Arial"/>
                <w:sz w:val="22"/>
                <w:szCs w:val="22"/>
              </w:rPr>
              <w:t xml:space="preserve">, with point prevalence of vaping at </w:t>
            </w:r>
            <w:r w:rsidR="00200A01" w:rsidRPr="00200A01">
              <w:rPr>
                <w:rFonts w:ascii="Arial" w:hAnsi="Arial" w:cs="Arial"/>
                <w:color w:val="000000"/>
                <w:sz w:val="22"/>
                <w:szCs w:val="22"/>
                <w:lang w:eastAsia="en-NZ"/>
              </w:rPr>
              <w:t>1.4% of patrons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 xml:space="preserve">. During </w:t>
            </w:r>
            <w:r w:rsidR="00FC38E6">
              <w:rPr>
                <w:rFonts w:ascii="Arial" w:hAnsi="Arial" w:cs="Arial"/>
                <w:sz w:val="22"/>
                <w:szCs w:val="22"/>
              </w:rPr>
              <w:t xml:space="preserve">121 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>static observation</w:t>
            </w:r>
            <w:r w:rsidR="00FC38E6">
              <w:rPr>
                <w:rFonts w:ascii="Arial" w:hAnsi="Arial" w:cs="Arial"/>
                <w:sz w:val="22"/>
                <w:szCs w:val="22"/>
              </w:rPr>
              <w:t>s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 xml:space="preserve"> of pedestrians at </w:t>
            </w:r>
            <w:r w:rsidR="00217E72" w:rsidRPr="00200A0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 xml:space="preserve">three </w:t>
            </w:r>
            <w:r w:rsidR="00217E72" w:rsidRPr="00200A01">
              <w:rPr>
                <w:rFonts w:ascii="Arial" w:hAnsi="Arial" w:cs="Arial"/>
                <w:sz w:val="22"/>
                <w:szCs w:val="22"/>
              </w:rPr>
              <w:t>locations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>, a ratio of 2.9 active smokers to 1 active vaper was seen</w:t>
            </w:r>
            <w:r w:rsidR="00FC38E6">
              <w:rPr>
                <w:rFonts w:ascii="Arial" w:hAnsi="Arial" w:cs="Arial"/>
                <w:sz w:val="22"/>
                <w:szCs w:val="22"/>
              </w:rPr>
              <w:t xml:space="preserve"> (120 vapers, 350 smokers)</w:t>
            </w:r>
            <w:r w:rsidR="00A670FE" w:rsidRPr="00200A01">
              <w:rPr>
                <w:rFonts w:ascii="Arial" w:hAnsi="Arial" w:cs="Arial"/>
                <w:sz w:val="22"/>
                <w:szCs w:val="22"/>
              </w:rPr>
              <w:t>.</w:t>
            </w:r>
            <w:r w:rsidR="00A641F3">
              <w:t xml:space="preserve"> </w:t>
            </w:r>
            <w:r w:rsidR="00A641F3" w:rsidRPr="00A641F3">
              <w:rPr>
                <w:rFonts w:ascii="Arial" w:hAnsi="Arial" w:cs="Arial"/>
                <w:sz w:val="22"/>
                <w:szCs w:val="22"/>
              </w:rPr>
              <w:t>On average, six active vapers and 17 active smokers were observed per hour across the three locations</w:t>
            </w:r>
            <w:r w:rsidR="00583C1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9DEF63" w14:textId="2DF56954" w:rsidR="004B7D91" w:rsidRPr="00200A0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217E72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029825E" w14:textId="571010C3" w:rsidR="00C978A6" w:rsidRPr="00217E72" w:rsidRDefault="00583C1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countries increasingly constrain smoking </w:t>
            </w:r>
            <w:r w:rsidR="00E35E0F">
              <w:rPr>
                <w:rFonts w:ascii="Arial" w:hAnsi="Arial" w:cs="Arial"/>
                <w:sz w:val="22"/>
                <w:szCs w:val="22"/>
              </w:rPr>
              <w:t>and vaping in outdoor</w:t>
            </w:r>
            <w:r>
              <w:rPr>
                <w:rFonts w:ascii="Arial" w:hAnsi="Arial" w:cs="Arial"/>
                <w:sz w:val="22"/>
                <w:szCs w:val="22"/>
              </w:rPr>
              <w:t xml:space="preserve"> settings, it is important to </w:t>
            </w:r>
            <w:r w:rsidR="00C156E5">
              <w:rPr>
                <w:rFonts w:ascii="Arial" w:hAnsi="Arial" w:cs="Arial"/>
                <w:sz w:val="22"/>
                <w:szCs w:val="22"/>
              </w:rPr>
              <w:t>base such policies on</w:t>
            </w:r>
            <w:r>
              <w:rPr>
                <w:rFonts w:ascii="Arial" w:hAnsi="Arial" w:cs="Arial"/>
                <w:sz w:val="22"/>
                <w:szCs w:val="22"/>
              </w:rPr>
              <w:t xml:space="preserve"> objective data. </w:t>
            </w:r>
            <w:r w:rsidR="00217E7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C529E">
              <w:rPr>
                <w:rFonts w:ascii="Arial" w:hAnsi="Arial" w:cs="Arial"/>
                <w:sz w:val="22"/>
                <w:szCs w:val="22"/>
              </w:rPr>
              <w:t xml:space="preserve">methods provided data that showed clear differences in the prevalence of active smokers and vapers in public places. </w:t>
            </w:r>
            <w:r w:rsidR="00997F25">
              <w:rPr>
                <w:rFonts w:ascii="Arial" w:hAnsi="Arial" w:cs="Arial"/>
                <w:sz w:val="22"/>
                <w:szCs w:val="22"/>
              </w:rPr>
              <w:t xml:space="preserve">However </w:t>
            </w:r>
            <w:r w:rsidR="00997F25" w:rsidRPr="00997F25">
              <w:rPr>
                <w:rFonts w:ascii="Arial" w:hAnsi="Arial" w:cs="Arial"/>
                <w:sz w:val="22"/>
                <w:szCs w:val="22"/>
              </w:rPr>
              <w:t xml:space="preserve">it was sometimes difficult to distinguish vaping devices from other handheld devices such as phones and keys. Vaping is also </w:t>
            </w:r>
            <w:r w:rsidR="00427733">
              <w:rPr>
                <w:rFonts w:ascii="Arial" w:hAnsi="Arial" w:cs="Arial"/>
                <w:sz w:val="22"/>
                <w:szCs w:val="22"/>
              </w:rPr>
              <w:t xml:space="preserve">more </w:t>
            </w:r>
            <w:r w:rsidR="00997F25" w:rsidRPr="00997F25">
              <w:rPr>
                <w:rFonts w:ascii="Arial" w:hAnsi="Arial" w:cs="Arial"/>
                <w:sz w:val="22"/>
                <w:szCs w:val="22"/>
              </w:rPr>
              <w:t>intermittent in nature</w:t>
            </w:r>
            <w:r w:rsidR="00C01B17">
              <w:rPr>
                <w:rFonts w:ascii="Arial" w:hAnsi="Arial" w:cs="Arial"/>
                <w:sz w:val="22"/>
                <w:szCs w:val="22"/>
              </w:rPr>
              <w:t xml:space="preserve"> than smoking</w:t>
            </w:r>
            <w:r w:rsidR="003D76FF">
              <w:rPr>
                <w:rFonts w:ascii="Arial" w:hAnsi="Arial" w:cs="Arial"/>
                <w:sz w:val="22"/>
                <w:szCs w:val="22"/>
              </w:rPr>
              <w:t xml:space="preserve"> (e-cigarettes can be pocketed between puffs)</w:t>
            </w:r>
            <w:r w:rsidR="00997F25" w:rsidRPr="00997F25">
              <w:rPr>
                <w:rFonts w:ascii="Arial" w:hAnsi="Arial" w:cs="Arial"/>
                <w:sz w:val="22"/>
                <w:szCs w:val="22"/>
              </w:rPr>
              <w:t>, so observers were probably less likely to capture someone actively vaping compared to actively smoking</w:t>
            </w:r>
            <w:r w:rsidR="00997F25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C529E">
              <w:rPr>
                <w:rFonts w:ascii="Arial" w:hAnsi="Arial" w:cs="Arial"/>
                <w:sz w:val="22"/>
                <w:szCs w:val="22"/>
              </w:rPr>
              <w:t>F</w:t>
            </w:r>
            <w:r w:rsidR="00217E72" w:rsidRPr="00217E72">
              <w:rPr>
                <w:rFonts w:ascii="Arial" w:hAnsi="Arial" w:cs="Arial"/>
                <w:sz w:val="22"/>
                <w:szCs w:val="22"/>
              </w:rPr>
              <w:t xml:space="preserve">urther studies are required to assess </w:t>
            </w:r>
            <w:r w:rsidR="00C156E5">
              <w:rPr>
                <w:rFonts w:ascii="Arial" w:hAnsi="Arial" w:cs="Arial"/>
                <w:sz w:val="22"/>
                <w:szCs w:val="22"/>
              </w:rPr>
              <w:t xml:space="preserve">vaping in other settings and jurisdictions, and to assess </w:t>
            </w:r>
            <w:r w:rsidR="00217E72" w:rsidRPr="00217E72">
              <w:rPr>
                <w:rFonts w:ascii="Arial" w:hAnsi="Arial" w:cs="Arial"/>
                <w:sz w:val="22"/>
                <w:szCs w:val="22"/>
              </w:rPr>
              <w:t>trend</w:t>
            </w:r>
            <w:r w:rsidR="00C156E5">
              <w:rPr>
                <w:rFonts w:ascii="Arial" w:hAnsi="Arial" w:cs="Arial"/>
                <w:sz w:val="22"/>
                <w:szCs w:val="22"/>
              </w:rPr>
              <w:t>s</w:t>
            </w:r>
            <w:r w:rsidR="00217E72" w:rsidRPr="00217E72">
              <w:rPr>
                <w:rFonts w:ascii="Arial" w:hAnsi="Arial" w:cs="Arial"/>
                <w:sz w:val="22"/>
                <w:szCs w:val="22"/>
              </w:rPr>
              <w:t xml:space="preserve"> in visible vaping over time.</w:t>
            </w:r>
          </w:p>
          <w:p w14:paraId="24B8CD62" w14:textId="60ABE0DF" w:rsidR="004B7D91" w:rsidRPr="00217E72" w:rsidRDefault="004B7D9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5F" w14:textId="45AF71A0" w:rsidR="00DA7A71" w:rsidRPr="00EC529E" w:rsidRDefault="00EC529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29E">
              <w:rPr>
                <w:rFonts w:ascii="Arial" w:hAnsi="Arial" w:cs="Arial"/>
                <w:sz w:val="22"/>
                <w:szCs w:val="22"/>
              </w:rPr>
              <w:t>Vaping</w:t>
            </w:r>
          </w:p>
          <w:p w14:paraId="76A6D712" w14:textId="7C366A95" w:rsidR="00EC529E" w:rsidRPr="00EC529E" w:rsidRDefault="00EC529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29E">
              <w:rPr>
                <w:rFonts w:ascii="Arial" w:hAnsi="Arial" w:cs="Arial"/>
                <w:sz w:val="22"/>
                <w:szCs w:val="22"/>
              </w:rPr>
              <w:t>Smoking</w:t>
            </w:r>
          </w:p>
          <w:p w14:paraId="203D3F1C" w14:textId="31EAE9D6" w:rsidR="00EC529E" w:rsidRDefault="00EC529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Field observation</w:t>
            </w:r>
          </w:p>
          <w:p w14:paraId="5A4DE263" w14:textId="4B0E19AF" w:rsidR="00DA7A71" w:rsidRPr="00C23ACB" w:rsidRDefault="00EC529E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Prevalence </w:t>
            </w:r>
            <w:bookmarkStart w:id="0" w:name="_GoBack"/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29AF"/>
    <w:rsid w:val="00026E39"/>
    <w:rsid w:val="0003525D"/>
    <w:rsid w:val="00042AC2"/>
    <w:rsid w:val="00077988"/>
    <w:rsid w:val="0008349E"/>
    <w:rsid w:val="000C05CE"/>
    <w:rsid w:val="000C328C"/>
    <w:rsid w:val="00131D1E"/>
    <w:rsid w:val="001C3A37"/>
    <w:rsid w:val="00200A01"/>
    <w:rsid w:val="00211765"/>
    <w:rsid w:val="00217E72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D76FF"/>
    <w:rsid w:val="003F596D"/>
    <w:rsid w:val="00427733"/>
    <w:rsid w:val="00490208"/>
    <w:rsid w:val="004B5B95"/>
    <w:rsid w:val="004B7D91"/>
    <w:rsid w:val="004C45A1"/>
    <w:rsid w:val="004D7267"/>
    <w:rsid w:val="004E345D"/>
    <w:rsid w:val="00564331"/>
    <w:rsid w:val="00583C13"/>
    <w:rsid w:val="00590824"/>
    <w:rsid w:val="005D59FA"/>
    <w:rsid w:val="005F7DC7"/>
    <w:rsid w:val="00604A4C"/>
    <w:rsid w:val="006605DB"/>
    <w:rsid w:val="00663BFF"/>
    <w:rsid w:val="006B7559"/>
    <w:rsid w:val="006C6E32"/>
    <w:rsid w:val="0070252B"/>
    <w:rsid w:val="00714C46"/>
    <w:rsid w:val="007179C3"/>
    <w:rsid w:val="00795D73"/>
    <w:rsid w:val="007A2A9C"/>
    <w:rsid w:val="007E61BA"/>
    <w:rsid w:val="0082392D"/>
    <w:rsid w:val="008874BF"/>
    <w:rsid w:val="008C05AC"/>
    <w:rsid w:val="008C05C1"/>
    <w:rsid w:val="008C6458"/>
    <w:rsid w:val="008E1C64"/>
    <w:rsid w:val="00932377"/>
    <w:rsid w:val="009463AC"/>
    <w:rsid w:val="009579B1"/>
    <w:rsid w:val="00997F25"/>
    <w:rsid w:val="009B7881"/>
    <w:rsid w:val="00A112C8"/>
    <w:rsid w:val="00A1780F"/>
    <w:rsid w:val="00A641F3"/>
    <w:rsid w:val="00A670FE"/>
    <w:rsid w:val="00AA1598"/>
    <w:rsid w:val="00AA5B46"/>
    <w:rsid w:val="00AB42C9"/>
    <w:rsid w:val="00AC1BBB"/>
    <w:rsid w:val="00B12CD1"/>
    <w:rsid w:val="00B20967"/>
    <w:rsid w:val="00B766BF"/>
    <w:rsid w:val="00BC5CBE"/>
    <w:rsid w:val="00C01B17"/>
    <w:rsid w:val="00C065CB"/>
    <w:rsid w:val="00C156E5"/>
    <w:rsid w:val="00C211D2"/>
    <w:rsid w:val="00C23ACB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03DCA"/>
    <w:rsid w:val="00D56107"/>
    <w:rsid w:val="00D71EFE"/>
    <w:rsid w:val="00DA45EE"/>
    <w:rsid w:val="00DA6B13"/>
    <w:rsid w:val="00DA7A71"/>
    <w:rsid w:val="00DC2C64"/>
    <w:rsid w:val="00DE6D44"/>
    <w:rsid w:val="00E0479B"/>
    <w:rsid w:val="00E25EE8"/>
    <w:rsid w:val="00E35E0F"/>
    <w:rsid w:val="00E36AD7"/>
    <w:rsid w:val="00E379B4"/>
    <w:rsid w:val="00E458B1"/>
    <w:rsid w:val="00E733EF"/>
    <w:rsid w:val="00EC529E"/>
    <w:rsid w:val="00F16B61"/>
    <w:rsid w:val="00F407AD"/>
    <w:rsid w:val="00F86A0C"/>
    <w:rsid w:val="00FB626D"/>
    <w:rsid w:val="00FC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BalloonText">
    <w:name w:val="Balloon Text"/>
    <w:basedOn w:val="Normal"/>
    <w:link w:val="BalloonTextChar"/>
    <w:rsid w:val="00583C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3C13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583C1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83C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83C13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8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83C13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George Thomson</cp:lastModifiedBy>
  <cp:revision>8</cp:revision>
  <cp:lastPrinted>2018-08-14T22:43:00Z</cp:lastPrinted>
  <dcterms:created xsi:type="dcterms:W3CDTF">2018-08-14T22:56:00Z</dcterms:created>
  <dcterms:modified xsi:type="dcterms:W3CDTF">2018-08-14T23:18:00Z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