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7D263" w14:textId="551BA763" w:rsidR="002D1AC0" w:rsidRPr="002D1AC0" w:rsidRDefault="002D1AC0" w:rsidP="002D1AC0">
      <w:pPr>
        <w:rPr>
          <w:rFonts w:ascii="Arial" w:hAnsi="Arial" w:cs="Arial"/>
          <w:lang w:val="en-GB"/>
        </w:rPr>
      </w:pPr>
      <w:r w:rsidRPr="001C4412">
        <w:rPr>
          <w:rFonts w:ascii="Arial" w:hAnsi="Arial" w:cs="Arial"/>
          <w:b/>
          <w:bCs/>
          <w:lang w:val="en-GB"/>
        </w:rPr>
        <w:t xml:space="preserve">Title: </w:t>
      </w:r>
      <w:r w:rsidR="002B4008" w:rsidRPr="00A57B4E">
        <w:rPr>
          <w:rFonts w:ascii="Arial" w:hAnsi="Arial" w:cs="Arial"/>
        </w:rPr>
        <w:t xml:space="preserve">Multicomponent Intervention Doubles </w:t>
      </w:r>
      <w:r w:rsidR="002B4008" w:rsidRPr="00A57B4E">
        <w:rPr>
          <w:rFonts w:ascii="Arial" w:hAnsi="Arial" w:cs="Arial"/>
          <w:sz w:val="20"/>
          <w:szCs w:val="20"/>
        </w:rPr>
        <w:t xml:space="preserve">Gestational </w:t>
      </w:r>
      <w:r w:rsidR="00F41730" w:rsidRPr="00A57B4E">
        <w:rPr>
          <w:rFonts w:ascii="Arial" w:hAnsi="Arial" w:cs="Arial"/>
          <w:sz w:val="20"/>
          <w:szCs w:val="20"/>
        </w:rPr>
        <w:t>Diabetes Mellitus</w:t>
      </w:r>
      <w:r w:rsidR="00F41730" w:rsidRPr="00A57B4E">
        <w:rPr>
          <w:rFonts w:ascii="Arial" w:hAnsi="Arial" w:cs="Arial"/>
        </w:rPr>
        <w:t xml:space="preserve"> </w:t>
      </w:r>
      <w:r w:rsidR="00F41730" w:rsidRPr="00A57B4E">
        <w:rPr>
          <w:rFonts w:ascii="Arial" w:hAnsi="Arial" w:cs="Arial"/>
          <w:sz w:val="20"/>
          <w:szCs w:val="20"/>
        </w:rPr>
        <w:t>Oral Glucose Tolerance Test</w:t>
      </w:r>
      <w:r w:rsidR="00F41730" w:rsidRPr="00A57B4E">
        <w:rPr>
          <w:rFonts w:ascii="Arial" w:hAnsi="Arial" w:cs="Arial"/>
        </w:rPr>
        <w:t xml:space="preserve"> </w:t>
      </w:r>
      <w:r w:rsidR="002B4008" w:rsidRPr="00A57B4E">
        <w:rPr>
          <w:rFonts w:ascii="Arial" w:hAnsi="Arial" w:cs="Arial"/>
        </w:rPr>
        <w:t xml:space="preserve">Uptake </w:t>
      </w:r>
      <w:r w:rsidR="00F41730" w:rsidRPr="00A57B4E">
        <w:rPr>
          <w:rFonts w:ascii="Arial" w:hAnsi="Arial" w:cs="Arial"/>
        </w:rPr>
        <w:t xml:space="preserve">in </w:t>
      </w:r>
      <w:r w:rsidR="002B4008" w:rsidRPr="00A57B4E">
        <w:rPr>
          <w:rFonts w:ascii="Arial" w:hAnsi="Arial" w:cs="Arial"/>
        </w:rPr>
        <w:t>Low</w:t>
      </w:r>
      <w:r w:rsidR="00F41730" w:rsidRPr="00A57B4E">
        <w:rPr>
          <w:rFonts w:ascii="Arial" w:hAnsi="Arial" w:cs="Arial"/>
        </w:rPr>
        <w:t>-</w:t>
      </w:r>
      <w:r w:rsidR="002B4008" w:rsidRPr="00A57B4E">
        <w:rPr>
          <w:rFonts w:ascii="Arial" w:hAnsi="Arial" w:cs="Arial"/>
        </w:rPr>
        <w:t xml:space="preserve">Resource </w:t>
      </w:r>
      <w:r w:rsidR="00F41730" w:rsidRPr="00A57B4E">
        <w:rPr>
          <w:rFonts w:ascii="Arial" w:hAnsi="Arial" w:cs="Arial"/>
          <w:sz w:val="20"/>
          <w:szCs w:val="20"/>
        </w:rPr>
        <w:t>Antenatal Care</w:t>
      </w:r>
      <w:r w:rsidR="00F41730" w:rsidRPr="00A57B4E">
        <w:rPr>
          <w:rFonts w:ascii="Arial" w:hAnsi="Arial" w:cs="Arial"/>
        </w:rPr>
        <w:t xml:space="preserve"> </w:t>
      </w:r>
      <w:r w:rsidR="002B4008" w:rsidRPr="00A57B4E">
        <w:rPr>
          <w:rFonts w:ascii="Arial" w:hAnsi="Arial" w:cs="Arial"/>
        </w:rPr>
        <w:t>Clinic</w:t>
      </w:r>
    </w:p>
    <w:p w14:paraId="79776B6F" w14:textId="77777777" w:rsidR="002D1AC0" w:rsidRDefault="002D1AC0" w:rsidP="002D1AC0">
      <w:pPr>
        <w:rPr>
          <w:rFonts w:ascii="Arial" w:hAnsi="Arial" w:cs="Arial"/>
          <w:b/>
          <w:bCs/>
          <w:lang w:val="en-GB"/>
        </w:rPr>
      </w:pPr>
    </w:p>
    <w:p w14:paraId="21286759" w14:textId="24DB8982" w:rsidR="002B4008" w:rsidRPr="00F41730" w:rsidRDefault="002D1AC0" w:rsidP="002D1AC0">
      <w:pPr>
        <w:rPr>
          <w:rFonts w:ascii="Arial" w:hAnsi="Arial" w:cs="Arial"/>
          <w:lang w:val="en-GB"/>
        </w:rPr>
      </w:pPr>
      <w:r w:rsidRPr="00F41730">
        <w:rPr>
          <w:rFonts w:ascii="Arial" w:hAnsi="Arial" w:cs="Arial"/>
          <w:b/>
          <w:bCs/>
          <w:lang w:val="en-GB"/>
        </w:rPr>
        <w:t>Background &amp; Aim:</w:t>
      </w:r>
      <w:r w:rsidRPr="00F41730">
        <w:rPr>
          <w:rFonts w:ascii="Arial" w:hAnsi="Arial" w:cs="Arial"/>
          <w:lang w:val="en-GB"/>
        </w:rPr>
        <w:t xml:space="preserve"> </w:t>
      </w:r>
      <w:r w:rsidR="002B4008" w:rsidRPr="00F41730">
        <w:rPr>
          <w:rFonts w:ascii="Arial" w:hAnsi="Arial" w:cs="Arial"/>
        </w:rPr>
        <w:t>Gestational diabetes mellitus (GDM) prevalence is rising in sub-Saharan Africa, with low screening rates (42% at our facility) leading to adverse maternal-</w:t>
      </w:r>
      <w:proofErr w:type="spellStart"/>
      <w:r w:rsidR="002B4008" w:rsidRPr="00F41730">
        <w:rPr>
          <w:rFonts w:ascii="Arial" w:hAnsi="Arial" w:cs="Arial"/>
        </w:rPr>
        <w:t>fetal</w:t>
      </w:r>
      <w:proofErr w:type="spellEnd"/>
      <w:r w:rsidR="002B4008" w:rsidRPr="00F41730">
        <w:rPr>
          <w:rFonts w:ascii="Arial" w:hAnsi="Arial" w:cs="Arial"/>
        </w:rPr>
        <w:t xml:space="preserve"> outcomes. Educational gaps affect follow-up via oral glucose tolerance test (OGTT) at 24 weeks. This project aimed to increase OGTT screening among antenatal care (ANC) mothers by July 2024 through interventions targeting system barriers.</w:t>
      </w:r>
    </w:p>
    <w:p w14:paraId="07045825" w14:textId="77777777" w:rsidR="002D1AC0" w:rsidRPr="00F41730" w:rsidRDefault="002D1AC0" w:rsidP="002D1AC0">
      <w:pPr>
        <w:rPr>
          <w:rFonts w:ascii="Arial" w:hAnsi="Arial" w:cs="Arial"/>
          <w:b/>
          <w:bCs/>
          <w:lang w:val="en-GB"/>
        </w:rPr>
      </w:pPr>
    </w:p>
    <w:p w14:paraId="061ABEE6" w14:textId="551ADBC5" w:rsidR="002D1AC0" w:rsidRPr="00F41730" w:rsidRDefault="002D1AC0" w:rsidP="002D1AC0">
      <w:pPr>
        <w:rPr>
          <w:rFonts w:ascii="Arial" w:hAnsi="Arial" w:cs="Arial"/>
          <w:lang w:val="en-GB"/>
        </w:rPr>
      </w:pPr>
      <w:r w:rsidRPr="00F41730">
        <w:rPr>
          <w:rFonts w:ascii="Arial" w:hAnsi="Arial" w:cs="Arial"/>
          <w:b/>
          <w:bCs/>
          <w:lang w:val="en-GB"/>
        </w:rPr>
        <w:t>Methods:</w:t>
      </w:r>
      <w:r w:rsidRPr="00F41730">
        <w:rPr>
          <w:rFonts w:ascii="Arial" w:hAnsi="Arial" w:cs="Arial"/>
          <w:lang w:val="en-GB"/>
        </w:rPr>
        <w:t xml:space="preserve"> </w:t>
      </w:r>
      <w:r w:rsidR="002B4008" w:rsidRPr="00F41730">
        <w:rPr>
          <w:rFonts w:ascii="Arial" w:hAnsi="Arial" w:cs="Arial"/>
        </w:rPr>
        <w:t xml:space="preserve">Conducted at AIC </w:t>
      </w:r>
      <w:proofErr w:type="spellStart"/>
      <w:r w:rsidR="002B4008" w:rsidRPr="00F41730">
        <w:rPr>
          <w:rFonts w:ascii="Arial" w:hAnsi="Arial" w:cs="Arial"/>
        </w:rPr>
        <w:t>Kijabe</w:t>
      </w:r>
      <w:proofErr w:type="spellEnd"/>
      <w:r w:rsidR="002B4008" w:rsidRPr="00F41730">
        <w:rPr>
          <w:rFonts w:ascii="Arial" w:hAnsi="Arial" w:cs="Arial"/>
        </w:rPr>
        <w:t xml:space="preserve"> Hospital's MCH clinic in central Kenya (monthly ANC volume: ~500), this QI study used three PDSA cycles (January-July 2024) with 31 ANC mothers (≥20 weeks gestation). Key interventions from fishbone analysis included: (1) standardized education protocols with GDM leaflets and OGTT scripts; (2) digital documentation via HMIS-integrated registers flagging OGTT; (3) workflow redesign prioritizing OGTT (new flow: home-cashier-lab-triage-consultation); and (4) lab-cashier engagement for OGTT package with patient posters. Data were captured in HMIS with monthly audits; screening uptake </w:t>
      </w:r>
      <w:proofErr w:type="spellStart"/>
      <w:r w:rsidR="002B4008" w:rsidRPr="00F41730">
        <w:rPr>
          <w:rFonts w:ascii="Arial" w:hAnsi="Arial" w:cs="Arial"/>
        </w:rPr>
        <w:t>analyzed</w:t>
      </w:r>
      <w:proofErr w:type="spellEnd"/>
      <w:r w:rsidR="002B4008" w:rsidRPr="00F41730">
        <w:rPr>
          <w:rFonts w:ascii="Arial" w:hAnsi="Arial" w:cs="Arial"/>
        </w:rPr>
        <w:t xml:space="preserve"> via run charts and sustainability via 3-month follow-up.</w:t>
      </w:r>
    </w:p>
    <w:p w14:paraId="461FA5FD" w14:textId="77777777" w:rsidR="002D1AC0" w:rsidRPr="00F41730" w:rsidRDefault="002D1AC0" w:rsidP="002D1AC0">
      <w:pPr>
        <w:rPr>
          <w:rFonts w:ascii="Arial" w:hAnsi="Arial" w:cs="Arial"/>
          <w:b/>
          <w:bCs/>
          <w:lang w:val="en-GB"/>
        </w:rPr>
      </w:pPr>
    </w:p>
    <w:p w14:paraId="0DCB4931" w14:textId="111D6634" w:rsidR="002D1AC0" w:rsidRPr="00F41730" w:rsidRDefault="002D1AC0" w:rsidP="002D1AC0">
      <w:pPr>
        <w:rPr>
          <w:rFonts w:ascii="Arial" w:hAnsi="Arial" w:cs="Arial"/>
          <w:lang w:val="en-GB"/>
        </w:rPr>
      </w:pPr>
      <w:r w:rsidRPr="00F41730">
        <w:rPr>
          <w:rFonts w:ascii="Arial" w:hAnsi="Arial" w:cs="Arial"/>
          <w:b/>
          <w:bCs/>
          <w:lang w:val="en-GB"/>
        </w:rPr>
        <w:t>Results:</w:t>
      </w:r>
      <w:r w:rsidRPr="00F41730">
        <w:rPr>
          <w:rFonts w:ascii="Arial" w:hAnsi="Arial" w:cs="Arial"/>
          <w:lang w:val="en-GB"/>
        </w:rPr>
        <w:t xml:space="preserve"> </w:t>
      </w:r>
      <w:r w:rsidR="002B4008" w:rsidRPr="00F41730">
        <w:rPr>
          <w:rFonts w:ascii="Arial" w:hAnsi="Arial" w:cs="Arial"/>
        </w:rPr>
        <w:t>Post-intervention, OGTT screening increased from 42% to 82% by July 2024 among ANC mothers, exceeding SMART goals via MCH registers. Barriers were resolved through clinician education, 20-week leaflets, standardized documentation, streamlined patient flow (home-cashier-lab-triage-consultation), and lab prioritization. Material gaps were addressed with booking systems, while attitude issues were mitigated through cashier engagement. Sustainability reporting-maintained progress.</w:t>
      </w:r>
    </w:p>
    <w:p w14:paraId="010EB388" w14:textId="77777777" w:rsidR="002D1AC0" w:rsidRPr="00F41730" w:rsidRDefault="002D1AC0" w:rsidP="002D1AC0">
      <w:pPr>
        <w:rPr>
          <w:rFonts w:ascii="Arial" w:hAnsi="Arial" w:cs="Arial"/>
          <w:b/>
          <w:bCs/>
          <w:lang w:val="en-GB"/>
        </w:rPr>
      </w:pPr>
    </w:p>
    <w:p w14:paraId="1AFC1D5B" w14:textId="56C51857" w:rsidR="002D1AC0" w:rsidRPr="00F41730" w:rsidRDefault="002D1AC0" w:rsidP="002D1AC0">
      <w:pPr>
        <w:rPr>
          <w:rFonts w:ascii="Arial" w:hAnsi="Arial" w:cs="Arial"/>
          <w:lang w:val="en-GB"/>
        </w:rPr>
      </w:pPr>
      <w:r w:rsidRPr="00F41730">
        <w:rPr>
          <w:rFonts w:ascii="Arial" w:hAnsi="Arial" w:cs="Arial"/>
          <w:b/>
          <w:bCs/>
          <w:lang w:val="en-GB"/>
        </w:rPr>
        <w:t>Discussion / Conclusion:</w:t>
      </w:r>
      <w:r w:rsidRPr="00F41730">
        <w:rPr>
          <w:rFonts w:ascii="Arial" w:hAnsi="Arial" w:cs="Arial"/>
          <w:lang w:val="en-GB"/>
        </w:rPr>
        <w:t xml:space="preserve"> </w:t>
      </w:r>
      <w:r w:rsidR="002B4008" w:rsidRPr="00F41730">
        <w:rPr>
          <w:rFonts w:ascii="Arial" w:hAnsi="Arial" w:cs="Arial"/>
        </w:rPr>
        <w:t>This QI initiative enhanced GDM screening and education by tackling barriers in low-resource ANC settings. The findings highlight the importance of interdisciplinary workflow redesign and digital tracking for preventing metabolic diseases in ANC, which could potentially reduce poor pregnancy outcomes in the region. The future integration of AI-driven alerts could further sustain these improvements, informing global IDF guidelines.</w:t>
      </w:r>
    </w:p>
    <w:p w14:paraId="78CF23C3" w14:textId="77777777" w:rsidR="002D1AC0" w:rsidRPr="00F41730" w:rsidRDefault="002D1AC0" w:rsidP="002D1AC0">
      <w:pPr>
        <w:rPr>
          <w:rFonts w:ascii="Arial" w:hAnsi="Arial" w:cs="Arial"/>
          <w:b/>
          <w:bCs/>
          <w:lang w:val="en-GB"/>
        </w:rPr>
      </w:pPr>
    </w:p>
    <w:p w14:paraId="3D9BDD29" w14:textId="77777777" w:rsidR="002D1AC0" w:rsidRPr="00EB2E8D" w:rsidRDefault="002D1AC0" w:rsidP="002D1AC0">
      <w:pPr>
        <w:rPr>
          <w:rFonts w:ascii="Arial" w:hAnsi="Arial" w:cs="Arial"/>
          <w:lang w:val="en-GB"/>
        </w:rPr>
      </w:pPr>
    </w:p>
    <w:p w14:paraId="66FB9D22" w14:textId="77777777" w:rsidR="00210143" w:rsidRDefault="00210143"/>
    <w:sectPr w:rsidR="00210143"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20438F"/>
    <w:rsid w:val="0020475E"/>
    <w:rsid w:val="00210143"/>
    <w:rsid w:val="002B4008"/>
    <w:rsid w:val="002D1AC0"/>
    <w:rsid w:val="003E69EA"/>
    <w:rsid w:val="003F239B"/>
    <w:rsid w:val="003F5231"/>
    <w:rsid w:val="008649CA"/>
    <w:rsid w:val="00972A08"/>
    <w:rsid w:val="00A57B4E"/>
    <w:rsid w:val="00F417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EF5EB-6492-4FD2-85A2-368AB06F6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761EFB98-1BD7-4788-B3F5-62F42363C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Moses Odhiambo</cp:lastModifiedBy>
  <cp:revision>2</cp:revision>
  <dcterms:created xsi:type="dcterms:W3CDTF">2026-02-13T09:39:00Z</dcterms:created>
  <dcterms:modified xsi:type="dcterms:W3CDTF">2026-02-13T09:39:00Z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