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E53DC5" w14:paraId="7470EE09" w14:textId="77777777">
        <w:tc>
          <w:tcPr>
            <w:tcW w:w="8640" w:type="dxa"/>
          </w:tcPr>
          <w:p w14:paraId="5BEB91AB" w14:textId="47BAEEE8" w:rsidR="00E53DC5" w:rsidRPr="00E96BDD" w:rsidRDefault="00E96BDD" w:rsidP="00E53DC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0" w:name="_GoBack"/>
            <w:proofErr w:type="spellStart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>Cost-Effectiveness</w:t>
            </w:r>
            <w:proofErr w:type="spellEnd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>Evaluation</w:t>
            </w:r>
            <w:proofErr w:type="spellEnd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of a Health </w:t>
            </w:r>
            <w:proofErr w:type="spellStart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>Promotion</w:t>
            </w:r>
            <w:proofErr w:type="spellEnd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>Program</w:t>
            </w:r>
            <w:proofErr w:type="spellEnd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>for</w:t>
            </w:r>
            <w:proofErr w:type="spellEnd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>Sexually</w:t>
            </w:r>
            <w:proofErr w:type="spellEnd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>Exploited</w:t>
            </w:r>
            <w:proofErr w:type="spellEnd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>Adolescents</w:t>
            </w:r>
            <w:proofErr w:type="spellEnd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>Youngsters</w:t>
            </w:r>
            <w:proofErr w:type="spellEnd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E96BDD">
              <w:rPr>
                <w:rFonts w:ascii="Arial" w:hAnsi="Arial" w:cs="Arial"/>
                <w:b/>
                <w:sz w:val="22"/>
                <w:szCs w:val="22"/>
                <w:lang w:val="es-ES"/>
              </w:rPr>
              <w:t>Brazil</w:t>
            </w:r>
            <w:proofErr w:type="spellEnd"/>
          </w:p>
          <w:bookmarkEnd w:id="0"/>
          <w:p w14:paraId="77402FA6" w14:textId="77777777" w:rsidR="004D17E9" w:rsidRPr="00E53DC5" w:rsidRDefault="004D17E9" w:rsidP="00E53DC5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2B7FC8" w:rsidRPr="0003525D" w14:paraId="0B75AB84" w14:textId="77777777" w:rsidTr="00D247F7">
        <w:trPr>
          <w:trHeight w:val="4101"/>
        </w:trPr>
        <w:tc>
          <w:tcPr>
            <w:tcW w:w="8640" w:type="dxa"/>
          </w:tcPr>
          <w:p w14:paraId="2B68BD7E" w14:textId="77777777" w:rsidR="00D9562B" w:rsidRPr="00C7582B" w:rsidRDefault="004D17E9" w:rsidP="00D956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Background/</w:t>
            </w:r>
            <w:r w:rsidR="00D9562B" w:rsidRPr="00C758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Objectives</w:t>
            </w:r>
          </w:p>
          <w:p w14:paraId="6C3A45BD" w14:textId="77777777" w:rsidR="00D9562B" w:rsidRDefault="00D9562B" w:rsidP="00D956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In Brazil, cost-effectiveness </w:t>
            </w:r>
            <w:r w:rsid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>evaluations in H</w:t>
            </w: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>ealth</w:t>
            </w:r>
            <w:r w:rsid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7D6FFC"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Promotion are </w:t>
            </w:r>
            <w:r w:rsidR="007D6FFC" w:rsidRPr="004D17E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n-US"/>
              </w:rPr>
              <w:t>scarce</w:t>
            </w:r>
            <w:r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</w:t>
            </w:r>
            <w:r w:rsidR="00C7582B"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>It will be presented</w:t>
            </w:r>
            <w:r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methodology and results of cost-effectiveness </w:t>
            </w:r>
            <w:r w:rsidR="004D17E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evaluation </w:t>
            </w:r>
            <w:r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of the </w:t>
            </w:r>
            <w:proofErr w:type="spellStart"/>
            <w:r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>ViraVida</w:t>
            </w:r>
            <w:proofErr w:type="spellEnd"/>
            <w:r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Program. </w:t>
            </w:r>
            <w:r w:rsidR="004D17E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It´s lead by </w:t>
            </w:r>
            <w:r w:rsidR="004D17E9"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Social Service of Brazilian Industry </w:t>
            </w:r>
            <w:r w:rsidR="004D17E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and </w:t>
            </w:r>
            <w:r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>promotes health of adolescents and youngsters (16 to 24) sexu</w:t>
            </w:r>
            <w:r w:rsid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ally exploited in 21 Brazilian S</w:t>
            </w:r>
            <w:r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>tates,</w:t>
            </w:r>
            <w:r w:rsidR="004D17E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From 2008 to 2017, </w:t>
            </w:r>
            <w:proofErr w:type="spellStart"/>
            <w:r w:rsid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>ViraVida</w:t>
            </w:r>
            <w:proofErr w:type="spellEnd"/>
            <w:r w:rsid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assisted 7,000 </w:t>
            </w:r>
            <w:r w:rsidR="004D17E9">
              <w:rPr>
                <w:rFonts w:ascii="Arial" w:hAnsi="Arial" w:cs="Arial"/>
                <w:bCs/>
                <w:sz w:val="22"/>
                <w:szCs w:val="22"/>
                <w:lang w:val="en-US"/>
              </w:rPr>
              <w:t>participants</w:t>
            </w:r>
            <w:r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(75% girls). </w:t>
            </w:r>
            <w:r w:rsidR="00C7582B"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objective of the investigation in progress is</w:t>
            </w:r>
            <w:r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to investigate cost-effectiveness gains for each positive variation point in the </w:t>
            </w:r>
            <w:r w:rsidR="004D17E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Program </w:t>
            </w:r>
            <w:r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>Scale</w:t>
            </w: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>, per student.</w:t>
            </w:r>
          </w:p>
          <w:p w14:paraId="129261FE" w14:textId="77777777" w:rsidR="00D9562B" w:rsidRDefault="00D9562B" w:rsidP="00D956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4C60A58" w14:textId="77777777" w:rsidR="00D9562B" w:rsidRPr="00C7582B" w:rsidRDefault="00D9562B" w:rsidP="00D956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C758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Methods</w:t>
            </w:r>
          </w:p>
          <w:p w14:paraId="0C8786DF" w14:textId="77777777" w:rsidR="00D9562B" w:rsidRDefault="004D17E9" w:rsidP="00D956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 Health P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>romotion scale</w:t>
            </w:r>
            <w:r w:rsidR="001F34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>containing 65 variables</w:t>
            </w:r>
            <w:r w:rsidR="001F34F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was developed and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distributed in </w:t>
            </w:r>
            <w:r w:rsidR="00C7582B">
              <w:rPr>
                <w:rFonts w:ascii="Arial" w:hAnsi="Arial" w:cs="Arial"/>
                <w:bCs/>
                <w:sz w:val="22"/>
                <w:szCs w:val="22"/>
                <w:lang w:val="en-US"/>
              </w:rPr>
              <w:t>four domains: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758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Sense of Labor, 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Human Development, Family and Community </w:t>
            </w:r>
            <w:r w:rsidR="00C758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Ties, and 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Education. </w:t>
            </w:r>
            <w:r w:rsidR="00C7582B">
              <w:rPr>
                <w:rFonts w:ascii="Arial" w:hAnsi="Arial" w:cs="Arial"/>
                <w:bCs/>
                <w:sz w:val="22"/>
                <w:szCs w:val="22"/>
                <w:lang w:val="en-US"/>
              </w:rPr>
              <w:t>T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ests of validity and consistency </w:t>
            </w:r>
            <w:r w:rsid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>were</w:t>
            </w:r>
            <w:r w:rsidR="00C758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performed 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(Cronbach Alpha&gt; 0.7).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1.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208 </w:t>
            </w:r>
            <w:r w:rsidR="000D707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individuals </w:t>
            </w:r>
            <w:r w:rsid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>were interviewed, including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enrolled, graduates, dropping </w:t>
            </w:r>
            <w:r w:rsidR="007D6FFC" w:rsidRPr="007D6FFC">
              <w:rPr>
                <w:rFonts w:ascii="Arial" w:hAnsi="Arial" w:cs="Arial"/>
                <w:bCs/>
                <w:sz w:val="22"/>
                <w:szCs w:val="22"/>
                <w:lang w:val="en-US"/>
              </w:rPr>
              <w:t>and controls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</w:t>
            </w:r>
            <w:r w:rsidR="00ED7255" w:rsidRP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It was investigated 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if </w:t>
            </w:r>
            <w:proofErr w:type="spellStart"/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>ViraVida</w:t>
            </w:r>
            <w:proofErr w:type="spellEnd"/>
            <w:r w:rsidR="00ED7255" w:rsidRP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promoted equity for students in relation to cont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rols, and in specific segments. </w:t>
            </w:r>
            <w:r w:rsidR="00ED7255" w:rsidRP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>In the economic dimension, the cost-benef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>it ratio was verified, based on</w:t>
            </w:r>
            <w:r w:rsidR="00ED7255" w:rsidRP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investments and economic wealth generated in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current </w:t>
            </w:r>
            <w:r w:rsidR="00ED7255" w:rsidRP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>value.</w:t>
            </w:r>
          </w:p>
          <w:p w14:paraId="464DD5A1" w14:textId="77777777" w:rsidR="00C7582B" w:rsidRDefault="00C7582B" w:rsidP="00D956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3309594E" w14:textId="77777777" w:rsidR="00D9562B" w:rsidRPr="003B0BA4" w:rsidRDefault="00D9562B" w:rsidP="00D956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B0B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Results</w:t>
            </w:r>
          </w:p>
          <w:p w14:paraId="08B3DAAF" w14:textId="77777777" w:rsidR="00D9562B" w:rsidRDefault="004D17E9" w:rsidP="00D956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="00C4565C">
              <w:rPr>
                <w:rFonts w:ascii="Arial" w:hAnsi="Arial" w:cs="Arial"/>
                <w:bCs/>
                <w:sz w:val="22"/>
                <w:szCs w:val="22"/>
                <w:lang w:val="en-US"/>
              </w:rPr>
              <w:t>valuation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4565C">
              <w:rPr>
                <w:rFonts w:ascii="Arial" w:hAnsi="Arial" w:cs="Arial"/>
                <w:bCs/>
                <w:sz w:val="22"/>
                <w:szCs w:val="22"/>
                <w:lang w:val="en-US"/>
              </w:rPr>
              <w:t>evidenced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equity 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>impact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with significant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statistical differences (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pvalue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≤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0.05) 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among treatments and controls 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and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specific analysis: 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sexual orientation, chemical dependence, gender and schooling. Most of the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States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generated 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impacts 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>in Sense of Labor.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Some in Human Development and Education and virtually none for Family and Community 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>Ties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>Economically, there was a U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$</w:t>
            </w:r>
            <w:r w:rsidR="00ED7255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1,74 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>retur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n for each U$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>1,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00 </w:t>
            </w:r>
            <w:proofErr w:type="gramStart"/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>invested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>,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>in</w:t>
            </w:r>
            <w:proofErr w:type="gramEnd"/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terms of </w:t>
            </w:r>
            <w:r w:rsidR="00D9562B"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personal income of the participants, </w:t>
            </w:r>
            <w:r w:rsidR="00ED7255" w:rsidRPr="00ED7255">
              <w:rPr>
                <w:rFonts w:ascii="Arial" w:hAnsi="Arial" w:cs="Arial"/>
                <w:bCs/>
                <w:sz w:val="22"/>
                <w:szCs w:val="22"/>
                <w:lang w:val="en-US"/>
              </w:rPr>
              <w:t>discounting the values of the scholarship</w:t>
            </w:r>
            <w:r w:rsidR="003B0BA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 offered. </w:t>
            </w:r>
          </w:p>
          <w:p w14:paraId="76D91AC7" w14:textId="77777777" w:rsidR="00ED7255" w:rsidRDefault="00ED7255" w:rsidP="00D956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01E52EC5" w14:textId="77777777" w:rsidR="00D9562B" w:rsidRPr="00384BBE" w:rsidRDefault="00D9562B" w:rsidP="00D956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84BB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Discussion</w:t>
            </w:r>
          </w:p>
          <w:p w14:paraId="503FF363" w14:textId="77777777" w:rsidR="00D9562B" w:rsidRDefault="00D9562B" w:rsidP="00D956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>ViraVida</w:t>
            </w:r>
            <w:proofErr w:type="spellEnd"/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is </w:t>
            </w:r>
            <w:r w:rsidR="00663331" w:rsidRPr="00663331">
              <w:rPr>
                <w:rFonts w:ascii="Arial" w:hAnsi="Arial" w:cs="Arial"/>
                <w:bCs/>
                <w:sz w:val="22"/>
                <w:szCs w:val="22"/>
                <w:lang w:val="en-US"/>
              </w:rPr>
              <w:t>equitable</w:t>
            </w:r>
            <w:r w:rsidR="00663331">
              <w:rPr>
                <w:rFonts w:ascii="Arial" w:hAnsi="Arial" w:cs="Arial"/>
                <w:bCs/>
                <w:sz w:val="22"/>
                <w:szCs w:val="22"/>
                <w:lang w:val="en-US"/>
              </w:rPr>
              <w:t>. It promotes</w:t>
            </w: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opportunities, </w:t>
            </w:r>
            <w:r w:rsidR="0066333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in </w:t>
            </w: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according to specificities of individuals and groups. </w:t>
            </w:r>
            <w:r w:rsidR="00663331">
              <w:rPr>
                <w:rFonts w:ascii="Arial" w:hAnsi="Arial" w:cs="Arial"/>
                <w:bCs/>
                <w:sz w:val="22"/>
                <w:szCs w:val="22"/>
                <w:lang w:val="en-US"/>
              </w:rPr>
              <w:t>It i</w:t>
            </w: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mplements </w:t>
            </w:r>
            <w:proofErr w:type="spellStart"/>
            <w:r w:rsidR="00663331" w:rsidRPr="00663331">
              <w:rPr>
                <w:rFonts w:ascii="Arial" w:hAnsi="Arial" w:cs="Arial"/>
                <w:bCs/>
                <w:sz w:val="22"/>
                <w:szCs w:val="22"/>
                <w:lang w:val="en-US"/>
              </w:rPr>
              <w:t>Intersectoriality</w:t>
            </w:r>
            <w:proofErr w:type="spellEnd"/>
            <w:r w:rsidR="00663331" w:rsidRPr="0066333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</w:t>
            </w:r>
            <w:proofErr w:type="spellStart"/>
            <w:r w:rsidR="00663331" w:rsidRPr="00663331">
              <w:rPr>
                <w:rFonts w:ascii="Arial" w:hAnsi="Arial" w:cs="Arial"/>
                <w:bCs/>
                <w:sz w:val="22"/>
                <w:szCs w:val="22"/>
                <w:lang w:val="en-US"/>
              </w:rPr>
              <w:t>Intrasectorality</w:t>
            </w:r>
            <w:proofErr w:type="spellEnd"/>
            <w:r w:rsidR="00663331" w:rsidRPr="0066333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>because it includes internal h</w:t>
            </w:r>
            <w:r w:rsidR="0066333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ealth services in personal and collective scope which act together with a </w:t>
            </w:r>
            <w:r w:rsidR="00663331" w:rsidRPr="00663331">
              <w:rPr>
                <w:rFonts w:ascii="Arial" w:hAnsi="Arial" w:cs="Arial"/>
                <w:bCs/>
                <w:sz w:val="22"/>
                <w:szCs w:val="22"/>
                <w:lang w:val="en-US"/>
              </w:rPr>
              <w:t>network of government and private partners</w:t>
            </w: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It </w:t>
            </w:r>
            <w:r w:rsidR="00384BB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is multi-territorial and </w:t>
            </w:r>
            <w:proofErr w:type="gramStart"/>
            <w:r w:rsidR="00384BBE" w:rsidRPr="00384BBE">
              <w:rPr>
                <w:rFonts w:ascii="Arial" w:hAnsi="Arial" w:cs="Arial"/>
                <w:bCs/>
                <w:sz w:val="22"/>
                <w:szCs w:val="22"/>
                <w:lang w:val="en-US"/>
              </w:rPr>
              <w:t>strengthens</w:t>
            </w:r>
            <w:r w:rsidR="00384BB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the</w:t>
            </w:r>
            <w:proofErr w:type="gramEnd"/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autonomy of the participants. Social participation is fragile regarding the improvement of family and community ties. If </w:t>
            </w:r>
            <w:r w:rsidR="00384BBE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 investigation in course shows</w:t>
            </w: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association between cost-effectiveness and evolution in the Health Promotion Scale, the study </w:t>
            </w:r>
            <w:r w:rsidR="00384BBE">
              <w:rPr>
                <w:rFonts w:ascii="Arial" w:hAnsi="Arial" w:cs="Arial"/>
                <w:bCs/>
                <w:sz w:val="22"/>
                <w:szCs w:val="22"/>
                <w:lang w:val="en-US"/>
              </w:rPr>
              <w:t>will be able to</w:t>
            </w: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84BBE">
              <w:rPr>
                <w:rFonts w:ascii="Arial" w:hAnsi="Arial" w:cs="Arial"/>
                <w:bCs/>
                <w:sz w:val="22"/>
                <w:szCs w:val="22"/>
                <w:lang w:val="en-US"/>
              </w:rPr>
              <w:t>consolidate</w:t>
            </w: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evidence</w:t>
            </w:r>
            <w:r w:rsidR="00384BBE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of Health Promotion contributions for economic development.</w:t>
            </w:r>
          </w:p>
          <w:p w14:paraId="4069032B" w14:textId="77777777" w:rsidR="00663331" w:rsidRDefault="00663331" w:rsidP="00D9562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17AB702D" w14:textId="77777777" w:rsidR="00D9562B" w:rsidRPr="00384BBE" w:rsidRDefault="00D9562B" w:rsidP="00D9562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84BB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Keywords</w:t>
            </w:r>
          </w:p>
          <w:p w14:paraId="26FB22E0" w14:textId="77777777" w:rsidR="00D9562B" w:rsidRPr="00DA7A71" w:rsidRDefault="00D9562B" w:rsidP="00384BB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Health Promotion, Cost-Effectiveness, Adolescents and </w:t>
            </w:r>
            <w:r w:rsidR="00384BBE">
              <w:rPr>
                <w:rFonts w:ascii="Arial" w:hAnsi="Arial" w:cs="Arial"/>
                <w:bCs/>
                <w:sz w:val="22"/>
                <w:szCs w:val="22"/>
                <w:lang w:val="en-US"/>
              </w:rPr>
              <w:t>Youngsters</w:t>
            </w:r>
            <w:r w:rsidRPr="00D9562B">
              <w:rPr>
                <w:rFonts w:ascii="Arial" w:hAnsi="Arial" w:cs="Arial"/>
                <w:bCs/>
                <w:sz w:val="22"/>
                <w:szCs w:val="22"/>
                <w:lang w:val="en-US"/>
              </w:rPr>
              <w:t>, Sexual Exploitation</w:t>
            </w:r>
          </w:p>
        </w:tc>
      </w:tr>
    </w:tbl>
    <w:p w14:paraId="3C41AD03" w14:textId="77777777" w:rsidR="00490208" w:rsidRDefault="00490208" w:rsidP="004C45A1"/>
    <w:sectPr w:rsidR="00490208" w:rsidSect="008416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225B"/>
    <w:rsid w:val="00026E39"/>
    <w:rsid w:val="0003525D"/>
    <w:rsid w:val="00077988"/>
    <w:rsid w:val="0008349E"/>
    <w:rsid w:val="000C05CE"/>
    <w:rsid w:val="000D707E"/>
    <w:rsid w:val="00131D1E"/>
    <w:rsid w:val="00151D0D"/>
    <w:rsid w:val="001A4FB3"/>
    <w:rsid w:val="001C3A37"/>
    <w:rsid w:val="001F34F5"/>
    <w:rsid w:val="002023C6"/>
    <w:rsid w:val="00211765"/>
    <w:rsid w:val="0021192B"/>
    <w:rsid w:val="00230B21"/>
    <w:rsid w:val="00234EAA"/>
    <w:rsid w:val="00242808"/>
    <w:rsid w:val="00294265"/>
    <w:rsid w:val="002B7FC8"/>
    <w:rsid w:val="002F34DB"/>
    <w:rsid w:val="002F4DA3"/>
    <w:rsid w:val="002F6C3C"/>
    <w:rsid w:val="00305553"/>
    <w:rsid w:val="00317FFE"/>
    <w:rsid w:val="00363AF7"/>
    <w:rsid w:val="00384BBE"/>
    <w:rsid w:val="003A6236"/>
    <w:rsid w:val="003B0BA4"/>
    <w:rsid w:val="003B15A7"/>
    <w:rsid w:val="003F596D"/>
    <w:rsid w:val="00434BC3"/>
    <w:rsid w:val="00490208"/>
    <w:rsid w:val="004B5B95"/>
    <w:rsid w:val="004B7D91"/>
    <w:rsid w:val="004C45A1"/>
    <w:rsid w:val="004D17E9"/>
    <w:rsid w:val="004E345D"/>
    <w:rsid w:val="00564331"/>
    <w:rsid w:val="00590824"/>
    <w:rsid w:val="005F7DC7"/>
    <w:rsid w:val="006605DB"/>
    <w:rsid w:val="00663331"/>
    <w:rsid w:val="00663BFF"/>
    <w:rsid w:val="006C6E32"/>
    <w:rsid w:val="006E0982"/>
    <w:rsid w:val="0070252B"/>
    <w:rsid w:val="00714C46"/>
    <w:rsid w:val="00734317"/>
    <w:rsid w:val="007A0BB7"/>
    <w:rsid w:val="007A1D8A"/>
    <w:rsid w:val="007A2A9C"/>
    <w:rsid w:val="007D6FFC"/>
    <w:rsid w:val="007E61BA"/>
    <w:rsid w:val="00817CFC"/>
    <w:rsid w:val="008234D6"/>
    <w:rsid w:val="0082392D"/>
    <w:rsid w:val="0084167D"/>
    <w:rsid w:val="008874BF"/>
    <w:rsid w:val="008A14D5"/>
    <w:rsid w:val="008C05AC"/>
    <w:rsid w:val="008C05C1"/>
    <w:rsid w:val="00932377"/>
    <w:rsid w:val="009579B1"/>
    <w:rsid w:val="00964E64"/>
    <w:rsid w:val="00996A9E"/>
    <w:rsid w:val="009B7881"/>
    <w:rsid w:val="00A1050D"/>
    <w:rsid w:val="00A112C8"/>
    <w:rsid w:val="00A1780F"/>
    <w:rsid w:val="00AA1598"/>
    <w:rsid w:val="00AA5B46"/>
    <w:rsid w:val="00AB42C9"/>
    <w:rsid w:val="00B12CD1"/>
    <w:rsid w:val="00B16406"/>
    <w:rsid w:val="00B20967"/>
    <w:rsid w:val="00B766BF"/>
    <w:rsid w:val="00BC5CBE"/>
    <w:rsid w:val="00BF76C0"/>
    <w:rsid w:val="00C211D2"/>
    <w:rsid w:val="00C213E1"/>
    <w:rsid w:val="00C4565C"/>
    <w:rsid w:val="00C73E89"/>
    <w:rsid w:val="00C7582B"/>
    <w:rsid w:val="00C84789"/>
    <w:rsid w:val="00C93F74"/>
    <w:rsid w:val="00C978A6"/>
    <w:rsid w:val="00CA0DE6"/>
    <w:rsid w:val="00CB2597"/>
    <w:rsid w:val="00CC5CF2"/>
    <w:rsid w:val="00CD0335"/>
    <w:rsid w:val="00CE496D"/>
    <w:rsid w:val="00CE5D57"/>
    <w:rsid w:val="00D247F7"/>
    <w:rsid w:val="00D71EFE"/>
    <w:rsid w:val="00D9562B"/>
    <w:rsid w:val="00DA45EE"/>
    <w:rsid w:val="00DA7A71"/>
    <w:rsid w:val="00DC2C64"/>
    <w:rsid w:val="00DE6D44"/>
    <w:rsid w:val="00E0479B"/>
    <w:rsid w:val="00E32BAA"/>
    <w:rsid w:val="00E36AD7"/>
    <w:rsid w:val="00E379B4"/>
    <w:rsid w:val="00E458B1"/>
    <w:rsid w:val="00E53DC5"/>
    <w:rsid w:val="00E853B3"/>
    <w:rsid w:val="00E96BDD"/>
    <w:rsid w:val="00ED7255"/>
    <w:rsid w:val="00F059BB"/>
    <w:rsid w:val="00F16B61"/>
    <w:rsid w:val="00F407AD"/>
    <w:rsid w:val="00F661D6"/>
    <w:rsid w:val="00F86A0C"/>
    <w:rsid w:val="00FB626D"/>
    <w:rsid w:val="00FE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29820"/>
  <w15:docId w15:val="{4C3FE858-35B3-4B9E-8930-911B496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6911e96c-4cc4-42d5-8e43-f93924cf6a05"/>
    <ds:schemaRef ds:uri="http://www.w3.org/XML/1998/namespace"/>
    <ds:schemaRef ds:uri="http://purl.org/dc/elements/1.1/"/>
    <ds:schemaRef ds:uri="http://schemas.openxmlformats.org/package/2006/metadata/core-properties"/>
    <ds:schemaRef ds:uri="9c8a2b7b-0bee-4c48-b0a6-23db8982d3bc"/>
  </ds:schemaRefs>
</ds:datastoreItem>
</file>

<file path=customXml/itemProps3.xml><?xml version="1.0" encoding="utf-8"?>
<ds:datastoreItem xmlns:ds="http://schemas.openxmlformats.org/officeDocument/2006/customXml" ds:itemID="{5EDD68D3-ACCB-41BB-83F8-F2999DF50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BC280-592F-43F7-8625-E64518C0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2018-09-01T23:48:00Z</dcterms:created>
  <dcterms:modified xsi:type="dcterms:W3CDTF">2018-09-01T23:48:00Z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