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6B1BD" w14:textId="77777777" w:rsidR="002514A4" w:rsidRDefault="002514A4" w:rsidP="00D04804">
      <w:pPr>
        <w:spacing w:after="0" w:line="240" w:lineRule="auto"/>
        <w:rPr>
          <w:rFonts w:ascii="Arial" w:eastAsiaTheme="minorHAnsi" w:hAnsi="Arial" w:cs="Arial"/>
          <w:kern w:val="0"/>
          <w:lang w:eastAsia="en-US"/>
          <w14:ligatures w14:val="none"/>
        </w:rPr>
      </w:pPr>
    </w:p>
    <w:p w14:paraId="09B057A5" w14:textId="18BB49B0" w:rsidR="00D24F4C" w:rsidRPr="002514A4" w:rsidRDefault="00D24F4C" w:rsidP="002514A4">
      <w:pPr>
        <w:spacing w:after="0" w:line="240" w:lineRule="auto"/>
        <w:rPr>
          <w:rFonts w:ascii="Arial" w:hAnsi="Arial" w:cs="Arial"/>
          <w:b/>
          <w:bCs/>
          <w:kern w:val="0"/>
          <w14:ligatures w14:val="none"/>
        </w:rPr>
      </w:pPr>
      <w:r w:rsidRPr="002514A4">
        <w:rPr>
          <w:rFonts w:ascii="Arial" w:eastAsiaTheme="minorHAnsi" w:hAnsi="Arial" w:cs="Arial"/>
          <w:b/>
          <w:bCs/>
          <w:kern w:val="0"/>
          <w:lang w:eastAsia="en-US"/>
          <w14:ligatures w14:val="none"/>
        </w:rPr>
        <w:t xml:space="preserve">Genetic mapping in MASLD identifies INPP1 as a regulator of hepatic lipid flux and metabolic </w:t>
      </w:r>
      <w:r w:rsidR="00B71F60" w:rsidRPr="002514A4">
        <w:rPr>
          <w:rFonts w:ascii="Arial" w:eastAsiaTheme="minorHAnsi" w:hAnsi="Arial" w:cs="Arial"/>
          <w:b/>
          <w:bCs/>
          <w:kern w:val="0"/>
          <w:lang w:eastAsia="en-US"/>
          <w14:ligatures w14:val="none"/>
        </w:rPr>
        <w:t>remodelling</w:t>
      </w:r>
    </w:p>
    <w:p w14:paraId="590F7AB8" w14:textId="77777777" w:rsidR="00D04804" w:rsidRPr="002514A4" w:rsidRDefault="00D04804" w:rsidP="002514A4">
      <w:pPr>
        <w:spacing w:after="0" w:line="240" w:lineRule="auto"/>
        <w:rPr>
          <w:rFonts w:ascii="Arial" w:hAnsi="Arial" w:cs="Arial"/>
          <w:kern w:val="0"/>
          <w14:ligatures w14:val="none"/>
        </w:rPr>
      </w:pPr>
    </w:p>
    <w:p w14:paraId="38046483" w14:textId="77777777" w:rsidR="00D04804" w:rsidRPr="002514A4" w:rsidRDefault="00D04804" w:rsidP="002514A4">
      <w:pPr>
        <w:spacing w:after="0" w:line="240" w:lineRule="auto"/>
        <w:rPr>
          <w:rFonts w:ascii="Arial" w:hAnsi="Arial" w:cs="Arial"/>
          <w:b/>
          <w:bCs/>
          <w:kern w:val="0"/>
          <w14:ligatures w14:val="none"/>
        </w:rPr>
      </w:pPr>
      <w:r w:rsidRPr="002514A4">
        <w:rPr>
          <w:rFonts w:ascii="Arial" w:hAnsi="Arial" w:cs="Arial" w:hint="eastAsia"/>
          <w:b/>
          <w:bCs/>
          <w:kern w:val="0"/>
          <w14:ligatures w14:val="none"/>
        </w:rPr>
        <w:t>Abstract content:</w:t>
      </w:r>
    </w:p>
    <w:p w14:paraId="5F7A4665" w14:textId="77777777" w:rsidR="00D04804" w:rsidRPr="002514A4" w:rsidRDefault="001A4D8A" w:rsidP="002514A4">
      <w:pPr>
        <w:spacing w:after="0" w:line="240" w:lineRule="auto"/>
        <w:rPr>
          <w:rFonts w:ascii="Arial" w:hAnsi="Arial" w:cs="Arial"/>
          <w:color w:val="000000"/>
        </w:rPr>
      </w:pPr>
      <w:r w:rsidRPr="002514A4">
        <w:rPr>
          <w:rFonts w:ascii="Arial" w:hAnsi="Arial" w:cs="Arial"/>
          <w:color w:val="000000"/>
        </w:rPr>
        <w:t xml:space="preserve">Given </w:t>
      </w:r>
      <w:r w:rsidR="005D41CB" w:rsidRPr="002514A4">
        <w:rPr>
          <w:rFonts w:ascii="Arial" w:hAnsi="Arial" w:cs="Arial"/>
          <w:color w:val="000000"/>
        </w:rPr>
        <w:t xml:space="preserve">the </w:t>
      </w:r>
      <w:r w:rsidR="00525C1C" w:rsidRPr="002514A4">
        <w:rPr>
          <w:rFonts w:ascii="Arial" w:hAnsi="Arial" w:cs="Arial"/>
          <w:color w:val="000000"/>
        </w:rPr>
        <w:t>rising global</w:t>
      </w:r>
      <w:r w:rsidR="005D41CB" w:rsidRPr="002514A4">
        <w:rPr>
          <w:rFonts w:ascii="Arial" w:hAnsi="Arial" w:cs="Arial"/>
          <w:color w:val="000000"/>
        </w:rPr>
        <w:t xml:space="preserve"> burden of </w:t>
      </w:r>
      <w:r w:rsidR="00525C1C" w:rsidRPr="002514A4">
        <w:rPr>
          <w:rFonts w:ascii="Arial" w:hAnsi="Arial" w:cs="Arial"/>
          <w:color w:val="000000"/>
        </w:rPr>
        <w:t>metabolic dysfunction-associated steatotic liver disease (</w:t>
      </w:r>
      <w:r w:rsidR="005D41CB" w:rsidRPr="002514A4">
        <w:rPr>
          <w:rFonts w:ascii="Arial" w:hAnsi="Arial" w:cs="Arial"/>
          <w:color w:val="000000"/>
        </w:rPr>
        <w:t>MASLD</w:t>
      </w:r>
      <w:r w:rsidR="00525C1C" w:rsidRPr="002514A4">
        <w:rPr>
          <w:rFonts w:ascii="Arial" w:hAnsi="Arial" w:cs="Arial"/>
          <w:color w:val="000000"/>
        </w:rPr>
        <w:t>)</w:t>
      </w:r>
      <w:r w:rsidR="005D41CB" w:rsidRPr="002514A4">
        <w:rPr>
          <w:rFonts w:ascii="Arial" w:hAnsi="Arial" w:cs="Arial"/>
          <w:color w:val="000000"/>
        </w:rPr>
        <w:t xml:space="preserve"> and limited therapeutic options, identifying metabolic regulators </w:t>
      </w:r>
      <w:r w:rsidRPr="002514A4">
        <w:rPr>
          <w:rFonts w:ascii="Arial" w:hAnsi="Arial" w:cs="Arial"/>
          <w:color w:val="000000"/>
        </w:rPr>
        <w:t xml:space="preserve">that drive </w:t>
      </w:r>
      <w:r w:rsidR="005D41CB" w:rsidRPr="002514A4">
        <w:rPr>
          <w:rFonts w:ascii="Arial" w:hAnsi="Arial" w:cs="Arial"/>
          <w:color w:val="000000"/>
        </w:rPr>
        <w:t xml:space="preserve">hepatic lipid </w:t>
      </w:r>
      <w:r w:rsidRPr="002514A4">
        <w:rPr>
          <w:rFonts w:ascii="Arial" w:hAnsi="Arial" w:cs="Arial"/>
          <w:color w:val="000000"/>
        </w:rPr>
        <w:t xml:space="preserve">accumulation </w:t>
      </w:r>
      <w:r w:rsidR="005D41CB" w:rsidRPr="002514A4">
        <w:rPr>
          <w:rFonts w:ascii="Arial" w:hAnsi="Arial" w:cs="Arial"/>
          <w:color w:val="000000"/>
        </w:rPr>
        <w:t xml:space="preserve">remains a major need. MASLD is </w:t>
      </w:r>
      <w:r w:rsidRPr="002514A4">
        <w:rPr>
          <w:rFonts w:ascii="Arial" w:hAnsi="Arial" w:cs="Arial"/>
          <w:color w:val="000000"/>
        </w:rPr>
        <w:t xml:space="preserve">characterized </w:t>
      </w:r>
      <w:r w:rsidR="005D41CB" w:rsidRPr="002514A4">
        <w:rPr>
          <w:rFonts w:ascii="Arial" w:hAnsi="Arial" w:cs="Arial"/>
          <w:color w:val="000000"/>
        </w:rPr>
        <w:t xml:space="preserve">by </w:t>
      </w:r>
      <w:r w:rsidR="00525C1C" w:rsidRPr="002514A4">
        <w:rPr>
          <w:rFonts w:ascii="Arial" w:hAnsi="Arial" w:cs="Arial"/>
          <w:color w:val="000000"/>
        </w:rPr>
        <w:t>d</w:t>
      </w:r>
      <w:r w:rsidR="00DB25B3" w:rsidRPr="002514A4">
        <w:rPr>
          <w:rFonts w:ascii="Arial" w:hAnsi="Arial" w:cs="Arial"/>
          <w:color w:val="000000"/>
        </w:rPr>
        <w:t>ysregulation</w:t>
      </w:r>
      <w:r w:rsidRPr="002514A4">
        <w:rPr>
          <w:rFonts w:ascii="Arial" w:hAnsi="Arial" w:cs="Arial"/>
          <w:color w:val="000000"/>
        </w:rPr>
        <w:t xml:space="preserve"> of hepatic lipid metabolism</w:t>
      </w:r>
      <w:r w:rsidR="005D41CB" w:rsidRPr="002514A4">
        <w:rPr>
          <w:rFonts w:ascii="Arial" w:hAnsi="Arial" w:cs="Arial"/>
          <w:color w:val="000000"/>
        </w:rPr>
        <w:t>, including increase</w:t>
      </w:r>
      <w:r w:rsidRPr="002514A4">
        <w:rPr>
          <w:rFonts w:ascii="Arial" w:hAnsi="Arial" w:cs="Arial"/>
          <w:color w:val="000000"/>
        </w:rPr>
        <w:t>s in</w:t>
      </w:r>
      <w:r w:rsidR="005D41CB" w:rsidRPr="002514A4">
        <w:rPr>
          <w:rFonts w:ascii="Arial" w:hAnsi="Arial" w:cs="Arial"/>
          <w:color w:val="000000"/>
        </w:rPr>
        <w:t xml:space="preserve"> fatty acid uptake and de novo lipogenesis</w:t>
      </w:r>
      <w:r w:rsidRPr="002514A4">
        <w:rPr>
          <w:rFonts w:ascii="Arial" w:hAnsi="Arial" w:cs="Arial"/>
          <w:color w:val="000000"/>
        </w:rPr>
        <w:t>, as well as impairments in fatty acid</w:t>
      </w:r>
      <w:r w:rsidR="005D41CB" w:rsidRPr="002514A4">
        <w:rPr>
          <w:rFonts w:ascii="Arial" w:hAnsi="Arial" w:cs="Arial"/>
          <w:color w:val="000000"/>
        </w:rPr>
        <w:t xml:space="preserve"> oxidation and lipid export.</w:t>
      </w:r>
      <w:r w:rsidR="00525C1C" w:rsidRPr="002514A4">
        <w:rPr>
          <w:rFonts w:ascii="Arial" w:hAnsi="Arial" w:cs="Arial"/>
          <w:color w:val="000000"/>
        </w:rPr>
        <w:t xml:space="preserve"> </w:t>
      </w:r>
      <w:r w:rsidR="00B71F60" w:rsidRPr="002514A4">
        <w:rPr>
          <w:rFonts w:ascii="Arial" w:hAnsi="Arial" w:cs="Arial"/>
          <w:color w:val="000000"/>
        </w:rPr>
        <w:t xml:space="preserve">This study aimed to identify genetic regulators that confer resistance to MASLD and define their metabolic mechanism of action. </w:t>
      </w:r>
    </w:p>
    <w:p w14:paraId="1F964926" w14:textId="77777777" w:rsidR="002514A4" w:rsidRDefault="002514A4" w:rsidP="002514A4">
      <w:pPr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15B58ECD" w14:textId="6FDD8077" w:rsidR="00D04804" w:rsidRPr="002514A4" w:rsidRDefault="00D04804" w:rsidP="002514A4">
      <w:pPr>
        <w:spacing w:after="0" w:line="240" w:lineRule="auto"/>
        <w:rPr>
          <w:rFonts w:ascii="Arial" w:hAnsi="Arial" w:cs="Arial"/>
          <w:b/>
          <w:bCs/>
          <w:color w:val="000000"/>
        </w:rPr>
      </w:pPr>
      <w:r w:rsidRPr="002514A4">
        <w:rPr>
          <w:rFonts w:ascii="Arial" w:hAnsi="Arial" w:cs="Arial" w:hint="eastAsia"/>
          <w:b/>
          <w:bCs/>
          <w:color w:val="000000"/>
        </w:rPr>
        <w:t>Aim:</w:t>
      </w:r>
    </w:p>
    <w:p w14:paraId="6ECBAB94" w14:textId="27DDAB70" w:rsidR="008D44A1" w:rsidRPr="002514A4" w:rsidRDefault="008D44A1" w:rsidP="002514A4">
      <w:pPr>
        <w:spacing w:after="0" w:line="240" w:lineRule="auto"/>
        <w:rPr>
          <w:rFonts w:ascii="Arial" w:hAnsi="Arial" w:cs="Arial"/>
          <w:color w:val="000000"/>
        </w:rPr>
      </w:pPr>
      <w:r w:rsidRPr="002514A4">
        <w:rPr>
          <w:rFonts w:ascii="Arial" w:hAnsi="Arial" w:cs="Arial"/>
          <w:color w:val="000000"/>
        </w:rPr>
        <w:t xml:space="preserve">To identify genetic regulators that confer resistance to MASLD and </w:t>
      </w:r>
      <w:r w:rsidRPr="002514A4">
        <w:rPr>
          <w:rFonts w:ascii="Arial" w:hAnsi="Arial" w:cs="Arial" w:hint="eastAsia"/>
          <w:color w:val="000000"/>
        </w:rPr>
        <w:t>interrogate</w:t>
      </w:r>
      <w:r w:rsidRPr="002514A4">
        <w:rPr>
          <w:rFonts w:ascii="Arial" w:hAnsi="Arial" w:cs="Arial"/>
          <w:color w:val="000000"/>
        </w:rPr>
        <w:t xml:space="preserve"> their metabolic mechanism of action.</w:t>
      </w:r>
    </w:p>
    <w:p w14:paraId="63A89DD4" w14:textId="77777777" w:rsidR="002514A4" w:rsidRDefault="002514A4" w:rsidP="002514A4">
      <w:pPr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6BD67FA2" w14:textId="6380EA47" w:rsidR="00D04804" w:rsidRPr="002514A4" w:rsidRDefault="00D04804" w:rsidP="002514A4">
      <w:pPr>
        <w:spacing w:after="0" w:line="240" w:lineRule="auto"/>
        <w:rPr>
          <w:rFonts w:ascii="Arial" w:hAnsi="Arial" w:cs="Arial"/>
          <w:b/>
          <w:bCs/>
          <w:color w:val="000000"/>
        </w:rPr>
      </w:pPr>
      <w:r w:rsidRPr="002514A4">
        <w:rPr>
          <w:rFonts w:ascii="Arial" w:hAnsi="Arial" w:cs="Arial" w:hint="eastAsia"/>
          <w:b/>
          <w:bCs/>
          <w:color w:val="000000"/>
        </w:rPr>
        <w:t>Methods:</w:t>
      </w:r>
    </w:p>
    <w:p w14:paraId="5EFD1090" w14:textId="6E292A26" w:rsidR="00D04804" w:rsidRPr="002514A4" w:rsidRDefault="008D44A1" w:rsidP="002514A4">
      <w:pPr>
        <w:spacing w:after="0" w:line="240" w:lineRule="auto"/>
        <w:rPr>
          <w:rFonts w:ascii="Arial" w:hAnsi="Arial" w:cs="Arial"/>
          <w:color w:val="000000"/>
        </w:rPr>
      </w:pPr>
      <w:r w:rsidRPr="002514A4">
        <w:rPr>
          <w:rFonts w:ascii="Arial" w:hAnsi="Arial" w:cs="Arial"/>
          <w:color w:val="000000"/>
        </w:rPr>
        <w:t xml:space="preserve">We employed quantitative trait loci (QTL) mapping in eight common mouse strains exposed to a western diet and identified single nucleotide polymorphisms (SNPs) in inositol polyphosphate-1-phosphatase (INPP1) that may confer protection against diet-induced MASLD and liver fibrosis. </w:t>
      </w:r>
      <w:r w:rsidR="00B71F60" w:rsidRPr="002514A4">
        <w:rPr>
          <w:rFonts w:ascii="Arial" w:hAnsi="Arial" w:cs="Arial"/>
          <w:color w:val="000000"/>
        </w:rPr>
        <w:t xml:space="preserve">INPP1 was functionally interrogated using CRISPR-mediated deletion in human hepatocytes and liver-targeted knockdown or overexpression in mice. Metabolic flux was assessed using radiolabelled and stable-isotope tracers, complemented by proteomics, lipidomics, and metabolomics. </w:t>
      </w:r>
    </w:p>
    <w:p w14:paraId="78120F01" w14:textId="77777777" w:rsidR="002514A4" w:rsidRDefault="002514A4" w:rsidP="002514A4">
      <w:pPr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6CD76AEC" w14:textId="56BBA767" w:rsidR="00D04804" w:rsidRPr="002514A4" w:rsidRDefault="00D04804" w:rsidP="002514A4">
      <w:pPr>
        <w:spacing w:after="0" w:line="240" w:lineRule="auto"/>
        <w:rPr>
          <w:rFonts w:ascii="Arial" w:hAnsi="Arial" w:cs="Arial"/>
          <w:b/>
          <w:bCs/>
          <w:color w:val="000000"/>
        </w:rPr>
      </w:pPr>
      <w:r w:rsidRPr="002514A4">
        <w:rPr>
          <w:rFonts w:ascii="Arial" w:hAnsi="Arial" w:cs="Arial" w:hint="eastAsia"/>
          <w:b/>
          <w:bCs/>
          <w:color w:val="000000"/>
        </w:rPr>
        <w:t>Results:</w:t>
      </w:r>
    </w:p>
    <w:p w14:paraId="02C01075" w14:textId="77777777" w:rsidR="00D04804" w:rsidRPr="002514A4" w:rsidRDefault="00B71F60" w:rsidP="002514A4">
      <w:pPr>
        <w:spacing w:after="0" w:line="240" w:lineRule="auto"/>
        <w:rPr>
          <w:rFonts w:ascii="Arial" w:hAnsi="Arial" w:cs="Arial"/>
          <w:color w:val="000000"/>
        </w:rPr>
      </w:pPr>
      <w:r w:rsidRPr="002514A4">
        <w:rPr>
          <w:rFonts w:ascii="Arial" w:hAnsi="Arial" w:cs="Arial"/>
          <w:color w:val="000000"/>
        </w:rPr>
        <w:t>Loss of INPP1 markedly reduced hepatic lipid accumulation (up to 90%) in vitro and in vivo. Metabolic flux analysis revealed profound suppression of fatty acid uptake and glucose-derived de novo lipogenesis, alongside</w:t>
      </w:r>
      <w:r w:rsidR="00525C1C" w:rsidRPr="002514A4">
        <w:rPr>
          <w:rFonts w:ascii="Arial" w:hAnsi="Arial" w:cs="Arial"/>
          <w:color w:val="000000"/>
        </w:rPr>
        <w:t xml:space="preserve"> </w:t>
      </w:r>
      <w:r w:rsidRPr="002514A4">
        <w:rPr>
          <w:rFonts w:ascii="Arial" w:hAnsi="Arial" w:cs="Arial"/>
          <w:color w:val="000000"/>
        </w:rPr>
        <w:t>enhanced lipid export. Glucose uptake was increased but preferentially diverted toward glycogen metabolism rather than oxidation. Mechanistically, INPP1 inhibition suppressed inositol phosphate and phosphatidylinositol</w:t>
      </w:r>
      <w:r w:rsidR="00FF39E9" w:rsidRPr="002514A4">
        <w:rPr>
          <w:rFonts w:ascii="Arial" w:hAnsi="Arial" w:cs="Arial"/>
          <w:color w:val="000000"/>
        </w:rPr>
        <w:t xml:space="preserve"> (PI)</w:t>
      </w:r>
      <w:r w:rsidRPr="002514A4">
        <w:rPr>
          <w:rFonts w:ascii="Arial" w:hAnsi="Arial" w:cs="Arial"/>
          <w:color w:val="000000"/>
        </w:rPr>
        <w:t xml:space="preserve"> availability, impairing glycosyl-phosphatidylinositol</w:t>
      </w:r>
      <w:r w:rsidR="00FF39E9" w:rsidRPr="002514A4">
        <w:rPr>
          <w:rFonts w:ascii="Arial" w:hAnsi="Arial" w:cs="Arial"/>
          <w:color w:val="000000"/>
        </w:rPr>
        <w:t xml:space="preserve"> (GPI)</w:t>
      </w:r>
      <w:r w:rsidRPr="002514A4">
        <w:rPr>
          <w:rFonts w:ascii="Arial" w:hAnsi="Arial" w:cs="Arial"/>
          <w:color w:val="000000"/>
        </w:rPr>
        <w:t xml:space="preserve"> anchor synthesis and lipid raft–mediated nutrient transport. Restoration of </w:t>
      </w:r>
      <w:r w:rsidR="00FF39E9" w:rsidRPr="002514A4">
        <w:rPr>
          <w:rFonts w:ascii="Arial" w:hAnsi="Arial" w:cs="Arial"/>
          <w:color w:val="000000"/>
        </w:rPr>
        <w:t xml:space="preserve">PI content </w:t>
      </w:r>
      <w:r w:rsidRPr="002514A4">
        <w:rPr>
          <w:rFonts w:ascii="Arial" w:hAnsi="Arial" w:cs="Arial"/>
          <w:color w:val="000000"/>
        </w:rPr>
        <w:t xml:space="preserve">or disruption of GPI-anchored proteins reversed the metabolic </w:t>
      </w:r>
      <w:r w:rsidR="00FF39E9" w:rsidRPr="002514A4">
        <w:rPr>
          <w:rFonts w:ascii="Arial" w:hAnsi="Arial" w:cs="Arial"/>
          <w:color w:val="000000"/>
        </w:rPr>
        <w:t>changes observed following INPP1 deletion</w:t>
      </w:r>
      <w:r w:rsidRPr="002514A4">
        <w:rPr>
          <w:rFonts w:ascii="Arial" w:hAnsi="Arial" w:cs="Arial"/>
          <w:color w:val="000000"/>
        </w:rPr>
        <w:t xml:space="preserve">. Hepatocyte-specific INPP1 knockdown improved </w:t>
      </w:r>
      <w:r w:rsidR="00FF39E9" w:rsidRPr="002514A4">
        <w:rPr>
          <w:rFonts w:ascii="Arial" w:hAnsi="Arial" w:cs="Arial"/>
          <w:color w:val="000000"/>
        </w:rPr>
        <w:t xml:space="preserve">hepatic </w:t>
      </w:r>
      <w:r w:rsidRPr="002514A4">
        <w:rPr>
          <w:rFonts w:ascii="Arial" w:hAnsi="Arial" w:cs="Arial"/>
          <w:color w:val="000000"/>
        </w:rPr>
        <w:t xml:space="preserve">steatosis in diet-induced obese mice without adverse systemic metabolic effects, while hepatic overexpression exacerbated lipid accumulation. </w:t>
      </w:r>
    </w:p>
    <w:p w14:paraId="2CB1B9BD" w14:textId="77777777" w:rsidR="002514A4" w:rsidRDefault="002514A4" w:rsidP="002514A4">
      <w:pPr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58C59440" w14:textId="67D68B7A" w:rsidR="00D04804" w:rsidRPr="002514A4" w:rsidRDefault="00D04804" w:rsidP="002514A4">
      <w:pPr>
        <w:spacing w:after="0" w:line="240" w:lineRule="auto"/>
        <w:rPr>
          <w:rFonts w:ascii="Arial" w:hAnsi="Arial" w:cs="Arial"/>
          <w:b/>
          <w:bCs/>
          <w:color w:val="000000"/>
        </w:rPr>
      </w:pPr>
      <w:r w:rsidRPr="002514A4">
        <w:rPr>
          <w:rFonts w:ascii="Arial" w:hAnsi="Arial" w:cs="Arial" w:hint="eastAsia"/>
          <w:b/>
          <w:bCs/>
          <w:color w:val="000000"/>
        </w:rPr>
        <w:t>Conclusion:</w:t>
      </w:r>
    </w:p>
    <w:p w14:paraId="10CE3272" w14:textId="1D441AD1" w:rsidR="00E64130" w:rsidRPr="002514A4" w:rsidRDefault="00FF39E9" w:rsidP="002514A4">
      <w:pPr>
        <w:spacing w:after="0" w:line="240" w:lineRule="auto"/>
        <w:rPr>
          <w:rFonts w:ascii="Arial" w:hAnsi="Arial" w:cs="Arial"/>
          <w:kern w:val="0"/>
          <w14:ligatures w14:val="none"/>
        </w:rPr>
      </w:pPr>
      <w:r w:rsidRPr="002514A4">
        <w:rPr>
          <w:rFonts w:ascii="Arial" w:hAnsi="Arial" w:cs="Arial"/>
          <w:color w:val="000000"/>
        </w:rPr>
        <w:t>Overall, this study identifies a novel link between inositol phosphate metabolism, lipid raft-mediated nutrient uptake and MASLD pathogenesis, and highlights that targeting INPP1 is likely to simultaneously restore four of the major defects in lipid metabolism in MASLD.</w:t>
      </w:r>
    </w:p>
    <w:p w14:paraId="672EC69C" w14:textId="77777777" w:rsidR="00FF6C03" w:rsidRPr="002514A4" w:rsidRDefault="00FF6C03" w:rsidP="002514A4">
      <w:pPr>
        <w:pStyle w:val="NormalWeb"/>
        <w:rPr>
          <w:rFonts w:ascii="Arial" w:hAnsi="Arial" w:cs="Arial"/>
          <w:sz w:val="20"/>
          <w:szCs w:val="20"/>
        </w:rPr>
      </w:pPr>
    </w:p>
    <w:sectPr w:rsidR="00FF6C03" w:rsidRPr="002514A4" w:rsidSect="000D49C5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2CDE" w14:textId="77777777" w:rsidR="004E3D46" w:rsidRDefault="004E3D46" w:rsidP="00663AAF">
      <w:pPr>
        <w:spacing w:after="0" w:line="240" w:lineRule="auto"/>
      </w:pPr>
      <w:r>
        <w:separator/>
      </w:r>
    </w:p>
  </w:endnote>
  <w:endnote w:type="continuationSeparator" w:id="0">
    <w:p w14:paraId="49B8E1F1" w14:textId="77777777" w:rsidR="004E3D46" w:rsidRDefault="004E3D46" w:rsidP="00663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FD9B2" w14:textId="77777777" w:rsidR="004E3D46" w:rsidRDefault="004E3D46" w:rsidP="00663AAF">
      <w:pPr>
        <w:spacing w:after="0" w:line="240" w:lineRule="auto"/>
      </w:pPr>
      <w:r>
        <w:separator/>
      </w:r>
    </w:p>
  </w:footnote>
  <w:footnote w:type="continuationSeparator" w:id="0">
    <w:p w14:paraId="7F4CCCEC" w14:textId="77777777" w:rsidR="004E3D46" w:rsidRDefault="004E3D46" w:rsidP="00663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C0E75"/>
    <w:multiLevelType w:val="hybridMultilevel"/>
    <w:tmpl w:val="797C14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006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E0F"/>
    <w:rsid w:val="000537EB"/>
    <w:rsid w:val="000925FD"/>
    <w:rsid w:val="000D03B0"/>
    <w:rsid w:val="000D49C5"/>
    <w:rsid w:val="000D5AD5"/>
    <w:rsid w:val="000D7E99"/>
    <w:rsid w:val="00141A26"/>
    <w:rsid w:val="00161809"/>
    <w:rsid w:val="00162F06"/>
    <w:rsid w:val="00187DC0"/>
    <w:rsid w:val="0019757D"/>
    <w:rsid w:val="001A4D8A"/>
    <w:rsid w:val="001E6BD7"/>
    <w:rsid w:val="002024D0"/>
    <w:rsid w:val="002514A4"/>
    <w:rsid w:val="00271C47"/>
    <w:rsid w:val="002733FB"/>
    <w:rsid w:val="00286E99"/>
    <w:rsid w:val="002E67AB"/>
    <w:rsid w:val="00320B8C"/>
    <w:rsid w:val="003514F1"/>
    <w:rsid w:val="003741EC"/>
    <w:rsid w:val="00382BAF"/>
    <w:rsid w:val="003B0CF6"/>
    <w:rsid w:val="003F2570"/>
    <w:rsid w:val="004268A4"/>
    <w:rsid w:val="00444B3B"/>
    <w:rsid w:val="004745EA"/>
    <w:rsid w:val="004758E9"/>
    <w:rsid w:val="00476209"/>
    <w:rsid w:val="004D34F8"/>
    <w:rsid w:val="004E3D46"/>
    <w:rsid w:val="004E5D5B"/>
    <w:rsid w:val="0050124D"/>
    <w:rsid w:val="00525C1C"/>
    <w:rsid w:val="005928D8"/>
    <w:rsid w:val="005C2E60"/>
    <w:rsid w:val="005D41CB"/>
    <w:rsid w:val="005D5195"/>
    <w:rsid w:val="00602B42"/>
    <w:rsid w:val="006361F1"/>
    <w:rsid w:val="00663AAF"/>
    <w:rsid w:val="006839D2"/>
    <w:rsid w:val="00693310"/>
    <w:rsid w:val="0069377D"/>
    <w:rsid w:val="006C3B73"/>
    <w:rsid w:val="006D1971"/>
    <w:rsid w:val="006E662E"/>
    <w:rsid w:val="007307D2"/>
    <w:rsid w:val="007739B2"/>
    <w:rsid w:val="00794BBA"/>
    <w:rsid w:val="007B6490"/>
    <w:rsid w:val="007C6403"/>
    <w:rsid w:val="008C62C6"/>
    <w:rsid w:val="008D44A1"/>
    <w:rsid w:val="008F6D0B"/>
    <w:rsid w:val="009167A6"/>
    <w:rsid w:val="00952E5E"/>
    <w:rsid w:val="009706A7"/>
    <w:rsid w:val="00993A50"/>
    <w:rsid w:val="009E588B"/>
    <w:rsid w:val="009F24D9"/>
    <w:rsid w:val="00A00A85"/>
    <w:rsid w:val="00A56580"/>
    <w:rsid w:val="00AB084C"/>
    <w:rsid w:val="00AB169D"/>
    <w:rsid w:val="00B534EB"/>
    <w:rsid w:val="00B64DB3"/>
    <w:rsid w:val="00B71F60"/>
    <w:rsid w:val="00B93883"/>
    <w:rsid w:val="00BA2516"/>
    <w:rsid w:val="00BB596A"/>
    <w:rsid w:val="00BF28ED"/>
    <w:rsid w:val="00C631ED"/>
    <w:rsid w:val="00CC2402"/>
    <w:rsid w:val="00CC7186"/>
    <w:rsid w:val="00CE24B0"/>
    <w:rsid w:val="00CF5CA0"/>
    <w:rsid w:val="00CF5CF2"/>
    <w:rsid w:val="00D04804"/>
    <w:rsid w:val="00D24F4C"/>
    <w:rsid w:val="00D438CB"/>
    <w:rsid w:val="00D50F8B"/>
    <w:rsid w:val="00DA3499"/>
    <w:rsid w:val="00DB25B3"/>
    <w:rsid w:val="00DE6447"/>
    <w:rsid w:val="00E241E3"/>
    <w:rsid w:val="00E3721B"/>
    <w:rsid w:val="00E64130"/>
    <w:rsid w:val="00E87B88"/>
    <w:rsid w:val="00EA21FA"/>
    <w:rsid w:val="00EB26D2"/>
    <w:rsid w:val="00F22C52"/>
    <w:rsid w:val="00F237E6"/>
    <w:rsid w:val="00F853EC"/>
    <w:rsid w:val="00F93E0F"/>
    <w:rsid w:val="00FA11E1"/>
    <w:rsid w:val="00FA4DAC"/>
    <w:rsid w:val="00FC178C"/>
    <w:rsid w:val="00FD5E03"/>
    <w:rsid w:val="00FE6580"/>
    <w:rsid w:val="00FF39E9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34FE5B"/>
  <w15:chartTrackingRefBased/>
  <w15:docId w15:val="{AA449155-09A7-415D-B177-8CE1B66F7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3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63A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AAF"/>
  </w:style>
  <w:style w:type="paragraph" w:styleId="Footer">
    <w:name w:val="footer"/>
    <w:basedOn w:val="Normal"/>
    <w:link w:val="FooterChar"/>
    <w:uiPriority w:val="99"/>
    <w:unhideWhenUsed/>
    <w:rsid w:val="00663A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AAF"/>
  </w:style>
  <w:style w:type="paragraph" w:styleId="Revision">
    <w:name w:val="Revision"/>
    <w:hidden/>
    <w:uiPriority w:val="99"/>
    <w:semiHidden/>
    <w:rsid w:val="00382B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24F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1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1044ED-68D6-4888-8493-0374A577C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E49FC2-BEA4-484F-9603-1585FC7B5C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4C4B17-310A-4B6F-96FC-1D7FAD9F6EA6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2206</Characters>
  <Application>Microsoft Office Word</Application>
  <DocSecurity>0</DocSecurity>
  <Lines>38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Cheng</dc:creator>
  <cp:keywords/>
  <dc:description/>
  <cp:lastModifiedBy>Tanya Yandall</cp:lastModifiedBy>
  <cp:revision>3</cp:revision>
  <dcterms:created xsi:type="dcterms:W3CDTF">2026-02-22T21:10:00Z</dcterms:created>
  <dcterms:modified xsi:type="dcterms:W3CDTF">2026-02-22T21:11:00Z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bfbf401b2634266dc52b13a00794bf9c6dc4c3c9e5a8b7a87d36f772d05e8c21</vt:lpwstr>
  </property>
  <property fmtid="{D5CDD505-2E9C-101B-9397-08002B2CF9AE}" pid="3" name="ContentTypeId">
    <vt:lpwstr>0x01010004DB0B76CE105D459F58063C0D0B3831</vt:lpwstr>
  </property>
  <property fmtid="{D5CDD505-2E9C-101B-9397-08002B2CF9AE}" pid="4" name="MediaServiceImageTags">
    <vt:lpwstr/>
  </property>
</Properties>
</file>