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47620A" w:rsidRPr="0047620A" w14:paraId="68613319" w14:textId="77777777" w:rsidTr="0047620A">
        <w:tc>
          <w:tcPr>
            <w:tcW w:w="9350" w:type="dxa"/>
          </w:tcPr>
          <w:p w14:paraId="399D7368" w14:textId="0445060B" w:rsidR="0047620A" w:rsidRPr="0047620A" w:rsidRDefault="0047620A" w:rsidP="0047620A">
            <w:pPr>
              <w:pStyle w:val="Heading1"/>
              <w:spacing w:before="111"/>
              <w:ind w:left="0"/>
              <w:outlineLvl w:val="0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proofErr w:type="spellStart"/>
            <w:r w:rsidRPr="0047620A">
              <w:rPr>
                <w:rFonts w:ascii="Arial" w:hAnsi="Arial" w:cs="Arial"/>
                <w:b/>
                <w:i w:val="0"/>
                <w:sz w:val="22"/>
                <w:szCs w:val="22"/>
              </w:rPr>
              <w:t>SmokeFreeNZ</w:t>
            </w:r>
            <w:proofErr w:type="spellEnd"/>
            <w:r w:rsidRPr="0047620A"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: Designing and Evaluating the Effectiveness of a Mobile Application in Reducing Cigarette Consumption </w:t>
            </w:r>
          </w:p>
        </w:tc>
      </w:tr>
      <w:tr w:rsidR="0047620A" w:rsidRPr="0047620A" w14:paraId="2C2F61DB" w14:textId="77777777" w:rsidTr="0047620A">
        <w:tc>
          <w:tcPr>
            <w:tcW w:w="9350" w:type="dxa"/>
          </w:tcPr>
          <w:p w14:paraId="7D5BFBA9" w14:textId="77777777" w:rsidR="0047620A" w:rsidRPr="0047620A" w:rsidRDefault="0047620A" w:rsidP="0047620A">
            <w:pPr>
              <w:pStyle w:val="BodyText"/>
              <w:spacing w:before="0"/>
              <w:ind w:left="0" w:right="12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24B521" w14:textId="7C8B0C18" w:rsidR="0047620A" w:rsidRPr="0047620A" w:rsidRDefault="0047620A" w:rsidP="0047620A">
            <w:pPr>
              <w:pStyle w:val="BodyText"/>
              <w:spacing w:before="0"/>
              <w:ind w:left="0" w:right="1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620A">
              <w:rPr>
                <w:rFonts w:ascii="Arial" w:hAnsi="Arial" w:cs="Arial"/>
                <w:b/>
                <w:sz w:val="22"/>
                <w:szCs w:val="22"/>
              </w:rPr>
              <w:t xml:space="preserve">Background: </w:t>
            </w:r>
            <w:r w:rsidRPr="0047620A">
              <w:rPr>
                <w:rFonts w:ascii="Arial" w:hAnsi="Arial" w:cs="Arial"/>
                <w:sz w:val="22"/>
                <w:szCs w:val="22"/>
              </w:rPr>
              <w:t xml:space="preserve">Smoking is one of the leading causes of mortality and morbidity in New Zealand and the greatest burden of disease in the health of New Zealanders. A novel mobile application, </w:t>
            </w:r>
            <w:proofErr w:type="spellStart"/>
            <w:r w:rsidRPr="0047620A">
              <w:rPr>
                <w:rFonts w:ascii="Arial" w:hAnsi="Arial" w:cs="Arial"/>
                <w:sz w:val="22"/>
                <w:szCs w:val="22"/>
              </w:rPr>
              <w:t>SmokeFreeNZ</w:t>
            </w:r>
            <w:proofErr w:type="spellEnd"/>
            <w:r w:rsidRPr="0047620A">
              <w:rPr>
                <w:rFonts w:ascii="Arial" w:hAnsi="Arial" w:cs="Arial"/>
                <w:sz w:val="22"/>
                <w:szCs w:val="22"/>
              </w:rPr>
              <w:t>, was developed for Android phone systems.</w:t>
            </w:r>
          </w:p>
          <w:p w14:paraId="0445BEBC" w14:textId="77777777" w:rsidR="0047620A" w:rsidRPr="0047620A" w:rsidRDefault="0047620A" w:rsidP="0047620A">
            <w:pPr>
              <w:pStyle w:val="BodyText"/>
              <w:spacing w:before="0"/>
              <w:ind w:left="0" w:right="1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620A">
              <w:rPr>
                <w:rFonts w:ascii="Arial" w:hAnsi="Arial" w:cs="Arial"/>
                <w:b/>
                <w:sz w:val="22"/>
                <w:szCs w:val="22"/>
              </w:rPr>
              <w:t>Objective:</w:t>
            </w:r>
            <w:r w:rsidRPr="0047620A">
              <w:rPr>
                <w:rFonts w:ascii="Arial" w:hAnsi="Arial" w:cs="Arial"/>
                <w:b/>
                <w:spacing w:val="48"/>
                <w:sz w:val="22"/>
                <w:szCs w:val="22"/>
              </w:rPr>
              <w:t xml:space="preserve"> </w:t>
            </w:r>
            <w:r w:rsidRPr="0047620A">
              <w:rPr>
                <w:rFonts w:ascii="Arial" w:hAnsi="Arial" w:cs="Arial"/>
                <w:sz w:val="22"/>
                <w:szCs w:val="22"/>
              </w:rPr>
              <w:t>To</w:t>
            </w:r>
            <w:r w:rsidRPr="0047620A">
              <w:rPr>
                <w:rFonts w:ascii="Arial" w:hAnsi="Arial" w:cs="Arial"/>
                <w:spacing w:val="18"/>
                <w:sz w:val="22"/>
                <w:szCs w:val="22"/>
              </w:rPr>
              <w:t xml:space="preserve"> </w:t>
            </w:r>
            <w:r w:rsidRPr="0047620A">
              <w:rPr>
                <w:rFonts w:ascii="Arial" w:hAnsi="Arial" w:cs="Arial"/>
                <w:sz w:val="22"/>
                <w:szCs w:val="22"/>
              </w:rPr>
              <w:t xml:space="preserve">investigate the efficacy of the </w:t>
            </w:r>
            <w:proofErr w:type="spellStart"/>
            <w:r w:rsidRPr="0047620A">
              <w:rPr>
                <w:rFonts w:ascii="Arial" w:hAnsi="Arial" w:cs="Arial"/>
                <w:sz w:val="22"/>
                <w:szCs w:val="22"/>
              </w:rPr>
              <w:t>SmokeFreeNZ</w:t>
            </w:r>
            <w:proofErr w:type="spellEnd"/>
            <w:r w:rsidRPr="0047620A">
              <w:rPr>
                <w:rFonts w:ascii="Arial" w:hAnsi="Arial" w:cs="Arial"/>
                <w:sz w:val="22"/>
                <w:szCs w:val="22"/>
              </w:rPr>
              <w:t xml:space="preserve"> app on prevalence of abstinence, self-reported number of cravings per day and Smoking Knowledge Index Measures.</w:t>
            </w:r>
          </w:p>
          <w:p w14:paraId="02B2DCA3" w14:textId="77777777" w:rsidR="0047620A" w:rsidRPr="0047620A" w:rsidRDefault="0047620A" w:rsidP="0047620A">
            <w:pPr>
              <w:pStyle w:val="BodyText"/>
              <w:spacing w:before="0"/>
              <w:ind w:left="0" w:right="1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620A">
              <w:rPr>
                <w:rFonts w:ascii="Arial" w:hAnsi="Arial" w:cs="Arial"/>
                <w:b/>
                <w:sz w:val="22"/>
                <w:szCs w:val="22"/>
              </w:rPr>
              <w:t>Methods:</w:t>
            </w:r>
            <w:r w:rsidRPr="0047620A">
              <w:rPr>
                <w:rFonts w:ascii="Arial" w:hAnsi="Arial" w:cs="Arial"/>
                <w:b/>
                <w:spacing w:val="47"/>
                <w:sz w:val="22"/>
                <w:szCs w:val="22"/>
              </w:rPr>
              <w:t xml:space="preserve"> </w:t>
            </w:r>
            <w:r w:rsidRPr="0047620A">
              <w:rPr>
                <w:rFonts w:ascii="Arial" w:hAnsi="Arial" w:cs="Arial"/>
                <w:sz w:val="22"/>
                <w:szCs w:val="22"/>
              </w:rPr>
              <w:t>Forty Unitec smokers (30 Android users and 10 controls)</w:t>
            </w:r>
            <w:r w:rsidRPr="0047620A">
              <w:rPr>
                <w:rFonts w:ascii="Arial" w:hAnsi="Arial" w:cs="Arial"/>
                <w:spacing w:val="18"/>
                <w:sz w:val="22"/>
                <w:szCs w:val="22"/>
              </w:rPr>
              <w:t xml:space="preserve"> </w:t>
            </w:r>
            <w:r w:rsidRPr="0047620A">
              <w:rPr>
                <w:rFonts w:ascii="Arial" w:hAnsi="Arial" w:cs="Arial"/>
                <w:sz w:val="22"/>
                <w:szCs w:val="22"/>
              </w:rPr>
              <w:t>were</w:t>
            </w:r>
            <w:r w:rsidRPr="0047620A">
              <w:rPr>
                <w:rFonts w:ascii="Arial" w:hAnsi="Arial" w:cs="Arial"/>
                <w:spacing w:val="18"/>
                <w:sz w:val="22"/>
                <w:szCs w:val="22"/>
              </w:rPr>
              <w:t xml:space="preserve"> </w:t>
            </w:r>
            <w:r w:rsidRPr="0047620A">
              <w:rPr>
                <w:rFonts w:ascii="Arial" w:hAnsi="Arial" w:cs="Arial"/>
                <w:sz w:val="22"/>
                <w:szCs w:val="22"/>
              </w:rPr>
              <w:t>recruited.</w:t>
            </w:r>
            <w:r w:rsidRPr="0047620A">
              <w:rPr>
                <w:rFonts w:ascii="Arial" w:hAnsi="Arial" w:cs="Arial"/>
                <w:spacing w:val="17"/>
                <w:sz w:val="22"/>
                <w:szCs w:val="22"/>
              </w:rPr>
              <w:t xml:space="preserve"> </w:t>
            </w:r>
            <w:r w:rsidRPr="0047620A">
              <w:rPr>
                <w:rFonts w:ascii="Arial" w:hAnsi="Arial" w:cs="Arial"/>
                <w:sz w:val="22"/>
                <w:szCs w:val="22"/>
              </w:rPr>
              <w:t>Smokers’</w:t>
            </w:r>
            <w:r w:rsidRPr="0047620A">
              <w:rPr>
                <w:rFonts w:ascii="Arial" w:hAnsi="Arial" w:cs="Arial"/>
                <w:spacing w:val="17"/>
                <w:sz w:val="22"/>
                <w:szCs w:val="22"/>
              </w:rPr>
              <w:t xml:space="preserve"> </w:t>
            </w:r>
            <w:r w:rsidRPr="0047620A">
              <w:rPr>
                <w:rFonts w:ascii="Arial" w:hAnsi="Arial" w:cs="Arial"/>
                <w:sz w:val="22"/>
                <w:szCs w:val="22"/>
              </w:rPr>
              <w:t>demographics</w:t>
            </w:r>
            <w:r w:rsidRPr="0047620A">
              <w:rPr>
                <w:rFonts w:ascii="Arial" w:hAnsi="Arial" w:cs="Arial"/>
                <w:spacing w:val="17"/>
                <w:sz w:val="22"/>
                <w:szCs w:val="22"/>
              </w:rPr>
              <w:t xml:space="preserve"> </w:t>
            </w:r>
            <w:r w:rsidRPr="0047620A">
              <w:rPr>
                <w:rFonts w:ascii="Arial" w:hAnsi="Arial" w:cs="Arial"/>
                <w:sz w:val="22"/>
                <w:szCs w:val="22"/>
              </w:rPr>
              <w:t>and</w:t>
            </w:r>
            <w:r w:rsidRPr="0047620A">
              <w:rPr>
                <w:rFonts w:ascii="Arial" w:hAnsi="Arial" w:cs="Arial"/>
                <w:spacing w:val="18"/>
                <w:sz w:val="22"/>
                <w:szCs w:val="22"/>
              </w:rPr>
              <w:t xml:space="preserve"> their </w:t>
            </w:r>
            <w:r w:rsidRPr="0047620A">
              <w:rPr>
                <w:rFonts w:ascii="Arial" w:hAnsi="Arial" w:cs="Arial"/>
                <w:sz w:val="22"/>
                <w:szCs w:val="22"/>
              </w:rPr>
              <w:t>smoking</w:t>
            </w:r>
            <w:r w:rsidRPr="0047620A">
              <w:rPr>
                <w:rFonts w:ascii="Arial" w:hAnsi="Arial" w:cs="Arial"/>
                <w:spacing w:val="18"/>
                <w:sz w:val="22"/>
                <w:szCs w:val="22"/>
              </w:rPr>
              <w:t xml:space="preserve"> </w:t>
            </w:r>
            <w:r w:rsidRPr="0047620A">
              <w:rPr>
                <w:rFonts w:ascii="Arial" w:hAnsi="Arial" w:cs="Arial"/>
                <w:sz w:val="22"/>
                <w:szCs w:val="22"/>
              </w:rPr>
              <w:t>information</w:t>
            </w:r>
            <w:r w:rsidRPr="0047620A">
              <w:rPr>
                <w:rFonts w:ascii="Arial" w:hAnsi="Arial" w:cs="Arial"/>
                <w:spacing w:val="18"/>
                <w:sz w:val="22"/>
                <w:szCs w:val="22"/>
              </w:rPr>
              <w:t xml:space="preserve"> </w:t>
            </w:r>
            <w:r w:rsidRPr="0047620A">
              <w:rPr>
                <w:rFonts w:ascii="Arial" w:hAnsi="Arial" w:cs="Arial"/>
                <w:sz w:val="22"/>
                <w:szCs w:val="22"/>
              </w:rPr>
              <w:t>were investigated</w:t>
            </w:r>
            <w:r w:rsidRPr="0047620A"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 w:rsidRPr="0047620A">
              <w:rPr>
                <w:rFonts w:ascii="Arial" w:hAnsi="Arial" w:cs="Arial"/>
                <w:sz w:val="22"/>
                <w:szCs w:val="22"/>
              </w:rPr>
              <w:t>at</w:t>
            </w:r>
            <w:r w:rsidRPr="0047620A"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 w:rsidRPr="0047620A">
              <w:rPr>
                <w:rFonts w:ascii="Arial" w:hAnsi="Arial" w:cs="Arial"/>
                <w:sz w:val="22"/>
                <w:szCs w:val="22"/>
              </w:rPr>
              <w:t>baseline.</w:t>
            </w:r>
            <w:r w:rsidRPr="0047620A"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 w:rsidRPr="0047620A">
              <w:rPr>
                <w:rFonts w:ascii="Arial" w:hAnsi="Arial" w:cs="Arial"/>
                <w:sz w:val="22"/>
                <w:szCs w:val="22"/>
              </w:rPr>
              <w:t>The</w:t>
            </w:r>
            <w:r w:rsidRPr="0047620A"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 w:rsidRPr="0047620A">
              <w:rPr>
                <w:rFonts w:ascii="Arial" w:hAnsi="Arial" w:cs="Arial"/>
                <w:sz w:val="22"/>
                <w:szCs w:val="22"/>
              </w:rPr>
              <w:t>efficacy of</w:t>
            </w:r>
            <w:r w:rsidRPr="0047620A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47620A">
              <w:rPr>
                <w:rFonts w:ascii="Arial" w:hAnsi="Arial" w:cs="Arial"/>
                <w:sz w:val="22"/>
                <w:szCs w:val="22"/>
              </w:rPr>
              <w:t>the</w:t>
            </w:r>
            <w:r w:rsidRPr="0047620A"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 w:rsidRPr="0047620A">
              <w:rPr>
                <w:rFonts w:ascii="Arial" w:hAnsi="Arial" w:cs="Arial"/>
                <w:sz w:val="22"/>
                <w:szCs w:val="22"/>
              </w:rPr>
              <w:t>mobile</w:t>
            </w:r>
            <w:r w:rsidRPr="0047620A"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 w:rsidRPr="0047620A">
              <w:rPr>
                <w:rFonts w:ascii="Arial" w:hAnsi="Arial" w:cs="Arial"/>
                <w:sz w:val="22"/>
                <w:szCs w:val="22"/>
              </w:rPr>
              <w:t>app</w:t>
            </w:r>
            <w:r w:rsidRPr="0047620A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47620A">
              <w:rPr>
                <w:rFonts w:ascii="Arial" w:hAnsi="Arial" w:cs="Arial"/>
                <w:sz w:val="22"/>
                <w:szCs w:val="22"/>
              </w:rPr>
              <w:t>was</w:t>
            </w:r>
            <w:r w:rsidRPr="0047620A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47620A">
              <w:rPr>
                <w:rFonts w:ascii="Arial" w:hAnsi="Arial" w:cs="Arial"/>
                <w:sz w:val="22"/>
                <w:szCs w:val="22"/>
              </w:rPr>
              <w:t>evaluated</w:t>
            </w:r>
            <w:r w:rsidRPr="0047620A"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 w:rsidRPr="0047620A">
              <w:rPr>
                <w:rFonts w:ascii="Arial" w:hAnsi="Arial" w:cs="Arial"/>
                <w:sz w:val="22"/>
                <w:szCs w:val="22"/>
              </w:rPr>
              <w:t>by</w:t>
            </w:r>
            <w:r w:rsidRPr="0047620A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47620A">
              <w:rPr>
                <w:rFonts w:ascii="Arial" w:hAnsi="Arial" w:cs="Arial"/>
                <w:sz w:val="22"/>
                <w:szCs w:val="22"/>
              </w:rPr>
              <w:t>measuring</w:t>
            </w:r>
            <w:r w:rsidRPr="0047620A"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 w:rsidRPr="0047620A">
              <w:rPr>
                <w:rFonts w:ascii="Arial" w:hAnsi="Arial" w:cs="Arial"/>
                <w:sz w:val="22"/>
                <w:szCs w:val="22"/>
              </w:rPr>
              <w:t>prevalence of abstinence, self-reported number of cravings per day and Smoking Knowledge Index Measures.</w:t>
            </w:r>
          </w:p>
          <w:p w14:paraId="22C6FE62" w14:textId="77777777" w:rsidR="0047620A" w:rsidRPr="0047620A" w:rsidRDefault="0047620A" w:rsidP="0047620A">
            <w:pPr>
              <w:pStyle w:val="BodyText"/>
              <w:spacing w:before="0"/>
              <w:ind w:left="0" w:right="1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620A">
              <w:rPr>
                <w:rFonts w:ascii="Arial" w:hAnsi="Arial" w:cs="Arial"/>
                <w:b/>
                <w:bCs/>
                <w:sz w:val="22"/>
                <w:szCs w:val="22"/>
              </w:rPr>
              <w:t>Results:</w:t>
            </w:r>
            <w:r w:rsidRPr="0047620A">
              <w:rPr>
                <w:rFonts w:ascii="Arial" w:hAnsi="Arial" w:cs="Arial"/>
                <w:b/>
                <w:bCs/>
                <w:spacing w:val="29"/>
                <w:sz w:val="22"/>
                <w:szCs w:val="22"/>
              </w:rPr>
              <w:t xml:space="preserve"> </w:t>
            </w:r>
            <w:r w:rsidRPr="0047620A">
              <w:rPr>
                <w:rFonts w:ascii="Arial" w:hAnsi="Arial" w:cs="Arial"/>
                <w:sz w:val="22"/>
                <w:szCs w:val="22"/>
              </w:rPr>
              <w:t>After</w:t>
            </w:r>
            <w:r w:rsidRPr="0047620A"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 w:rsidRPr="0047620A">
              <w:rPr>
                <w:rFonts w:ascii="Arial" w:hAnsi="Arial" w:cs="Arial"/>
                <w:sz w:val="22"/>
                <w:szCs w:val="22"/>
              </w:rPr>
              <w:t>the</w:t>
            </w:r>
            <w:r w:rsidRPr="0047620A"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 w:rsidRPr="0047620A">
              <w:rPr>
                <w:rFonts w:ascii="Arial" w:hAnsi="Arial" w:cs="Arial"/>
                <w:sz w:val="22"/>
                <w:szCs w:val="22"/>
              </w:rPr>
              <w:t>mobile</w:t>
            </w:r>
            <w:r w:rsidRPr="0047620A"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 w:rsidRPr="0047620A">
              <w:rPr>
                <w:rFonts w:ascii="Arial" w:hAnsi="Arial" w:cs="Arial"/>
                <w:sz w:val="22"/>
                <w:szCs w:val="22"/>
              </w:rPr>
              <w:t>app</w:t>
            </w:r>
            <w:r w:rsidRPr="0047620A"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 w:rsidRPr="0047620A">
              <w:rPr>
                <w:rFonts w:ascii="Arial" w:hAnsi="Arial" w:cs="Arial"/>
                <w:sz w:val="22"/>
                <w:szCs w:val="22"/>
              </w:rPr>
              <w:t>use,</w:t>
            </w:r>
            <w:r w:rsidRPr="0047620A"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 w:rsidRPr="0047620A">
              <w:rPr>
                <w:rFonts w:ascii="Arial" w:hAnsi="Arial" w:cs="Arial"/>
                <w:sz w:val="22"/>
                <w:szCs w:val="22"/>
              </w:rPr>
              <w:t>mean</w:t>
            </w:r>
            <w:r w:rsidRPr="0047620A"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 w:rsidRPr="0047620A">
              <w:rPr>
                <w:rFonts w:ascii="Arial" w:hAnsi="Arial" w:cs="Arial"/>
                <w:sz w:val="22"/>
                <w:szCs w:val="22"/>
              </w:rPr>
              <w:t>Smoking Knowledge Index Measures</w:t>
            </w:r>
            <w:r w:rsidRPr="0047620A"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 w:rsidRPr="0047620A">
              <w:rPr>
                <w:rFonts w:ascii="Arial" w:hAnsi="Arial" w:cs="Arial"/>
                <w:sz w:val="22"/>
                <w:szCs w:val="22"/>
              </w:rPr>
              <w:t>increased</w:t>
            </w:r>
            <w:r w:rsidRPr="0047620A"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 w:rsidRPr="0047620A">
              <w:rPr>
                <w:rFonts w:ascii="Arial" w:hAnsi="Arial" w:cs="Arial"/>
                <w:sz w:val="22"/>
                <w:szCs w:val="22"/>
              </w:rPr>
              <w:t>from</w:t>
            </w:r>
            <w:r w:rsidRPr="0047620A"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 w:rsidRPr="0047620A">
              <w:rPr>
                <w:rFonts w:ascii="Arial" w:hAnsi="Arial" w:cs="Arial"/>
                <w:sz w:val="22"/>
                <w:szCs w:val="22"/>
              </w:rPr>
              <w:t>62(</w:t>
            </w:r>
            <w:r w:rsidRPr="0047620A">
              <w:rPr>
                <w:rFonts w:ascii="Arial" w:hAnsi="Arial" w:cs="Arial"/>
                <w:sz w:val="22"/>
                <w:szCs w:val="22"/>
                <w:u w:val="single"/>
              </w:rPr>
              <w:t>+</w:t>
            </w:r>
            <w:proofErr w:type="gramStart"/>
            <w:r w:rsidRPr="0047620A">
              <w:rPr>
                <w:rFonts w:ascii="Arial" w:hAnsi="Arial" w:cs="Arial"/>
                <w:sz w:val="22"/>
                <w:szCs w:val="22"/>
              </w:rPr>
              <w:t>9)%</w:t>
            </w:r>
            <w:proofErr w:type="gramEnd"/>
            <w:r w:rsidRPr="0047620A"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 w:rsidRPr="0047620A">
              <w:rPr>
                <w:rFonts w:ascii="Arial" w:hAnsi="Arial" w:cs="Arial"/>
                <w:sz w:val="22"/>
                <w:szCs w:val="22"/>
              </w:rPr>
              <w:t>to</w:t>
            </w:r>
            <w:r w:rsidRPr="0047620A"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 w:rsidRPr="0047620A">
              <w:rPr>
                <w:rFonts w:ascii="Arial" w:hAnsi="Arial" w:cs="Arial"/>
                <w:sz w:val="22"/>
                <w:szCs w:val="22"/>
              </w:rPr>
              <w:t>96(</w:t>
            </w:r>
            <w:r w:rsidRPr="0047620A">
              <w:rPr>
                <w:rFonts w:ascii="Arial" w:hAnsi="Arial" w:cs="Arial"/>
                <w:sz w:val="22"/>
                <w:szCs w:val="22"/>
                <w:u w:val="single"/>
              </w:rPr>
              <w:t>+</w:t>
            </w:r>
            <w:r w:rsidRPr="0047620A">
              <w:rPr>
                <w:rFonts w:ascii="Arial" w:hAnsi="Arial" w:cs="Arial"/>
                <w:sz w:val="22"/>
                <w:szCs w:val="22"/>
              </w:rPr>
              <w:t>3)%</w:t>
            </w:r>
            <w:r w:rsidRPr="0047620A"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 w:rsidRPr="0047620A">
              <w:rPr>
                <w:rFonts w:ascii="Arial" w:hAnsi="Arial" w:cs="Arial"/>
                <w:sz w:val="22"/>
                <w:szCs w:val="22"/>
              </w:rPr>
              <w:t>(P&lt;0.001) compared to the control group.</w:t>
            </w:r>
            <w:r w:rsidRPr="0047620A">
              <w:rPr>
                <w:rFonts w:ascii="Arial" w:hAnsi="Arial" w:cs="Arial"/>
                <w:spacing w:val="9"/>
                <w:sz w:val="22"/>
                <w:szCs w:val="22"/>
              </w:rPr>
              <w:t xml:space="preserve"> Maximum number of days of continuous abstinence was 5.2 (</w:t>
            </w:r>
            <w:r w:rsidRPr="0047620A">
              <w:rPr>
                <w:rFonts w:ascii="Arial" w:hAnsi="Arial" w:cs="Arial"/>
                <w:spacing w:val="9"/>
                <w:sz w:val="22"/>
                <w:szCs w:val="22"/>
                <w:u w:val="single"/>
              </w:rPr>
              <w:t>+</w:t>
            </w:r>
            <w:r w:rsidRPr="0047620A">
              <w:rPr>
                <w:rFonts w:ascii="Arial" w:hAnsi="Arial" w:cs="Arial"/>
                <w:spacing w:val="9"/>
                <w:sz w:val="22"/>
                <w:szCs w:val="22"/>
              </w:rPr>
              <w:t>0.5) days in the app user group and 2.1 (</w:t>
            </w:r>
            <w:r w:rsidRPr="0047620A">
              <w:rPr>
                <w:rFonts w:ascii="Arial" w:hAnsi="Arial" w:cs="Arial"/>
                <w:spacing w:val="9"/>
                <w:sz w:val="22"/>
                <w:szCs w:val="22"/>
                <w:u w:val="single"/>
              </w:rPr>
              <w:t>+</w:t>
            </w:r>
            <w:r w:rsidRPr="0047620A">
              <w:rPr>
                <w:rFonts w:ascii="Arial" w:hAnsi="Arial" w:cs="Arial"/>
                <w:spacing w:val="9"/>
                <w:sz w:val="22"/>
                <w:szCs w:val="22"/>
              </w:rPr>
              <w:t xml:space="preserve">0.5) days in the control group (P&lt;0.02). The prevalence of seven days’ abstinence in users of </w:t>
            </w:r>
            <w:proofErr w:type="spellStart"/>
            <w:r w:rsidRPr="0047620A">
              <w:rPr>
                <w:rFonts w:ascii="Arial" w:hAnsi="Arial" w:cs="Arial"/>
                <w:spacing w:val="9"/>
                <w:sz w:val="22"/>
                <w:szCs w:val="22"/>
              </w:rPr>
              <w:t>SmokeFreeNZ</w:t>
            </w:r>
            <w:proofErr w:type="spellEnd"/>
            <w:r w:rsidRPr="0047620A">
              <w:rPr>
                <w:rFonts w:ascii="Arial" w:hAnsi="Arial" w:cs="Arial"/>
                <w:spacing w:val="9"/>
                <w:sz w:val="22"/>
                <w:szCs w:val="22"/>
              </w:rPr>
              <w:t xml:space="preserve"> was also improved significantly in comparison to the control group (26.7% in the app user group compared to 10.0% in the control group, Chi-square tests; P&lt;0.05). These findings indicate that the </w:t>
            </w:r>
            <w:proofErr w:type="spellStart"/>
            <w:r w:rsidRPr="0047620A">
              <w:rPr>
                <w:rFonts w:ascii="Arial" w:hAnsi="Arial" w:cs="Arial"/>
                <w:spacing w:val="9"/>
                <w:sz w:val="22"/>
                <w:szCs w:val="22"/>
              </w:rPr>
              <w:t>SmokeFreeNZ</w:t>
            </w:r>
            <w:proofErr w:type="spellEnd"/>
            <w:r w:rsidRPr="0047620A">
              <w:rPr>
                <w:rFonts w:ascii="Arial" w:hAnsi="Arial" w:cs="Arial"/>
                <w:spacing w:val="9"/>
                <w:sz w:val="22"/>
                <w:szCs w:val="22"/>
              </w:rPr>
              <w:t xml:space="preserve"> app did help smokers at Unitec to quit smoking. </w:t>
            </w:r>
          </w:p>
          <w:p w14:paraId="4719ACAD" w14:textId="77777777" w:rsidR="0047620A" w:rsidRPr="0047620A" w:rsidRDefault="0047620A" w:rsidP="0047620A">
            <w:pPr>
              <w:pStyle w:val="BodyText"/>
              <w:spacing w:before="0"/>
              <w:ind w:left="0" w:right="1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620A">
              <w:rPr>
                <w:rFonts w:ascii="Arial" w:hAnsi="Arial" w:cs="Arial"/>
                <w:b/>
                <w:sz w:val="22"/>
                <w:szCs w:val="22"/>
              </w:rPr>
              <w:t>Conclusions:</w:t>
            </w:r>
            <w:r w:rsidRPr="0047620A">
              <w:rPr>
                <w:rFonts w:ascii="Arial" w:hAnsi="Arial" w:cs="Arial"/>
                <w:b/>
                <w:spacing w:val="39"/>
                <w:sz w:val="22"/>
                <w:szCs w:val="22"/>
              </w:rPr>
              <w:t xml:space="preserve"> </w:t>
            </w:r>
            <w:r w:rsidRPr="0047620A">
              <w:rPr>
                <w:rFonts w:ascii="Arial" w:hAnsi="Arial" w:cs="Arial"/>
                <w:spacing w:val="39"/>
                <w:sz w:val="22"/>
                <w:szCs w:val="22"/>
              </w:rPr>
              <w:t xml:space="preserve">The </w:t>
            </w:r>
            <w:proofErr w:type="spellStart"/>
            <w:r w:rsidRPr="0047620A">
              <w:rPr>
                <w:rFonts w:ascii="Arial" w:hAnsi="Arial" w:cs="Arial"/>
                <w:sz w:val="22"/>
                <w:szCs w:val="22"/>
              </w:rPr>
              <w:t>SmokeFreeNZ</w:t>
            </w:r>
            <w:proofErr w:type="spellEnd"/>
            <w:r w:rsidRPr="0047620A">
              <w:rPr>
                <w:rFonts w:ascii="Arial" w:hAnsi="Arial" w:cs="Arial"/>
                <w:sz w:val="22"/>
                <w:szCs w:val="22"/>
              </w:rPr>
              <w:t xml:space="preserve"> app provided flexible and effective approach to coach smokers about the health risks of smoking </w:t>
            </w:r>
            <w:proofErr w:type="gramStart"/>
            <w:r w:rsidRPr="0047620A">
              <w:rPr>
                <w:rFonts w:ascii="Arial" w:hAnsi="Arial" w:cs="Arial"/>
                <w:sz w:val="22"/>
                <w:szCs w:val="22"/>
              </w:rPr>
              <w:t>and also</w:t>
            </w:r>
            <w:proofErr w:type="gramEnd"/>
            <w:r w:rsidRPr="0047620A">
              <w:rPr>
                <w:rFonts w:ascii="Arial" w:hAnsi="Arial" w:cs="Arial"/>
                <w:sz w:val="22"/>
                <w:szCs w:val="22"/>
              </w:rPr>
              <w:t xml:space="preserve"> improved seven days’ abstinence rates in the study period. Future investigation is required to compare the cost-benefit effects and to evaluate the efficacy in smoking cessation in a larger-scale trial.</w:t>
            </w:r>
          </w:p>
          <w:p w14:paraId="3F0246BC" w14:textId="77777777" w:rsidR="0047620A" w:rsidRPr="0047620A" w:rsidRDefault="0047620A" w:rsidP="0047620A">
            <w:pPr>
              <w:pStyle w:val="BodyText"/>
              <w:spacing w:before="71"/>
              <w:ind w:left="2"/>
              <w:rPr>
                <w:rFonts w:ascii="Arial" w:hAnsi="Arial" w:cs="Arial"/>
                <w:sz w:val="22"/>
                <w:szCs w:val="22"/>
              </w:rPr>
            </w:pPr>
          </w:p>
          <w:p w14:paraId="556064A0" w14:textId="77777777" w:rsidR="0047620A" w:rsidRPr="0047620A" w:rsidRDefault="0047620A" w:rsidP="0047620A">
            <w:pPr>
              <w:pStyle w:val="BodyText"/>
              <w:spacing w:before="71"/>
              <w:ind w:left="2"/>
              <w:rPr>
                <w:rFonts w:ascii="Arial" w:hAnsi="Arial" w:cs="Arial"/>
                <w:sz w:val="22"/>
                <w:szCs w:val="22"/>
              </w:rPr>
            </w:pPr>
            <w:r w:rsidRPr="0047620A">
              <w:rPr>
                <w:rFonts w:ascii="Arial" w:hAnsi="Arial" w:cs="Arial"/>
                <w:sz w:val="22"/>
                <w:szCs w:val="22"/>
              </w:rPr>
              <w:t>Keywords: health promotion; health informatics evaluation; smoking cessation; health</w:t>
            </w:r>
            <w:r w:rsidRPr="0047620A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47620A">
              <w:rPr>
                <w:rFonts w:ascii="Arial" w:hAnsi="Arial" w:cs="Arial"/>
                <w:sz w:val="22"/>
                <w:szCs w:val="22"/>
              </w:rPr>
              <w:t>education</w:t>
            </w:r>
          </w:p>
          <w:p w14:paraId="73F22982" w14:textId="77777777" w:rsidR="0047620A" w:rsidRPr="0047620A" w:rsidRDefault="0047620A" w:rsidP="0060417B">
            <w:pPr>
              <w:pStyle w:val="Heading1"/>
              <w:spacing w:before="111"/>
              <w:ind w:left="0"/>
              <w:jc w:val="both"/>
              <w:outlineLvl w:val="0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</w:tc>
      </w:tr>
    </w:tbl>
    <w:p w14:paraId="4FAD42F2" w14:textId="77777777" w:rsidR="001D7A1C" w:rsidRPr="0047620A" w:rsidRDefault="001D7A1C">
      <w:bookmarkStart w:id="0" w:name="_GoBack"/>
      <w:bookmarkEnd w:id="0"/>
    </w:p>
    <w:sectPr w:rsidR="001D7A1C" w:rsidRPr="004762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17B"/>
    <w:rsid w:val="001D7A1C"/>
    <w:rsid w:val="0047620A"/>
    <w:rsid w:val="005E7210"/>
    <w:rsid w:val="0060417B"/>
    <w:rsid w:val="007A132C"/>
    <w:rsid w:val="0086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C487D"/>
  <w15:chartTrackingRefBased/>
  <w15:docId w15:val="{CA8804CF-533E-4755-8C8E-81571989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0417B"/>
    <w:pPr>
      <w:spacing w:after="0" w:line="240" w:lineRule="auto"/>
    </w:pPr>
    <w:rPr>
      <w:rFonts w:eastAsiaTheme="minorEastAsia"/>
      <w:lang w:val="en-GB" w:eastAsia="en-US"/>
    </w:rPr>
  </w:style>
  <w:style w:type="paragraph" w:styleId="Heading1">
    <w:name w:val="heading 1"/>
    <w:basedOn w:val="Normal"/>
    <w:link w:val="Heading1Char"/>
    <w:uiPriority w:val="1"/>
    <w:qFormat/>
    <w:rsid w:val="0060417B"/>
    <w:pPr>
      <w:ind w:left="830"/>
      <w:outlineLvl w:val="0"/>
    </w:pPr>
    <w:rPr>
      <w:rFonts w:ascii="Helvetica" w:eastAsia="Helvetica" w:hAnsi="Helvetica"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0417B"/>
    <w:rPr>
      <w:rFonts w:ascii="Helvetica" w:eastAsia="Helvetica" w:hAnsi="Helvetica"/>
      <w:i/>
      <w:sz w:val="28"/>
      <w:szCs w:val="28"/>
      <w:lang w:val="en-GB" w:eastAsia="en-US"/>
    </w:rPr>
  </w:style>
  <w:style w:type="paragraph" w:styleId="BodyText">
    <w:name w:val="Body Text"/>
    <w:basedOn w:val="Normal"/>
    <w:link w:val="BodyTextChar"/>
    <w:uiPriority w:val="1"/>
    <w:qFormat/>
    <w:rsid w:val="0060417B"/>
    <w:pPr>
      <w:spacing w:before="1"/>
      <w:ind w:left="1310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0417B"/>
    <w:rPr>
      <w:rFonts w:ascii="Times New Roman" w:eastAsia="Times New Roman" w:hAnsi="Times New Roman"/>
      <w:sz w:val="20"/>
      <w:szCs w:val="20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60417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476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B7BD77-6541-4738-83AC-E8E4428B6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0EDB77-6515-4968-8B1E-AADB51763A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2FCD28-C015-4D4C-81EC-FC8C3A3A39ED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6911e96c-4cc4-42d5-8e43-f93924cf6a05"/>
    <ds:schemaRef ds:uri="http://schemas.microsoft.com/office/infopath/2007/PartnerControls"/>
    <ds:schemaRef ds:uri="http://schemas.openxmlformats.org/package/2006/metadata/core-properties"/>
    <ds:schemaRef ds:uri="9c8a2b7b-0bee-4c48-b0a6-23db8982d3bc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1604</Characters>
  <Application>Microsoft Office Word</Application>
  <DocSecurity>0</DocSecurity>
  <Lines>34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 Wu</dc:creator>
  <cp:keywords/>
  <dc:description/>
  <cp:lastModifiedBy>Ani Santos</cp:lastModifiedBy>
  <cp:revision>2</cp:revision>
  <dcterms:created xsi:type="dcterms:W3CDTF">2018-09-17T08:08:00Z</dcterms:created>
  <dcterms:modified xsi:type="dcterms:W3CDTF">2018-09-17T08:08:00Z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